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8E1" w14:textId="7D1664ED" w:rsidR="008B1BA6" w:rsidRPr="00F97B0D" w:rsidRDefault="00F97B0D" w:rsidP="00F97B0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97B0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נושא: </w:t>
      </w:r>
      <w:r w:rsidR="008B1BA6" w:rsidRPr="00F97B0D">
        <w:rPr>
          <w:rFonts w:asciiTheme="majorBidi" w:hAnsiTheme="majorBidi" w:cstheme="majorBidi"/>
          <w:b/>
          <w:bCs/>
          <w:sz w:val="24"/>
          <w:szCs w:val="24"/>
          <w:rtl/>
        </w:rPr>
        <w:t>ספרות העליות הראשונות</w:t>
      </w:r>
      <w:r w:rsidR="00784C41" w:rsidRPr="00F97B0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B6249" w:rsidRPr="00F97B0D">
        <w:rPr>
          <w:rFonts w:asciiTheme="majorBidi" w:hAnsiTheme="majorBidi" w:cstheme="majorBidi"/>
          <w:b/>
          <w:bCs/>
          <w:sz w:val="24"/>
          <w:szCs w:val="24"/>
          <w:rtl/>
        </w:rPr>
        <w:t>– בין מרכז לשוליים</w:t>
      </w:r>
    </w:p>
    <w:p w14:paraId="1B496052" w14:textId="160C9E02" w:rsidR="00A33C1F" w:rsidRPr="00F97B0D" w:rsidRDefault="00F97B0D" w:rsidP="00F97B0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97B0D">
        <w:rPr>
          <w:rFonts w:asciiTheme="majorBidi" w:hAnsiTheme="majorBidi" w:cstheme="majorBidi" w:hint="cs"/>
          <w:b/>
          <w:bCs/>
          <w:sz w:val="24"/>
          <w:szCs w:val="24"/>
          <w:rtl/>
        </w:rPr>
        <w:t>ד"ר בתיה שמעוני</w:t>
      </w:r>
    </w:p>
    <w:p w14:paraId="6915FEFA" w14:textId="37A879BD" w:rsidR="008B1BA6" w:rsidRDefault="00A33C1F" w:rsidP="00D714A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מקורות ראשוניים:</w:t>
      </w:r>
    </w:p>
    <w:p w14:paraId="2D68196C" w14:textId="77777777" w:rsidR="005251E7" w:rsidRDefault="005251E7" w:rsidP="005251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י.ח 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ברנר, </w:t>
      </w:r>
      <w:r w:rsidRPr="005251E7">
        <w:rPr>
          <w:rFonts w:asciiTheme="majorBidi" w:hAnsiTheme="majorBidi" w:cstheme="majorBidi" w:hint="cs"/>
          <w:b/>
          <w:bCs/>
          <w:sz w:val="24"/>
          <w:szCs w:val="24"/>
          <w:rtl/>
        </w:rPr>
        <w:t>ש</w:t>
      </w:r>
      <w:r w:rsidRPr="005251E7">
        <w:rPr>
          <w:rFonts w:asciiTheme="majorBidi" w:hAnsiTheme="majorBidi" w:cstheme="majorBidi"/>
          <w:b/>
          <w:bCs/>
          <w:sz w:val="24"/>
          <w:szCs w:val="24"/>
          <w:rtl/>
        </w:rPr>
        <w:t>כול וכישלון</w:t>
      </w:r>
      <w:r w:rsidRPr="005251E7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5251E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251E7">
        <w:rPr>
          <w:rFonts w:asciiTheme="majorBidi" w:hAnsiTheme="majorBidi" w:cstheme="majorBidi" w:hint="cs"/>
          <w:b/>
          <w:bCs/>
          <w:sz w:val="24"/>
          <w:szCs w:val="24"/>
          <w:rtl/>
        </w:rPr>
        <w:t>או ספר ההתלבטות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(בעריכת מנחם ברינקר) תל אביב, 2006. </w:t>
      </w:r>
    </w:p>
    <w:p w14:paraId="71CB9693" w14:textId="4B6ABCD5" w:rsidR="005251E7" w:rsidRDefault="005251E7" w:rsidP="005251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י.ח ברנר, </w:t>
      </w:r>
      <w:r w:rsidRPr="00D714A4">
        <w:rPr>
          <w:rFonts w:asciiTheme="majorBidi" w:hAnsiTheme="majorBidi" w:cstheme="majorBidi"/>
          <w:sz w:val="24"/>
          <w:szCs w:val="24"/>
          <w:rtl/>
        </w:rPr>
        <w:t>"עצבים"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5" w:history="1">
        <w:r w:rsidRPr="00FF57DB">
          <w:rPr>
            <w:rStyle w:val="Hyperlink"/>
            <w:rFonts w:asciiTheme="majorBidi" w:hAnsiTheme="majorBidi" w:cstheme="majorBidi"/>
            <w:sz w:val="24"/>
            <w:szCs w:val="24"/>
          </w:rPr>
          <w:t>https://benyehuda.org/read/480</w:t>
        </w:r>
      </w:hyperlink>
    </w:p>
    <w:p w14:paraId="194B4CBC" w14:textId="77777777" w:rsidR="005251E7" w:rsidRPr="00D714A4" w:rsidRDefault="005251E7" w:rsidP="005251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יוסף לואידור, "יואש", "הקדחת"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בתוך: </w:t>
      </w:r>
      <w:r w:rsidRPr="00AD0E09">
        <w:rPr>
          <w:rFonts w:asciiTheme="majorBidi" w:hAnsiTheme="majorBidi" w:cstheme="majorBidi" w:hint="cs"/>
          <w:b/>
          <w:bCs/>
          <w:sz w:val="24"/>
          <w:szCs w:val="24"/>
          <w:rtl/>
        </w:rPr>
        <w:t>נער פחז כמים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חיפה, 2022. או: </w:t>
      </w:r>
      <w:r w:rsidRPr="00AD0E09">
        <w:rPr>
          <w:rFonts w:asciiTheme="majorBidi" w:hAnsiTheme="majorBidi" w:cstheme="majorBidi" w:hint="cs"/>
          <w:b/>
          <w:bCs/>
          <w:sz w:val="24"/>
          <w:szCs w:val="24"/>
          <w:rtl/>
        </w:rPr>
        <w:t>סיפורים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מסדה 1976. </w:t>
      </w:r>
    </w:p>
    <w:p w14:paraId="1514859A" w14:textId="353ABFDB" w:rsidR="005251E7" w:rsidRDefault="005251E7" w:rsidP="005251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משה סמילנסקי: "חווג'ה נזר", "זמירה",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"יהודה", בתוך: </w:t>
      </w:r>
      <w:r w:rsidRPr="009D1BC2">
        <w:rPr>
          <w:rFonts w:asciiTheme="majorBidi" w:hAnsiTheme="majorBidi" w:cstheme="majorBidi" w:hint="cs"/>
          <w:b/>
          <w:bCs/>
          <w:sz w:val="24"/>
          <w:szCs w:val="24"/>
          <w:rtl/>
        </w:rPr>
        <w:t>כתבי משה סמילנסקי, כרך ג, סיפורים</w:t>
      </w:r>
      <w:r>
        <w:rPr>
          <w:rFonts w:asciiTheme="majorBidi" w:hAnsiTheme="majorBidi" w:cstheme="majorBidi" w:hint="cs"/>
          <w:sz w:val="24"/>
          <w:szCs w:val="24"/>
          <w:rtl/>
        </w:rPr>
        <w:t>, תל אביב, תרצ"ד. (נמצאים גם באתר פרויקט בן יהודה)</w:t>
      </w:r>
    </w:p>
    <w:p w14:paraId="47A21E57" w14:textId="7A9CFDD2" w:rsidR="005251E7" w:rsidRPr="00C24BC2" w:rsidRDefault="005251E7" w:rsidP="005251E7">
      <w:pPr>
        <w:ind w:firstLine="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ש"י עגנון, "מדירה לדירה",</w:t>
      </w:r>
      <w:r w:rsidRPr="005251E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סמוך ונראה</w:t>
      </w:r>
      <w:r>
        <w:rPr>
          <w:rFonts w:asciiTheme="majorBidi" w:hAnsiTheme="majorBidi" w:cstheme="majorBidi" w:hint="cs"/>
          <w:sz w:val="24"/>
          <w:szCs w:val="24"/>
          <w:rtl/>
        </w:rPr>
        <w:t>, ירושלים 1979. עמ' 181-170.</w:t>
      </w:r>
    </w:p>
    <w:p w14:paraId="6C2FBC9F" w14:textId="467BFC2A" w:rsidR="005251E7" w:rsidRPr="00D714A4" w:rsidRDefault="005251E7" w:rsidP="005251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ש"י עגנון,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"גבעת החול"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450462" w:rsidRPr="00F97B0D">
        <w:rPr>
          <w:rFonts w:asciiTheme="majorBidi" w:hAnsiTheme="majorBidi" w:cstheme="majorBidi" w:hint="cs"/>
          <w:b/>
          <w:bCs/>
          <w:sz w:val="24"/>
          <w:szCs w:val="24"/>
          <w:rtl/>
        </w:rPr>
        <w:t>על כפות המנעול</w:t>
      </w:r>
      <w:r w:rsidR="00450462">
        <w:rPr>
          <w:rFonts w:asciiTheme="majorBidi" w:hAnsiTheme="majorBidi" w:cstheme="majorBidi" w:hint="cs"/>
          <w:sz w:val="24"/>
          <w:szCs w:val="24"/>
          <w:rtl/>
        </w:rPr>
        <w:t xml:space="preserve">, ירושלים 1979. עמ' </w:t>
      </w:r>
    </w:p>
    <w:p w14:paraId="55C5A713" w14:textId="5593CFD6" w:rsidR="008B1BA6" w:rsidRPr="00D714A4" w:rsidRDefault="008B1BA6" w:rsidP="00AB577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נחמה פוחצ'בסקי: "אסונה של אפיה"</w:t>
      </w:r>
      <w:r w:rsidR="00AB577F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hyperlink r:id="rId6" w:history="1">
        <w:r w:rsidR="00AB577F" w:rsidRPr="00FF57DB">
          <w:rPr>
            <w:rStyle w:val="Hyperlink"/>
            <w:rFonts w:asciiTheme="majorBidi" w:hAnsiTheme="majorBidi" w:cstheme="majorBidi"/>
            <w:sz w:val="24"/>
            <w:szCs w:val="24"/>
          </w:rPr>
          <w:t>https://benyehuda.org/read/6658</w:t>
        </w:r>
      </w:hyperlink>
      <w:r w:rsidR="00AB577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714A4">
        <w:rPr>
          <w:rFonts w:asciiTheme="majorBidi" w:hAnsiTheme="majorBidi" w:cstheme="majorBidi"/>
          <w:sz w:val="24"/>
          <w:szCs w:val="24"/>
          <w:rtl/>
        </w:rPr>
        <w:t>"בבדידות", "המשק"</w:t>
      </w:r>
      <w:r w:rsidR="00AB577F">
        <w:rPr>
          <w:rFonts w:asciiTheme="majorBidi" w:hAnsiTheme="majorBidi" w:cstheme="majorBidi" w:hint="cs"/>
          <w:sz w:val="24"/>
          <w:szCs w:val="24"/>
          <w:rtl/>
        </w:rPr>
        <w:t xml:space="preserve"> בתוך: </w:t>
      </w:r>
      <w:r w:rsidR="00AB577F" w:rsidRPr="005251E7">
        <w:rPr>
          <w:rFonts w:asciiTheme="majorBidi" w:hAnsiTheme="majorBidi" w:cstheme="majorBidi" w:hint="cs"/>
          <w:b/>
          <w:bCs/>
          <w:sz w:val="24"/>
          <w:szCs w:val="24"/>
          <w:rtl/>
        </w:rPr>
        <w:t>בכפר ובעבודה, סיפורים</w:t>
      </w:r>
      <w:r w:rsidR="00AB577F">
        <w:rPr>
          <w:rFonts w:asciiTheme="majorBidi" w:hAnsiTheme="majorBidi" w:cstheme="majorBidi" w:hint="cs"/>
          <w:sz w:val="24"/>
          <w:szCs w:val="24"/>
          <w:rtl/>
        </w:rPr>
        <w:t>, תל אביב תר"ץ. (וכן באתר פרויקט בן יהודה)</w:t>
      </w:r>
    </w:p>
    <w:p w14:paraId="0E80D9A1" w14:textId="2299343D" w:rsidR="002B5FA1" w:rsidRPr="00D714A4" w:rsidRDefault="002B5FA1" w:rsidP="00D714A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שושנה שבבו: "שמשון בתקופת הבציר", "פליאה"</w:t>
      </w:r>
      <w:r w:rsidR="00F52194" w:rsidRPr="00D714A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A33C1F" w:rsidRPr="00D714A4">
        <w:rPr>
          <w:rFonts w:asciiTheme="majorBidi" w:hAnsiTheme="majorBidi" w:cstheme="majorBidi"/>
          <w:sz w:val="24"/>
          <w:szCs w:val="24"/>
          <w:rtl/>
        </w:rPr>
        <w:t>"</w:t>
      </w:r>
      <w:r w:rsidR="00F52194" w:rsidRPr="00D714A4">
        <w:rPr>
          <w:rFonts w:asciiTheme="majorBidi" w:hAnsiTheme="majorBidi" w:cstheme="majorBidi"/>
          <w:sz w:val="24"/>
          <w:szCs w:val="24"/>
          <w:rtl/>
        </w:rPr>
        <w:t>השיקוי המופלא</w:t>
      </w:r>
      <w:r w:rsidR="00A33C1F" w:rsidRPr="00D714A4">
        <w:rPr>
          <w:rFonts w:asciiTheme="majorBidi" w:hAnsiTheme="majorBidi" w:cstheme="majorBidi"/>
          <w:sz w:val="24"/>
          <w:szCs w:val="24"/>
          <w:rtl/>
        </w:rPr>
        <w:t xml:space="preserve"> של שמחה"</w:t>
      </w:r>
      <w:r w:rsidR="00AD0E09">
        <w:rPr>
          <w:rFonts w:asciiTheme="majorBidi" w:hAnsiTheme="majorBidi" w:cstheme="majorBidi" w:hint="cs"/>
          <w:sz w:val="24"/>
          <w:szCs w:val="24"/>
          <w:rtl/>
        </w:rPr>
        <w:t xml:space="preserve">, בתוך: </w:t>
      </w:r>
      <w:r w:rsidR="00AD0E09" w:rsidRPr="00AD0E09">
        <w:rPr>
          <w:rFonts w:asciiTheme="majorBidi" w:hAnsiTheme="majorBidi" w:cstheme="majorBidi" w:hint="cs"/>
          <w:b/>
          <w:bCs/>
          <w:sz w:val="24"/>
          <w:szCs w:val="24"/>
          <w:rtl/>
        </w:rPr>
        <w:t>רחקו החלומות, הכיוון מזרח</w:t>
      </w:r>
      <w:r w:rsidR="00AD0E09">
        <w:rPr>
          <w:rFonts w:asciiTheme="majorBidi" w:hAnsiTheme="majorBidi" w:cstheme="majorBidi" w:hint="cs"/>
          <w:sz w:val="24"/>
          <w:szCs w:val="24"/>
          <w:rtl/>
        </w:rPr>
        <w:t xml:space="preserve"> 19, 2009.</w:t>
      </w:r>
      <w:r w:rsidR="00AB577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1D564F1" w14:textId="1EE61159" w:rsidR="00A33C1F" w:rsidRPr="00D714A4" w:rsidRDefault="00A33C1F" w:rsidP="00D714A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מחקר</w:t>
      </w:r>
    </w:p>
    <w:p w14:paraId="2FE7337F" w14:textId="5CCA99A5" w:rsidR="00697A57" w:rsidRDefault="00697A57" w:rsidP="00D714A4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אישה עדי, </w:t>
      </w:r>
      <w:r w:rsidR="006C25A9" w:rsidRPr="00505DFA">
        <w:rPr>
          <w:rFonts w:asciiTheme="majorBidi" w:hAnsiTheme="majorBidi" w:cstheme="majorBidi"/>
          <w:b/>
          <w:bCs/>
          <w:sz w:val="24"/>
          <w:szCs w:val="24"/>
          <w:rtl/>
        </w:rPr>
        <w:t>קולות פטריארכליים וקולות נשיים ביצירתה של שושנה שבבו</w:t>
      </w:r>
      <w:r w:rsidR="006C25A9" w:rsidRPr="00D714A4">
        <w:rPr>
          <w:rFonts w:asciiTheme="majorBidi" w:hAnsiTheme="majorBidi" w:cstheme="majorBidi"/>
          <w:sz w:val="24"/>
          <w:szCs w:val="24"/>
          <w:rtl/>
        </w:rPr>
        <w:t>, עבודת דוקטורט אוניברסיטת בן גוריון בנגב,</w:t>
      </w:r>
      <w:r w:rsidR="00D714A4">
        <w:rPr>
          <w:rFonts w:asciiTheme="majorBidi" w:hAnsiTheme="majorBidi" w:cstheme="majorBidi" w:hint="cs"/>
          <w:sz w:val="24"/>
          <w:szCs w:val="24"/>
          <w:rtl/>
        </w:rPr>
        <w:t xml:space="preserve"> 2019.</w:t>
      </w:r>
      <w:r w:rsidR="006C25A9" w:rsidRPr="00D714A4">
        <w:rPr>
          <w:rFonts w:asciiTheme="majorBidi" w:hAnsiTheme="majorBidi" w:cstheme="majorBidi"/>
          <w:sz w:val="24"/>
          <w:szCs w:val="24"/>
          <w:rtl/>
        </w:rPr>
        <w:t xml:space="preserve"> פרק ראשון עמ' 15-43; פרק שלישי עמ' 140-162. </w:t>
      </w:r>
      <w:r w:rsidR="006C25A9" w:rsidRPr="00D714A4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6C25A9" w:rsidRPr="00D714A4">
          <w:rPr>
            <w:rStyle w:val="Hyperlink"/>
            <w:rFonts w:asciiTheme="majorBidi" w:hAnsiTheme="majorBidi" w:cstheme="majorBidi"/>
            <w:sz w:val="24"/>
            <w:szCs w:val="24"/>
          </w:rPr>
          <w:t>https://primo.bgu.ac.il/discovery/delivery/972BGU_INST:972BGU/12218358440004361</w:t>
        </w:r>
      </w:hyperlink>
    </w:p>
    <w:p w14:paraId="63753105" w14:textId="689C60ED" w:rsidR="00202C1C" w:rsidRDefault="00202C1C" w:rsidP="00D714A4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ארבל מיכל, </w:t>
      </w:r>
      <w:r w:rsidRPr="003F24D2">
        <w:rPr>
          <w:rFonts w:asciiTheme="majorBidi" w:hAnsiTheme="majorBidi" w:cstheme="majorBidi" w:hint="cs"/>
          <w:b/>
          <w:bCs/>
          <w:sz w:val="24"/>
          <w:szCs w:val="24"/>
          <w:rtl/>
        </w:rPr>
        <w:t>כתוב על עורו של הכלב: על תפיסת היצירה אצל ש"י עגנון</w:t>
      </w:r>
      <w:r>
        <w:rPr>
          <w:rFonts w:asciiTheme="majorBidi" w:hAnsiTheme="majorBidi" w:cstheme="majorBidi" w:hint="cs"/>
          <w:sz w:val="24"/>
          <w:szCs w:val="24"/>
          <w:rtl/>
        </w:rPr>
        <w:t>, פרק רביעי "גבעת החול". ירושלים, 2006. עמ' 172-198. (?)</w:t>
      </w:r>
      <w:r w:rsidR="003F24D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8" w:anchor="5.0.0.default" w:history="1">
        <w:r w:rsidR="003F24D2" w:rsidRPr="00FF57DB">
          <w:rPr>
            <w:rStyle w:val="Hyperlink"/>
            <w:rFonts w:asciiTheme="majorBidi" w:hAnsiTheme="majorBidi" w:cstheme="majorBidi"/>
            <w:sz w:val="24"/>
            <w:szCs w:val="24"/>
          </w:rPr>
          <w:t>https://kotar-cet-ac-il.ezproxy.bgu.ac.il/KotarApp/Viewer.aspx?nBookID=97508662#5.0.0.default</w:t>
        </w:r>
      </w:hyperlink>
    </w:p>
    <w:p w14:paraId="6CC3056F" w14:textId="70ED4AF7" w:rsidR="00505DFA" w:rsidRPr="00D714A4" w:rsidRDefault="00505DFA" w:rsidP="00D714A4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ברינקר מנחם, "אחרית דבר", בתוך: </w:t>
      </w:r>
      <w:r w:rsidRPr="00505DFA">
        <w:rPr>
          <w:rFonts w:asciiTheme="majorBidi" w:hAnsiTheme="majorBidi" w:cstheme="majorBidi" w:hint="cs"/>
          <w:b/>
          <w:bCs/>
          <w:sz w:val="24"/>
          <w:szCs w:val="24"/>
          <w:rtl/>
        </w:rPr>
        <w:t>י.ח ברנר, שכול וכשלון או ספר ההתלבטות</w:t>
      </w:r>
      <w:r>
        <w:rPr>
          <w:rFonts w:asciiTheme="majorBidi" w:hAnsiTheme="majorBidi" w:cstheme="majorBidi" w:hint="cs"/>
          <w:sz w:val="24"/>
          <w:szCs w:val="24"/>
          <w:rtl/>
        </w:rPr>
        <w:t>, תל אביב, 2006, עמ' 247-252.</w:t>
      </w:r>
    </w:p>
    <w:p w14:paraId="3575A021" w14:textId="77777777" w:rsidR="00D714A4" w:rsidRDefault="00A33C1F" w:rsidP="00D714A4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יפה ברלוביץ, </w:t>
      </w:r>
      <w:r w:rsidRPr="00505DFA">
        <w:rPr>
          <w:rFonts w:asciiTheme="majorBidi" w:hAnsiTheme="majorBidi" w:cstheme="majorBidi"/>
          <w:b/>
          <w:bCs/>
          <w:sz w:val="24"/>
          <w:szCs w:val="24"/>
          <w:rtl/>
        </w:rPr>
        <w:t>להמציא ארץ להמציא עם: תשתיות ספרות ותרבות בעליה הראשונה</w:t>
      </w:r>
      <w:r w:rsidRPr="00D714A4">
        <w:rPr>
          <w:rFonts w:asciiTheme="majorBidi" w:hAnsiTheme="majorBidi" w:cstheme="majorBidi"/>
          <w:sz w:val="24"/>
          <w:szCs w:val="24"/>
          <w:rtl/>
        </w:rPr>
        <w:t>, הקיבוץ המאוחד, 1996.</w:t>
      </w:r>
      <w:r w:rsidR="00D714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9" w:history="1">
        <w:r w:rsidR="00D714A4" w:rsidRPr="00D714A4">
          <w:rPr>
            <w:rStyle w:val="Hyperlink"/>
            <w:rFonts w:asciiTheme="majorBidi" w:hAnsiTheme="majorBidi" w:cstheme="majorBidi"/>
            <w:sz w:val="24"/>
            <w:szCs w:val="24"/>
          </w:rPr>
          <w:t>https://kotar-cet-ac-il.ezproxy.bgu.ac.il/KotarApp/Viewer.aspx?nBookID=96340321</w:t>
        </w:r>
      </w:hyperlink>
      <w:r w:rsidR="00D714A4" w:rsidRPr="00D714A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6EA1CE9" w14:textId="6B082FEB" w:rsidR="00A33C1F" w:rsidRPr="00D714A4" w:rsidRDefault="00D714A4" w:rsidP="00D714A4">
      <w:pPr>
        <w:pStyle w:val="a4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פ</w:t>
      </w:r>
      <w:r w:rsidR="00A33C1F" w:rsidRPr="00D714A4">
        <w:rPr>
          <w:rFonts w:asciiTheme="majorBidi" w:hAnsiTheme="majorBidi" w:cstheme="majorBidi"/>
          <w:sz w:val="24"/>
          <w:szCs w:val="24"/>
          <w:rtl/>
        </w:rPr>
        <w:t>רקים: א-ג עמ' 15- 112</w:t>
      </w:r>
    </w:p>
    <w:p w14:paraId="659CCB0D" w14:textId="06027AF7" w:rsidR="00E03015" w:rsidRPr="00D714A4" w:rsidRDefault="00E03015" w:rsidP="00D714A4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י.ח. ברנר, "הז'אנר הארץ-ישראלי ואביזרייהו",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505DFA">
        <w:rPr>
          <w:rFonts w:asciiTheme="majorBidi" w:hAnsiTheme="majorBidi" w:cstheme="majorBidi"/>
          <w:b/>
          <w:bCs/>
          <w:sz w:val="24"/>
          <w:szCs w:val="24"/>
          <w:rtl/>
        </w:rPr>
        <w:t>כל כתבי ברנר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, כרך ב' </w:t>
      </w:r>
      <w:r w:rsidR="00505DFA">
        <w:rPr>
          <w:rFonts w:asciiTheme="majorBidi" w:hAnsiTheme="majorBidi" w:cstheme="majorBidi" w:hint="cs"/>
          <w:sz w:val="24"/>
          <w:szCs w:val="24"/>
          <w:rtl/>
        </w:rPr>
        <w:t>תל אביב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, עמ' 268-270.  </w:t>
      </w:r>
      <w:r w:rsidRPr="00D714A4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Pr="00D714A4">
          <w:rPr>
            <w:rStyle w:val="Hyperlink"/>
            <w:rFonts w:asciiTheme="majorBidi" w:hAnsiTheme="majorBidi" w:cstheme="majorBidi"/>
            <w:sz w:val="24"/>
            <w:szCs w:val="24"/>
          </w:rPr>
          <w:t>https://benyehuda.org/read/854</w:t>
        </w:r>
      </w:hyperlink>
    </w:p>
    <w:p w14:paraId="21236139" w14:textId="77777777" w:rsidR="00E03015" w:rsidRPr="00D714A4" w:rsidRDefault="00E03015" w:rsidP="00D714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lastRenderedPageBreak/>
        <w:t xml:space="preserve">גוברין נורית, "בשבחי הז'אנר: י"ח ברנר- מטפחו של הז'אנר בא"י למעשה ומתנגדו להלכה", 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>דפים למחקר בספרות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3, 1986, עמ' 97-116.</w:t>
      </w:r>
    </w:p>
    <w:p w14:paraId="6BEC9D36" w14:textId="70DD4888" w:rsidR="00455661" w:rsidRPr="00D714A4" w:rsidRDefault="00455661" w:rsidP="00D714A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סדן-לובנשטיין, נילי, "ז'אנר ואנטי ז'אנר בסיפורת ובביקורת בשנות העשרים". 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>הסיפורת של שנות העשרים בארץ-ישראל.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תל אביב, 1991, עמ' 37-26. </w:t>
      </w:r>
    </w:p>
    <w:p w14:paraId="74346B56" w14:textId="23E6F65B" w:rsidR="00D714A4" w:rsidRPr="00D714A4" w:rsidRDefault="00D714A4" w:rsidP="00D714A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>סוקר שווגר</w:t>
      </w:r>
      <w:r w:rsidR="007719B2">
        <w:rPr>
          <w:rFonts w:asciiTheme="majorBidi" w:hAnsiTheme="majorBidi" w:cstheme="majorBidi" w:hint="cs"/>
          <w:sz w:val="24"/>
          <w:szCs w:val="24"/>
          <w:rtl/>
        </w:rPr>
        <w:t xml:space="preserve"> חנה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>"</w:t>
      </w:r>
      <w:r w:rsidRPr="00D714A4">
        <w:rPr>
          <w:rFonts w:asciiTheme="majorBidi" w:hAnsiTheme="majorBidi" w:cstheme="majorBidi"/>
          <w:sz w:val="24"/>
          <w:szCs w:val="24"/>
          <w:rtl/>
        </w:rPr>
        <w:t>משפחת המזוהמים, או "עצבים ואבזריהם" אצל ברנר - הבזוי והנשגב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>"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53171C" w:rsidRPr="0053171C">
        <w:rPr>
          <w:rFonts w:asciiTheme="majorBidi" w:hAnsiTheme="majorBidi" w:cstheme="majorBidi" w:hint="cs"/>
          <w:sz w:val="24"/>
          <w:szCs w:val="24"/>
          <w:u w:val="single"/>
          <w:rtl/>
        </w:rPr>
        <w:t>הספרות והחיים ספר היובל למנחם ברינקר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 xml:space="preserve">, כרמל והקשרים, 2011., </w:t>
      </w:r>
      <w:r w:rsidRPr="00D714A4">
        <w:rPr>
          <w:rFonts w:asciiTheme="majorBidi" w:hAnsiTheme="majorBidi" w:cstheme="majorBidi"/>
          <w:sz w:val="24"/>
          <w:szCs w:val="24"/>
          <w:rtl/>
        </w:rPr>
        <w:t>עמ' 546-574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>.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F19CEE5" w14:textId="77777777" w:rsidR="00E03015" w:rsidRPr="00D714A4" w:rsidRDefault="00E03015" w:rsidP="00D714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שוורץ יגאל, "מה שרואים מכאן לא רואים משם, אבל גם להפך: סיפורת העלייה השנייה משתי פרספקטיבות היסטוריות", 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>מה שרואים מכאן</w:t>
      </w:r>
      <w:r w:rsidRPr="00D714A4">
        <w:rPr>
          <w:rFonts w:asciiTheme="majorBidi" w:hAnsiTheme="majorBidi" w:cstheme="majorBidi"/>
          <w:sz w:val="24"/>
          <w:szCs w:val="24"/>
          <w:rtl/>
        </w:rPr>
        <w:t>, דביר, 2005, עמ' 125-148.</w:t>
      </w:r>
    </w:p>
    <w:p w14:paraId="43876D4F" w14:textId="08BD31C3" w:rsidR="00455661" w:rsidRPr="00D714A4" w:rsidRDefault="00455661" w:rsidP="00D714A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שוורץ, יגאל, "ש"י עגנון, ברל כצנלסון ואלוהים", 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>מעת לעט- היסטוריה ביוגרפיה וספרות</w:t>
      </w:r>
      <w:r w:rsidRPr="00D714A4">
        <w:rPr>
          <w:rFonts w:asciiTheme="majorBidi" w:hAnsiTheme="majorBidi" w:cstheme="majorBidi"/>
          <w:sz w:val="24"/>
          <w:szCs w:val="24"/>
          <w:rtl/>
        </w:rPr>
        <w:t>,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 xml:space="preserve"> כנרת זמורה דביר,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2017, עמ' 225-276. </w:t>
      </w:r>
    </w:p>
    <w:p w14:paraId="455A5B6E" w14:textId="22E7F784" w:rsidR="00552CCD" w:rsidRPr="00D714A4" w:rsidRDefault="00552CCD" w:rsidP="00D714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שוורץ יגאל, </w:t>
      </w:r>
      <w:r w:rsidRPr="0053171C">
        <w:rPr>
          <w:rFonts w:asciiTheme="majorBidi" w:hAnsiTheme="majorBidi" w:cstheme="majorBidi"/>
          <w:sz w:val="24"/>
          <w:szCs w:val="24"/>
          <w:u w:val="single"/>
          <w:rtl/>
        </w:rPr>
        <w:t>הידעת את הארץ</w:t>
      </w:r>
      <w:r w:rsidR="0053171C" w:rsidRPr="005317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שם הלימון פורח</w:t>
      </w:r>
      <w:r w:rsidRPr="00D714A4">
        <w:rPr>
          <w:rFonts w:asciiTheme="majorBidi" w:hAnsiTheme="majorBidi" w:cstheme="majorBidi"/>
          <w:sz w:val="24"/>
          <w:szCs w:val="24"/>
          <w:rtl/>
        </w:rPr>
        <w:t>,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 xml:space="preserve"> כנרת זמורה דביר, 2007, הפרק על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 יואש- יוסף לואידור עמ' 161-218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4F2E596" w14:textId="634AD4DF" w:rsidR="002B5FA1" w:rsidRPr="00D714A4" w:rsidRDefault="002B5FA1" w:rsidP="00D714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14A4">
        <w:rPr>
          <w:rFonts w:asciiTheme="majorBidi" w:hAnsiTheme="majorBidi" w:cstheme="majorBidi"/>
          <w:sz w:val="24"/>
          <w:szCs w:val="24"/>
          <w:rtl/>
        </w:rPr>
        <w:t xml:space="preserve">שקד גרשון, </w:t>
      </w:r>
      <w:r w:rsidRPr="00D714A4">
        <w:rPr>
          <w:rFonts w:asciiTheme="majorBidi" w:hAnsiTheme="majorBidi" w:cstheme="majorBidi"/>
          <w:sz w:val="24"/>
          <w:szCs w:val="24"/>
          <w:u w:val="single"/>
          <w:rtl/>
        </w:rPr>
        <w:t>הסיפורת העברית 1880-1980 (ב) בארץ ובתפוצה</w:t>
      </w:r>
      <w:r w:rsidRPr="00D714A4">
        <w:rPr>
          <w:rFonts w:asciiTheme="majorBidi" w:hAnsiTheme="majorBidi" w:cstheme="majorBidi"/>
          <w:sz w:val="24"/>
          <w:szCs w:val="24"/>
          <w:rtl/>
        </w:rPr>
        <w:t xml:space="preserve">, כתר והקיבוץ המאוחד, </w:t>
      </w:r>
      <w:r w:rsidR="0053171C">
        <w:rPr>
          <w:rFonts w:asciiTheme="majorBidi" w:hAnsiTheme="majorBidi" w:cstheme="majorBidi" w:hint="cs"/>
          <w:sz w:val="24"/>
          <w:szCs w:val="24"/>
          <w:rtl/>
        </w:rPr>
        <w:t>1984</w:t>
      </w:r>
      <w:r w:rsidRPr="00D714A4">
        <w:rPr>
          <w:rFonts w:asciiTheme="majorBidi" w:hAnsiTheme="majorBidi" w:cstheme="majorBidi"/>
          <w:sz w:val="24"/>
          <w:szCs w:val="24"/>
          <w:rtl/>
        </w:rPr>
        <w:t>, 17-154</w:t>
      </w:r>
    </w:p>
    <w:p w14:paraId="75CEBC2C" w14:textId="42F38294" w:rsidR="002B5FA1" w:rsidRPr="007719B2" w:rsidRDefault="002B5FA1" w:rsidP="00D714A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B189A23" w14:textId="77777777" w:rsidR="004D37C8" w:rsidRPr="00D714A4" w:rsidRDefault="004D37C8" w:rsidP="00D714A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5EBE21F" w14:textId="77777777" w:rsidR="004D37C8" w:rsidRPr="00D714A4" w:rsidRDefault="004D37C8" w:rsidP="00D714A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4D37C8" w:rsidRPr="00D714A4" w:rsidSect="00FA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118"/>
    <w:multiLevelType w:val="hybridMultilevel"/>
    <w:tmpl w:val="236A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4EC"/>
    <w:multiLevelType w:val="hybridMultilevel"/>
    <w:tmpl w:val="7472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44F0"/>
    <w:multiLevelType w:val="hybridMultilevel"/>
    <w:tmpl w:val="9B94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2986">
    <w:abstractNumId w:val="2"/>
  </w:num>
  <w:num w:numId="2" w16cid:durableId="1446654920">
    <w:abstractNumId w:val="1"/>
  </w:num>
  <w:num w:numId="3" w16cid:durableId="147386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A6"/>
    <w:rsid w:val="001C245D"/>
    <w:rsid w:val="00202C1C"/>
    <w:rsid w:val="002B5FA1"/>
    <w:rsid w:val="003E6510"/>
    <w:rsid w:val="003F24D2"/>
    <w:rsid w:val="00450462"/>
    <w:rsid w:val="00455661"/>
    <w:rsid w:val="004D37C8"/>
    <w:rsid w:val="00505DFA"/>
    <w:rsid w:val="005251E7"/>
    <w:rsid w:val="0053171C"/>
    <w:rsid w:val="00552CCD"/>
    <w:rsid w:val="00697A57"/>
    <w:rsid w:val="006C25A9"/>
    <w:rsid w:val="006D1488"/>
    <w:rsid w:val="007719B2"/>
    <w:rsid w:val="00784C41"/>
    <w:rsid w:val="007B6249"/>
    <w:rsid w:val="008B1BA6"/>
    <w:rsid w:val="008F2EAB"/>
    <w:rsid w:val="009D1BC2"/>
    <w:rsid w:val="00A33C1F"/>
    <w:rsid w:val="00AB577F"/>
    <w:rsid w:val="00AD0E09"/>
    <w:rsid w:val="00C22F9A"/>
    <w:rsid w:val="00C33F49"/>
    <w:rsid w:val="00D714A4"/>
    <w:rsid w:val="00D76063"/>
    <w:rsid w:val="00D810D9"/>
    <w:rsid w:val="00E03015"/>
    <w:rsid w:val="00F52194"/>
    <w:rsid w:val="00F97B0D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E5AE"/>
  <w15:chartTrackingRefBased/>
  <w15:docId w15:val="{3E224ED9-3347-4809-B01C-2D78DB3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3C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33C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ar-cet-ac-il.ezproxy.bgu.ac.il/KotarApp/Viewer.aspx?nBookID=97508662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primo.bgu.ac.il/discovery/delivery/972BGU_INST:972BGU/12218358440004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benyehuda.org/read/66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nyehuda.org/read/48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benyehuda.org/read/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tar-cet-ac-il.ezproxy.bgu.ac.il/KotarApp/Viewer.aspx?nBookID=9634032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ונה" ma:contentTypeID="0x01010200CE07B602833D6A4AA1D2FEA8DC24AFB6" ma:contentTypeVersion="2" ma:contentTypeDescription="טען תמונה או צילום." ma:contentTypeScope="" ma:versionID="be3fa518fcec299926448f7dda4cf42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c51b58cefec19ac3364b461bdedd554c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PhotographerCr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תאריך צילום תמונה" ma:format="DateTime" ma:hidden="true" ma:internalName="ImageCreateDate">
      <xsd:simpleType>
        <xsd:restriction base="dms:DateTime"/>
      </xsd:simpleType>
    </xsd:element>
    <xsd:element name="Description" ma:index="6" nillable="true" ma:displayName="תיאור" ma:description="משמש כטקסט חלופי עבור התמונה." ma:hidden="true" ma:internalName="Description">
      <xsd:simpleType>
        <xsd:restriction base="dms:Note">
          <xsd:maxLength value="255"/>
        </xsd:restriction>
      </xsd:simpleType>
    </xsd:element>
    <xsd:element name="ImageWidth" ma:index="10" nillable="true" ma:displayName="רוחב תמונה" ma:internalName="ImageWidth" ma:readOnly="true">
      <xsd:simpleType>
        <xsd:restriction base="dms:Unknown"/>
      </xsd:simpleType>
    </xsd:element>
    <xsd:element name="ImageHeight" ma:index="11" nillable="true" ma:displayName="גובה תמונה" ma:internalName="ImageHeight" ma:readOnly="true">
      <xsd:simpleType>
        <xsd:restriction base="dms:Unknown"/>
      </xsd:simpleType>
    </xsd:element>
    <xsd:element name="ThumbnailExists" ma:index="12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3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AlternateThumbnailUrl" ma:index="14" nillable="true" ma:displayName="כתובת URL של תמונת תצוגה מקדימה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hotographerCredit" ma:index="29" nillable="true" ma:displayName="PhotographerCredit" ma:internalName="PhotographerC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 ma:index="7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PhotographerCredit xmlns="3fd1f8e8-d4eb-4fa9-9edf-90e13be718c2" xsi:nil="true"/>
    <_dlc_DocId xmlns="3fd1f8e8-d4eb-4fa9-9edf-90e13be718c2">5RW434VQ3H3S-2319-2</_dlc_DocId>
    <_dlc_DocIdUrl xmlns="3fd1f8e8-d4eb-4fa9-9edf-90e13be718c2">
      <Url>https://edit.bgu.ac.il/humsos/heblit/_layouts/15/DocIdRedir.aspx?ID=5RW434VQ3H3S-2319-2</Url>
      <Description>5RW434VQ3H3S-2319-2</Description>
    </_dlc_DocIdUrl>
  </documentManagement>
</p:properties>
</file>

<file path=customXml/itemProps1.xml><?xml version="1.0" encoding="utf-8"?>
<ds:datastoreItem xmlns:ds="http://schemas.openxmlformats.org/officeDocument/2006/customXml" ds:itemID="{D80A06F4-584D-4B68-A0A3-6D23CD1AFB56}"/>
</file>

<file path=customXml/itemProps2.xml><?xml version="1.0" encoding="utf-8"?>
<ds:datastoreItem xmlns:ds="http://schemas.openxmlformats.org/officeDocument/2006/customXml" ds:itemID="{4734049C-AF69-4143-A326-CE0EC37F0CDB}"/>
</file>

<file path=customXml/itemProps3.xml><?xml version="1.0" encoding="utf-8"?>
<ds:datastoreItem xmlns:ds="http://schemas.openxmlformats.org/officeDocument/2006/customXml" ds:itemID="{2517CE34-2234-4BC2-A1E7-E734607B1358}"/>
</file>

<file path=customXml/itemProps4.xml><?xml version="1.0" encoding="utf-8"?>
<ds:datastoreItem xmlns:ds="http://schemas.openxmlformats.org/officeDocument/2006/customXml" ds:itemID="{50B87F9F-A471-465B-BD99-08975D170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ספרות העליות הראשונות – בין מרכז לשוליים  - ד"ר בתיה שמעוני</dc:title>
  <dc:subject/>
  <dc:creator>בתיה שמעוני</dc:creator>
  <cp:keywords/>
  <dc:description/>
  <cp:lastModifiedBy>סיגלית אדרי</cp:lastModifiedBy>
  <cp:revision>2</cp:revision>
  <dcterms:created xsi:type="dcterms:W3CDTF">2023-09-11T11:05:00Z</dcterms:created>
  <dcterms:modified xsi:type="dcterms:W3CDTF">2023-09-11T11:05:00Z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0x01010200CE07B602833D6A4AA1D2FEA8DC24AFB6</vt:lpwstr>
  </property>
  <property fmtid="{D5CDD505-2E9C-101B-9397-08002B2CF9AE}" pid="3" name="_dlc_DocIdItemGuid">
    <vt:lpwstr>816f8522-c54a-4210-b6d6-644e3547e98b</vt:lpwstr>
  </property>
</Properties>
</file>