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F33853" w:rsidRDefault="00F33853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7DCE6" w14:textId="298A2541" w:rsidR="00D2199F" w:rsidRDefault="00D2199F" w:rsidP="00527998">
      <w:pPr>
        <w:bidi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/>
        </w:rPr>
        <w:t>בחינת גמר תואר שני</w:t>
      </w:r>
    </w:p>
    <w:p w14:paraId="00000004" w14:textId="12BC0AD2" w:rsidR="00F33853" w:rsidRDefault="00000000" w:rsidP="00D2199F">
      <w:pPr>
        <w:bidi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נושא: המדרש והסיפור הדרשני</w:t>
      </w:r>
    </w:p>
    <w:p w14:paraId="68D762DA" w14:textId="01F50657" w:rsidR="00527998" w:rsidRPr="00527998" w:rsidRDefault="00527998" w:rsidP="00527998">
      <w:pPr>
        <w:bidi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998">
        <w:rPr>
          <w:rFonts w:ascii="Times New Roman" w:eastAsia="Times New Roman" w:hAnsi="Times New Roman" w:cs="Times New Roman" w:hint="cs"/>
          <w:b/>
          <w:sz w:val="24"/>
          <w:szCs w:val="24"/>
          <w:rtl/>
        </w:rPr>
        <w:t>ד"ר איתי מרינברג-מיליקובסקי</w:t>
      </w:r>
    </w:p>
    <w:p w14:paraId="00000005" w14:textId="77777777" w:rsidR="00F33853" w:rsidRDefault="00000000">
      <w:pPr>
        <w:numPr>
          <w:ilvl w:val="0"/>
          <w:numId w:val="3"/>
        </w:numPr>
        <w:bidi/>
        <w:spacing w:before="240" w:line="360" w:lineRule="auto"/>
        <w:ind w:right="30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אריך אוארבך, 'צלקתו של אודיסאוס', בתוך אוארבך,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מימזיס: התגלמות המציאות בספרות המערב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(תר' ברוך קרא), ירושלים תשכ"ט, עמ' 3-19.</w:t>
      </w:r>
    </w:p>
    <w:p w14:paraId="00000006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יעקב אלבוים, 'האגדה בדברי חכמי ימי-הביניים', בתוך אלבוים,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להבין דברי חכמים: מבחר דברי מבוא לאגדה ולמדרש משל חכמי ימי-הביניים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עמ' 13-41.</w:t>
      </w:r>
    </w:p>
    <w:p w14:paraId="00000007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דניאל בויארין,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מדרש תנאים: אינטרטקסטואליות וקריאת מכילתא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עמ' 13-71.</w:t>
      </w:r>
    </w:p>
    <w:p w14:paraId="00000008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מירה בלברג, 'מדרשי האגדה', בתוך בלברג,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פתח לספרות חז"ל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רעננה תשע"ג, עמ' 228-256.</w:t>
      </w:r>
    </w:p>
    <w:p w14:paraId="00000009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יוסף דן, 'מדרש: הנוכחות האלהית בלשון ובכתוב', בתוך דן,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תולדות תורת הסוד העברית, כרך א'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(2015), עמ' 253-289.  </w:t>
      </w:r>
    </w:p>
    <w:p w14:paraId="0000000A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יוסף היינימן,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אגדות ותולדותיהן: עיונים בהשתלשלותן של מסורות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ירושלים תשל"ד, עמ' 49-63.</w:t>
      </w:r>
    </w:p>
    <w:p w14:paraId="0000000B" w14:textId="77777777" w:rsidR="00F33853" w:rsidRDefault="00000000">
      <w:pPr>
        <w:numPr>
          <w:ilvl w:val="0"/>
          <w:numId w:val="3"/>
        </w:numPr>
        <w:bidi/>
        <w:spacing w:line="36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עלי יסיף, סיפור העם העברי (ירושלים 1994), עמ' 83-104.</w:t>
      </w:r>
    </w:p>
    <w:p w14:paraId="0000000C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עודד ישראלי, 'קנאותו של אליהו במסורת המדרש ובספר הזהר',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דרך אגדה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ו (תשס"ג), עמ' 103-123.</w:t>
      </w:r>
    </w:p>
    <w:p w14:paraId="0000000D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יהושע לוינסון, 'אחת דיבר אלהים שתים זו שמעתי: קריאה דיאלוגית בסיפור הדרשני', בתוך: י' לוינסון, ג' חזן-רוקם וי' אלבוים (עורכים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), הגיון ליונה: היבטים חדשים בחקר ספרות המדרש, האגדה והפיוט – קובץ מחקרים לכבודו של פרופ' יונה פרנקל במלאת לו שבעים וחמש שנים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ירושלים תשס"ז, עמ' 405-432.</w:t>
      </w:r>
    </w:p>
    <w:p w14:paraId="0000000E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עפרה מאיר,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סוגיות בפואטיקה של סיפורי חז"ל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(תל אביב 1993), עמ' 81-123.</w:t>
      </w:r>
    </w:p>
    <w:p w14:paraId="0000000F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פנחס מנדל, 'על 'פתח' ועל הפתיחה: עיון חדש', בתוך י' לוינסון, ג' חזן-רוקם וי' אלבוים (עורכים),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הגיון ליונה: היבטים חדשים בחקר ספרות המדרש, האגדה והפיוט - קובץ מחקרים לכבודו של פרופ' יונה פרנקל במלאת לו שבעים וחמש שנים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(ירושלים תשס"ז), עמ' 49-82.</w:t>
      </w:r>
    </w:p>
    <w:p w14:paraId="00000010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איתי מרינברג-מיליקובסקי, 'ארעא דרבנן: על סכסוך טריטוריאלי וישובו בסיפור תלמודי',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מכאן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23 (2022), עמ' 158-175.</w:t>
      </w:r>
    </w:p>
    <w:p w14:paraId="00000011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יונה פרנקל, 'תפקיד פסוקי המקרא שבפי החכמים', בתוך  פרנקל,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סיפור האגדה: אחדות של תוכן וצורה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(ירושלים תש"ס), עמ' 198-219.</w:t>
      </w:r>
    </w:p>
    <w:p w14:paraId="00000012" w14:textId="77777777" w:rsidR="00F33853" w:rsidRDefault="00000000">
      <w:pPr>
        <w:numPr>
          <w:ilvl w:val="0"/>
          <w:numId w:val="3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דינה שטיין, 'בין הסוגה הבודדת לקורפוס הרחב: על מלאכת המשמוע של הסיפור הדרשני', </w:t>
      </w: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תרביץ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עו:ג-ד (תשס"ז), עמ' 597-604.</w:t>
      </w:r>
    </w:p>
    <w:p w14:paraId="00000013" w14:textId="77777777" w:rsidR="00F33853" w:rsidRPr="00527998" w:rsidRDefault="00000000">
      <w:pPr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7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David Stern, </w:t>
      </w:r>
      <w:r w:rsidRPr="0052799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Midrash and Theory: Ancient Jewish Exegesis and Contemporary Literary Studies</w:t>
      </w:r>
      <w:r w:rsidRPr="00527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(Illinois 1996), pp. 1-38.</w:t>
      </w:r>
    </w:p>
    <w:p w14:paraId="00000015" w14:textId="2EB1B185" w:rsidR="00F33853" w:rsidRDefault="00000000">
      <w:pPr>
        <w:bidi/>
        <w:spacing w:before="240" w:after="240" w:line="360" w:lineRule="auto"/>
        <w:jc w:val="both"/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>מקורות ראשוניים</w:t>
      </w:r>
      <w:r w:rsidR="00527998">
        <w:rPr>
          <w:rFonts w:ascii="Times New Roman" w:eastAsia="Times New Roman" w:hAnsi="Times New Roman" w:cs="Times New Roman" w:hint="cs"/>
          <w:b/>
          <w:sz w:val="24"/>
          <w:szCs w:val="24"/>
          <w:u w:val="single"/>
          <w:rtl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rtl/>
        </w:rPr>
        <w:t xml:space="preserve"> </w:t>
      </w:r>
    </w:p>
    <w:p w14:paraId="00000016" w14:textId="77777777" w:rsidR="00F33853" w:rsidRDefault="00000000">
      <w:pPr>
        <w:bidi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עם בחירת הנושא, הרשימה המדויקת של המקורות הראשוניים תגובש על ידי הסטודנט/ית בהתאם להנחיות המפורטות להלן:</w:t>
      </w:r>
    </w:p>
    <w:p w14:paraId="00000017" w14:textId="77777777" w:rsidR="00F33853" w:rsidRDefault="00000000">
      <w:pPr>
        <w:numPr>
          <w:ilvl w:val="0"/>
          <w:numId w:val="2"/>
        </w:numPr>
        <w:bidi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שלושה סיפורים דרשניים לבחירה מתוך שלל הסיפורים הנדונים במאמרים שברשימה הביבליוגרפית.</w:t>
      </w:r>
    </w:p>
    <w:p w14:paraId="00000018" w14:textId="77777777" w:rsidR="00F33853" w:rsidRDefault="00000000">
      <w:pPr>
        <w:numPr>
          <w:ilvl w:val="0"/>
          <w:numId w:val="2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סיפור דרשני מאחד ממדרשי התנאים (מכילתא דר"י, מכילתא דרשב"י, ספרא, ספרי במדבר, ספרי דברים) - לבחירת הסטודנט/ית.</w:t>
      </w:r>
    </w:p>
    <w:p w14:paraId="00000019" w14:textId="77777777" w:rsidR="00F33853" w:rsidRDefault="00000000">
      <w:pPr>
        <w:numPr>
          <w:ilvl w:val="0"/>
          <w:numId w:val="2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פרשה / פרק מאחד ממדרשי האמוראים הקדומים העיקריים (בראשית רבה, ויקרא רבה, פסיקתא דרב כהנא) - לבחירת הסטודנט/ית.</w:t>
      </w:r>
    </w:p>
    <w:p w14:paraId="0000001A" w14:textId="77777777" w:rsidR="00F33853" w:rsidRDefault="00000000">
      <w:pPr>
        <w:numPr>
          <w:ilvl w:val="0"/>
          <w:numId w:val="2"/>
        </w:num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שלושה סיפורים דרשניים מהתלמוד הבבלי - לבחירת הסטודנט/ית.</w:t>
      </w:r>
    </w:p>
    <w:p w14:paraId="0000001B" w14:textId="77777777" w:rsidR="00F33853" w:rsidRDefault="00000000">
      <w:pPr>
        <w:numPr>
          <w:ilvl w:val="0"/>
          <w:numId w:val="2"/>
        </w:numPr>
        <w:bidi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שני סיפורים דרשניים ממדרשים מאוחרים עיקריים (שמות רבה, במדבר רבה, דברים רבה, פרקי דרבי אליעזר) - לבחירת הסטודנט/ית.</w:t>
      </w:r>
    </w:p>
    <w:p w14:paraId="0000001C" w14:textId="77777777" w:rsidR="00F33853" w:rsidRDefault="00F33853">
      <w:pPr>
        <w:bidi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F33853" w:rsidRDefault="00000000">
      <w:pPr>
        <w:bidi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sectPr w:rsidR="00F338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621"/>
    <w:multiLevelType w:val="multilevel"/>
    <w:tmpl w:val="79AC1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F31127"/>
    <w:multiLevelType w:val="multilevel"/>
    <w:tmpl w:val="54EC6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010DD5"/>
    <w:multiLevelType w:val="multilevel"/>
    <w:tmpl w:val="B3623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480E7C"/>
    <w:multiLevelType w:val="multilevel"/>
    <w:tmpl w:val="E0B40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0591933">
    <w:abstractNumId w:val="1"/>
  </w:num>
  <w:num w:numId="2" w16cid:durableId="1621105543">
    <w:abstractNumId w:val="0"/>
  </w:num>
  <w:num w:numId="3" w16cid:durableId="720179806">
    <w:abstractNumId w:val="3"/>
  </w:num>
  <w:num w:numId="4" w16cid:durableId="1831360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53"/>
    <w:rsid w:val="00527998"/>
    <w:rsid w:val="00D2199F"/>
    <w:rsid w:val="00D30719"/>
    <w:rsid w:val="00F3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C0A8"/>
  <w15:docId w15:val="{14B7D91E-ABD3-4F31-AECE-496CF20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תמונה" ma:contentTypeID="0x01010200CE07B602833D6A4AA1D2FEA8DC24AFB6" ma:contentTypeVersion="2" ma:contentTypeDescription="טען תמונה או צילום." ma:contentTypeScope="" ma:versionID="be3fa518fcec299926448f7dda4cf427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c51b58cefec19ac3364b461bdedd554c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PhotographerCr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תאריך צילום תמונה" ma:format="DateTime" ma:hidden="true" ma:internalName="ImageCreateDate">
      <xsd:simpleType>
        <xsd:restriction base="dms:DateTime"/>
      </xsd:simpleType>
    </xsd:element>
    <xsd:element name="Description" ma:index="6" nillable="true" ma:displayName="תיאור" ma:description="משמש כטקסט חלופי עבור התמונה." ma:hidden="true" ma:internalName="Description">
      <xsd:simpleType>
        <xsd:restriction base="dms:Note">
          <xsd:maxLength value="255"/>
        </xsd:restriction>
      </xsd:simpleType>
    </xsd:element>
    <xsd:element name="ImageWidth" ma:index="10" nillable="true" ma:displayName="רוחב תמונה" ma:internalName="ImageWidth" ma:readOnly="true">
      <xsd:simpleType>
        <xsd:restriction base="dms:Unknown"/>
      </xsd:simpleType>
    </xsd:element>
    <xsd:element name="ImageHeight" ma:index="11" nillable="true" ma:displayName="גובה תמונה" ma:internalName="ImageHeight" ma:readOnly="true">
      <xsd:simpleType>
        <xsd:restriction base="dms:Unknown"/>
      </xsd:simpleType>
    </xsd:element>
    <xsd:element name="ThumbnailExists" ma:index="12" nillable="true" ma:displayName="תמונה ממוזערת קיימת" ma:default="FALSE" ma:hidden="true" ma:internalName="ThumbnailExists" ma:readOnly="true">
      <xsd:simpleType>
        <xsd:restriction base="dms:Boolean"/>
      </xsd:simpleType>
    </xsd:element>
    <xsd:element name="PreviewExists" ma:index="13" nillable="true" ma:displayName="תצוגה מקדימה קיימת" ma:default="FALSE" ma:hidden="true" ma:internalName="PreviewExists" ma:readOnly="true">
      <xsd:simpleType>
        <xsd:restriction base="dms:Boolean"/>
      </xsd:simpleType>
    </xsd:element>
    <xsd:element name="AlternateThumbnailUrl" ma:index="14" nillable="true" ma:displayName="כתובת URL של תמונת תצוגה מקדימה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7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hotographerCredit" ma:index="29" nillable="true" ma:displayName="PhotographerCredit" ma:internalName="PhotographerC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 ma:index="7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PhotographerCredit xmlns="3fd1f8e8-d4eb-4fa9-9edf-90e13be718c2" xsi:nil="true"/>
    <_dlc_DocId xmlns="3fd1f8e8-d4eb-4fa9-9edf-90e13be718c2">5RW434VQ3H3S-2319-5</_dlc_DocId>
    <_dlc_DocIdUrl xmlns="3fd1f8e8-d4eb-4fa9-9edf-90e13be718c2">
      <Url>https://edit.bgu.ac.il/humsos/heblit/_layouts/15/DocIdRedir.aspx?ID=5RW434VQ3H3S-2319-5</Url>
      <Description>5RW434VQ3H3S-2319-5</Description>
    </_dlc_DocIdUrl>
  </documentManagement>
</p:properties>
</file>

<file path=customXml/itemProps1.xml><?xml version="1.0" encoding="utf-8"?>
<ds:datastoreItem xmlns:ds="http://schemas.openxmlformats.org/officeDocument/2006/customXml" ds:itemID="{17ACA146-F59D-4BA6-AB42-DCFC6395BA26}"/>
</file>

<file path=customXml/itemProps2.xml><?xml version="1.0" encoding="utf-8"?>
<ds:datastoreItem xmlns:ds="http://schemas.openxmlformats.org/officeDocument/2006/customXml" ds:itemID="{5D658B3B-8373-46AE-A92D-047DB8FCD5A2}"/>
</file>

<file path=customXml/itemProps3.xml><?xml version="1.0" encoding="utf-8"?>
<ds:datastoreItem xmlns:ds="http://schemas.openxmlformats.org/officeDocument/2006/customXml" ds:itemID="{6FED7CD9-7654-4BD1-B8C3-9B5FB95B03CD}"/>
</file>

<file path=customXml/itemProps4.xml><?xml version="1.0" encoding="utf-8"?>
<ds:datastoreItem xmlns:ds="http://schemas.openxmlformats.org/officeDocument/2006/customXml" ds:itemID="{AFACF74A-29C5-4379-8DE0-60D952E7B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בתיה שמעוני</cp:lastModifiedBy>
  <cp:revision>3</cp:revision>
  <dcterms:created xsi:type="dcterms:W3CDTF">2023-02-16T07:46:00Z</dcterms:created>
  <dcterms:modified xsi:type="dcterms:W3CDTF">2023-02-16T07:46:00Z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0x01010200CE07B602833D6A4AA1D2FEA8DC24AFB6</vt:lpwstr>
  </property>
  <property fmtid="{D5CDD505-2E9C-101B-9397-08002B2CF9AE}" pid="3" name="_dlc_DocIdItemGuid">
    <vt:lpwstr>1803621a-a785-420a-91c0-e7660fbf390f</vt:lpwstr>
  </property>
</Properties>
</file>