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D0A7" w14:textId="77777777" w:rsidR="006C7A97" w:rsidRDefault="006C7A97" w:rsidP="00F311DE">
      <w:pPr>
        <w:pStyle w:val="2"/>
        <w:ind w:right="709"/>
        <w:rPr>
          <w:rtl/>
        </w:rPr>
      </w:pPr>
      <w:r>
        <w:rPr>
          <w:rFonts w:hint="cs"/>
          <w:rtl/>
        </w:rPr>
        <w:t xml:space="preserve">ניסוי מספר 3- טיטרציה </w:t>
      </w:r>
      <w:proofErr w:type="spellStart"/>
      <w:r>
        <w:rPr>
          <w:rFonts w:hint="cs"/>
          <w:rtl/>
        </w:rPr>
        <w:t>פוטנציומטרית</w:t>
      </w:r>
      <w:proofErr w:type="spellEnd"/>
    </w:p>
    <w:p w14:paraId="4D1787A9" w14:textId="77777777" w:rsidR="00866DD6" w:rsidRPr="00866DD6" w:rsidRDefault="00866DD6" w:rsidP="00866DD6">
      <w:pPr>
        <w:pStyle w:val="2"/>
        <w:ind w:right="709"/>
        <w:rPr>
          <w:b/>
          <w:bCs w:val="0"/>
          <w:u w:val="none"/>
          <w:rtl/>
        </w:rPr>
      </w:pPr>
      <w:r>
        <w:rPr>
          <w:rFonts w:hint="cs"/>
          <w:b/>
          <w:bCs w:val="0"/>
          <w:color w:val="000000"/>
          <w:szCs w:val="26"/>
          <w:u w:val="none"/>
          <w:rtl/>
        </w:rPr>
        <w:t xml:space="preserve">בהתאם לנאמר במבוא , 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בטיטרציה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פוטנציומטרית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נמדדים ערכי מתח או </w:t>
      </w:r>
      <w:r w:rsidRPr="00866DD6">
        <w:rPr>
          <w:b/>
          <w:bCs w:val="0"/>
          <w:color w:val="000000"/>
          <w:szCs w:val="26"/>
          <w:u w:val="none"/>
        </w:rPr>
        <w:t>pH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בתמיסה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המטוטרת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לאחר כל הוספה של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מטטר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. הצגה גרפית של ה- </w:t>
      </w:r>
      <w:r w:rsidRPr="00866DD6">
        <w:rPr>
          <w:b/>
          <w:bCs w:val="0"/>
          <w:color w:val="000000"/>
          <w:szCs w:val="26"/>
          <w:u w:val="none"/>
        </w:rPr>
        <w:t>pH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כנגד נפח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המטטר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שהוסף נותנת את עקומת הטיטרציה. נקודת הפיתול מתאימה לנקודה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האקויולנטית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. </w:t>
      </w:r>
    </w:p>
    <w:p w14:paraId="1ABC34F0" w14:textId="77777777" w:rsidR="00F311DE" w:rsidRDefault="00F311DE" w:rsidP="00F311DE">
      <w:pPr>
        <w:pStyle w:val="2"/>
        <w:ind w:right="709"/>
        <w:rPr>
          <w:rtl/>
        </w:rPr>
      </w:pPr>
      <w:r>
        <w:rPr>
          <w:rtl/>
        </w:rPr>
        <w:t>מהלך הניסוי</w:t>
      </w:r>
    </w:p>
    <w:p w14:paraId="4147AD29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שימו לב להביא למעבדה את הוראות העבודה עם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מטר.</w:t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נא </w:t>
      </w:r>
      <w:r>
        <w:rPr>
          <w:rFonts w:cs="David"/>
          <w:color w:val="000000"/>
          <w:sz w:val="26"/>
          <w:szCs w:val="26"/>
          <w:rtl/>
        </w:rPr>
        <w:t>ל</w:t>
      </w:r>
      <w:r>
        <w:rPr>
          <w:rFonts w:cs="David" w:hint="cs"/>
          <w:color w:val="000000"/>
          <w:sz w:val="26"/>
          <w:szCs w:val="26"/>
          <w:rtl/>
        </w:rPr>
        <w:t>חבר</w:t>
      </w:r>
      <w:r>
        <w:rPr>
          <w:rFonts w:cs="David"/>
          <w:color w:val="000000"/>
          <w:sz w:val="26"/>
          <w:szCs w:val="26"/>
          <w:rtl/>
        </w:rPr>
        <w:t xml:space="preserve"> את אלקטרודת הזכוכית</w:t>
      </w:r>
      <w:r>
        <w:rPr>
          <w:rFonts w:cs="David" w:hint="cs"/>
          <w:color w:val="000000"/>
          <w:sz w:val="26"/>
          <w:szCs w:val="26"/>
          <w:rtl/>
        </w:rPr>
        <w:t xml:space="preserve"> (אלקטרודת ה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) </w:t>
      </w:r>
      <w:r>
        <w:rPr>
          <w:rFonts w:cs="David"/>
          <w:color w:val="000000"/>
          <w:sz w:val="26"/>
          <w:szCs w:val="26"/>
          <w:rtl/>
        </w:rPr>
        <w:t xml:space="preserve"> בעזרת </w:t>
      </w:r>
      <w:proofErr w:type="spellStart"/>
      <w:r>
        <w:rPr>
          <w:rFonts w:cs="David"/>
          <w:color w:val="000000"/>
          <w:sz w:val="26"/>
          <w:szCs w:val="26"/>
          <w:rtl/>
        </w:rPr>
        <w:t>תפסנית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(קלמרה) למעמד (</w:t>
      </w:r>
      <w:proofErr w:type="spellStart"/>
      <w:r>
        <w:rPr>
          <w:rFonts w:cs="David"/>
          <w:color w:val="000000"/>
          <w:sz w:val="26"/>
          <w:szCs w:val="26"/>
          <w:rtl/>
        </w:rPr>
        <w:t>סטטיב</w:t>
      </w:r>
      <w:proofErr w:type="spellEnd"/>
      <w:r>
        <w:rPr>
          <w:rFonts w:cs="David"/>
          <w:color w:val="000000"/>
          <w:sz w:val="26"/>
          <w:szCs w:val="26"/>
          <w:rtl/>
        </w:rPr>
        <w:t>)</w:t>
      </w:r>
    </w:p>
    <w:p w14:paraId="75CACCCB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על מנת שלא תקבל מכות מהמגנט.</w:t>
      </w:r>
    </w:p>
    <w:p w14:paraId="001F6BDB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יש להקפיד שהאלקטרודה תהיה תמיד טבולה בתמיסה מימית.</w:t>
      </w:r>
    </w:p>
    <w:p w14:paraId="50795772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14:paraId="5A1C94AB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1</w:t>
      </w:r>
      <w:r w:rsidRPr="00B612F2">
        <w:rPr>
          <w:rFonts w:cs="David" w:hint="cs"/>
          <w:b/>
          <w:bCs/>
          <w:color w:val="000000"/>
          <w:sz w:val="26"/>
          <w:szCs w:val="26"/>
          <w:rtl/>
        </w:rPr>
        <w:t>.</w:t>
      </w:r>
      <w:r w:rsidRPr="00B612F2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טיטרציה של 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תמיסת </w:t>
      </w:r>
      <w:r w:rsidRPr="00B612F2">
        <w:rPr>
          <w:rFonts w:cs="David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B612F2">
        <w:rPr>
          <w:rFonts w:cs="David"/>
          <w:b/>
          <w:bCs/>
          <w:color w:val="000000"/>
          <w:sz w:val="26"/>
          <w:szCs w:val="26"/>
          <w:u w:val="single"/>
        </w:rPr>
        <w:t>HCl</w:t>
      </w:r>
      <w:proofErr w:type="spellEnd"/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בעזרת 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תמיסת </w:t>
      </w:r>
      <w:proofErr w:type="spellStart"/>
      <w:r w:rsidRPr="00B612F2">
        <w:rPr>
          <w:rFonts w:cs="David"/>
          <w:b/>
          <w:bCs/>
          <w:color w:val="000000"/>
          <w:sz w:val="26"/>
          <w:szCs w:val="26"/>
          <w:u w:val="single"/>
        </w:rPr>
        <w:t>NaOH</w:t>
      </w:r>
      <w:proofErr w:type="spellEnd"/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 מכויל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ת</w:t>
      </w:r>
      <w:r>
        <w:rPr>
          <w:rFonts w:cs="David"/>
          <w:color w:val="000000"/>
          <w:sz w:val="26"/>
          <w:szCs w:val="26"/>
          <w:u w:val="single"/>
          <w:rtl/>
        </w:rPr>
        <w:t xml:space="preserve"> </w:t>
      </w:r>
    </w:p>
    <w:p w14:paraId="15804DB3" w14:textId="65ABF4F2" w:rsidR="00F311DE" w:rsidRDefault="00A9465A" w:rsidP="003E7E73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מהל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 במים מזוקקים (עד הקו המסומן על בקבוק הכיול)</w:t>
      </w:r>
      <w:r>
        <w:rPr>
          <w:rFonts w:cs="David" w:hint="cs"/>
          <w:color w:val="000000"/>
          <w:sz w:val="26"/>
          <w:szCs w:val="26"/>
          <w:rtl/>
        </w:rPr>
        <w:t xml:space="preserve"> את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 הנעלם המכיל</w:t>
      </w:r>
      <w:r w:rsidR="00F311DE">
        <w:rPr>
          <w:rFonts w:cs="David"/>
          <w:color w:val="000000"/>
          <w:sz w:val="26"/>
          <w:szCs w:val="26"/>
          <w:rtl/>
        </w:rPr>
        <w:t xml:space="preserve"> ח</w:t>
      </w:r>
      <w:r w:rsidR="003E7E73">
        <w:rPr>
          <w:rFonts w:cs="David" w:hint="cs"/>
          <w:color w:val="000000"/>
          <w:sz w:val="26"/>
          <w:szCs w:val="26"/>
          <w:rtl/>
        </w:rPr>
        <w:t>ומצת</w:t>
      </w:r>
      <w:r w:rsidR="00F311DE">
        <w:rPr>
          <w:rFonts w:cs="David"/>
          <w:color w:val="000000"/>
          <w:sz w:val="26"/>
          <w:szCs w:val="26"/>
          <w:rtl/>
        </w:rPr>
        <w:t xml:space="preserve"> </w:t>
      </w:r>
      <w:r w:rsidR="003E7E73">
        <w:rPr>
          <w:rFonts w:cs="David" w:hint="cs"/>
          <w:color w:val="000000"/>
          <w:sz w:val="26"/>
          <w:szCs w:val="26"/>
          <w:rtl/>
        </w:rPr>
        <w:t>ה</w:t>
      </w:r>
      <w:r w:rsidR="00F311DE">
        <w:rPr>
          <w:rFonts w:cs="David"/>
          <w:color w:val="000000"/>
          <w:sz w:val="26"/>
          <w:szCs w:val="26"/>
          <w:rtl/>
        </w:rPr>
        <w:t>מלח (</w:t>
      </w:r>
      <w:proofErr w:type="spellStart"/>
      <w:r w:rsidR="00F311DE">
        <w:rPr>
          <w:rFonts w:cs="David"/>
          <w:color w:val="000000"/>
          <w:sz w:val="26"/>
          <w:szCs w:val="26"/>
        </w:rPr>
        <w:t>HCl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) בעלת </w:t>
      </w:r>
      <w:proofErr w:type="spellStart"/>
      <w:r w:rsidR="00F311DE">
        <w:rPr>
          <w:rFonts w:cs="David"/>
          <w:color w:val="000000"/>
          <w:sz w:val="26"/>
          <w:szCs w:val="26"/>
          <w:rtl/>
        </w:rPr>
        <w:t>רכוז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 בלתי ידוע.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 ערבב היטב. העבר 10.0 מ"ל ( בפיפטה) מהנעלם המהול לכוס כימית</w:t>
      </w:r>
      <w:r w:rsidR="00F311DE">
        <w:rPr>
          <w:rFonts w:cs="David"/>
          <w:color w:val="000000"/>
          <w:sz w:val="26"/>
          <w:szCs w:val="26"/>
          <w:rtl/>
        </w:rPr>
        <w:t xml:space="preserve"> הכנס את האלקטרודה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 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, </w:t>
      </w:r>
      <w:r w:rsidR="00F311DE">
        <w:rPr>
          <w:rFonts w:cs="David" w:hint="cs"/>
          <w:color w:val="000000"/>
          <w:sz w:val="26"/>
          <w:szCs w:val="26"/>
          <w:rtl/>
        </w:rPr>
        <w:t>את גשש הטמפ'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 ואת המגנט</w:t>
      </w:r>
      <w:r w:rsidR="00F311DE">
        <w:rPr>
          <w:rFonts w:cs="David"/>
          <w:color w:val="000000"/>
          <w:sz w:val="26"/>
          <w:szCs w:val="26"/>
          <w:rtl/>
        </w:rPr>
        <w:t>.</w:t>
      </w:r>
      <w:r w:rsidR="003E7E73">
        <w:rPr>
          <w:rFonts w:cs="David" w:hint="cs"/>
          <w:color w:val="000000"/>
          <w:sz w:val="26"/>
          <w:szCs w:val="26"/>
          <w:rtl/>
        </w:rPr>
        <w:t xml:space="preserve"> הוסף מים מזוקקים עד לכיסוי גולת הזכוכית של האלקטרודה.</w:t>
      </w:r>
      <w:r w:rsidR="00F311DE">
        <w:rPr>
          <w:rFonts w:cs="David"/>
          <w:color w:val="000000"/>
          <w:sz w:val="26"/>
          <w:szCs w:val="26"/>
          <w:rtl/>
        </w:rPr>
        <w:t xml:space="preserve"> הפעל את הבוחש המגנטי. הקפד ש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המגנט </w:t>
      </w:r>
      <w:r w:rsidR="00F311DE">
        <w:rPr>
          <w:rFonts w:cs="David"/>
          <w:color w:val="000000"/>
          <w:sz w:val="26"/>
          <w:szCs w:val="26"/>
          <w:rtl/>
        </w:rPr>
        <w:t>לא יפגע באלקטרוד</w:t>
      </w:r>
      <w:r w:rsidR="00F311DE">
        <w:rPr>
          <w:rFonts w:cs="David" w:hint="cs"/>
          <w:color w:val="000000"/>
          <w:sz w:val="26"/>
          <w:szCs w:val="26"/>
          <w:rtl/>
        </w:rPr>
        <w:t>ה</w:t>
      </w:r>
      <w:r w:rsidR="00F311DE">
        <w:rPr>
          <w:rFonts w:cs="David"/>
          <w:color w:val="000000"/>
          <w:sz w:val="26"/>
          <w:szCs w:val="26"/>
          <w:rtl/>
        </w:rPr>
        <w:t xml:space="preserve"> ומדוד את ה- </w:t>
      </w:r>
      <w:r w:rsidR="00F311DE">
        <w:rPr>
          <w:rFonts w:cs="David"/>
          <w:color w:val="000000"/>
          <w:sz w:val="26"/>
          <w:szCs w:val="26"/>
        </w:rPr>
        <w:t>pH</w:t>
      </w:r>
      <w:r w:rsidR="00F311DE">
        <w:rPr>
          <w:rFonts w:cs="David"/>
          <w:color w:val="000000"/>
          <w:sz w:val="26"/>
          <w:szCs w:val="26"/>
          <w:rtl/>
        </w:rPr>
        <w:t xml:space="preserve"> של התמיסה. מלא את </w:t>
      </w:r>
      <w:proofErr w:type="spellStart"/>
      <w:r w:rsidR="00F311DE">
        <w:rPr>
          <w:rFonts w:cs="David"/>
          <w:color w:val="000000"/>
          <w:sz w:val="26"/>
          <w:szCs w:val="26"/>
          <w:rtl/>
        </w:rPr>
        <w:t>הביורטה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 בתמיסה </w:t>
      </w:r>
      <w:proofErr w:type="spellStart"/>
      <w:r w:rsidR="0048074D">
        <w:rPr>
          <w:rFonts w:cs="David" w:hint="cs"/>
          <w:color w:val="000000"/>
          <w:sz w:val="26"/>
          <w:szCs w:val="26"/>
          <w:rtl/>
        </w:rPr>
        <w:t>ה</w:t>
      </w:r>
      <w:r w:rsidR="00F311DE">
        <w:rPr>
          <w:rFonts w:cs="David"/>
          <w:color w:val="000000"/>
          <w:sz w:val="26"/>
          <w:szCs w:val="26"/>
          <w:rtl/>
        </w:rPr>
        <w:t>מכויילת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 של </w:t>
      </w:r>
      <w:proofErr w:type="spellStart"/>
      <w:r w:rsidR="00F311DE" w:rsidRPr="0048074D">
        <w:rPr>
          <w:rFonts w:cs="David"/>
          <w:color w:val="000000"/>
          <w:sz w:val="26"/>
          <w:szCs w:val="26"/>
        </w:rPr>
        <w:t>NaOH</w:t>
      </w:r>
      <w:proofErr w:type="spellEnd"/>
      <w:r w:rsidR="00F311DE">
        <w:rPr>
          <w:rFonts w:cs="David" w:hint="cs"/>
          <w:color w:val="000000"/>
          <w:sz w:val="26"/>
          <w:szCs w:val="26"/>
          <w:rtl/>
        </w:rPr>
        <w:t xml:space="preserve"> </w:t>
      </w:r>
      <w:r w:rsidR="0048074D">
        <w:rPr>
          <w:rFonts w:cs="David" w:hint="cs"/>
          <w:color w:val="000000"/>
          <w:sz w:val="26"/>
          <w:szCs w:val="26"/>
          <w:rtl/>
        </w:rPr>
        <w:t xml:space="preserve">שהכנת בניסוי הקודם 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(בעת מילוי </w:t>
      </w:r>
      <w:proofErr w:type="spellStart"/>
      <w:r w:rsidR="00F311DE">
        <w:rPr>
          <w:rFonts w:cs="David" w:hint="cs"/>
          <w:color w:val="000000"/>
          <w:sz w:val="26"/>
          <w:szCs w:val="26"/>
          <w:rtl/>
        </w:rPr>
        <w:t>הביורטה</w:t>
      </w:r>
      <w:proofErr w:type="spellEnd"/>
      <w:r w:rsidR="00F311DE">
        <w:rPr>
          <w:rFonts w:cs="David" w:hint="cs"/>
          <w:color w:val="000000"/>
          <w:sz w:val="26"/>
          <w:szCs w:val="26"/>
          <w:rtl/>
        </w:rPr>
        <w:t xml:space="preserve"> הנח כוס לפסולת מתחתה)</w:t>
      </w:r>
      <w:r w:rsidR="00F311DE">
        <w:rPr>
          <w:rFonts w:cs="David"/>
          <w:color w:val="000000"/>
          <w:sz w:val="26"/>
          <w:szCs w:val="26"/>
          <w:rtl/>
        </w:rPr>
        <w:t>, בצע טיטרציה אחת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 (טיטרציה גסה)</w:t>
      </w:r>
      <w:r w:rsidR="00F311DE">
        <w:rPr>
          <w:rFonts w:cs="David"/>
          <w:color w:val="000000"/>
          <w:sz w:val="26"/>
          <w:szCs w:val="26"/>
          <w:rtl/>
        </w:rPr>
        <w:t xml:space="preserve"> שבמהלכה תמדוד את ה- </w:t>
      </w:r>
      <w:r w:rsidR="00F311DE">
        <w:rPr>
          <w:rFonts w:cs="David"/>
          <w:color w:val="000000"/>
          <w:sz w:val="26"/>
          <w:szCs w:val="26"/>
        </w:rPr>
        <w:t>pH</w:t>
      </w:r>
      <w:r w:rsidR="00F311DE">
        <w:rPr>
          <w:rFonts w:cs="David"/>
          <w:color w:val="000000"/>
          <w:sz w:val="26"/>
          <w:szCs w:val="26"/>
          <w:rtl/>
        </w:rPr>
        <w:t xml:space="preserve"> לאחר כל 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הוספה של </w:t>
      </w:r>
      <w:r w:rsidR="006C7A97">
        <w:rPr>
          <w:rFonts w:cs="David" w:hint="cs"/>
          <w:color w:val="000000"/>
          <w:sz w:val="26"/>
          <w:szCs w:val="26"/>
          <w:rtl/>
        </w:rPr>
        <w:t>כ 1</w:t>
      </w:r>
      <w:r w:rsidR="00F311DE">
        <w:rPr>
          <w:rFonts w:cs="David"/>
          <w:color w:val="000000"/>
          <w:sz w:val="26"/>
          <w:szCs w:val="26"/>
          <w:rtl/>
        </w:rPr>
        <w:t>מל'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 </w:t>
      </w:r>
      <w:r w:rsidR="00F311DE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="00F311DE">
        <w:rPr>
          <w:rFonts w:cs="David"/>
          <w:color w:val="000000"/>
          <w:sz w:val="26"/>
          <w:szCs w:val="26"/>
        </w:rPr>
        <w:t>NaOH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. (רשום את ה- </w:t>
      </w:r>
      <w:r w:rsidR="00F311DE">
        <w:rPr>
          <w:rFonts w:cs="David"/>
          <w:color w:val="000000"/>
          <w:sz w:val="26"/>
          <w:szCs w:val="26"/>
        </w:rPr>
        <w:t>pH</w:t>
      </w:r>
      <w:r w:rsidR="00F311DE">
        <w:rPr>
          <w:rFonts w:cs="David"/>
          <w:color w:val="000000"/>
          <w:sz w:val="26"/>
          <w:szCs w:val="26"/>
          <w:rtl/>
        </w:rPr>
        <w:t xml:space="preserve"> המתאים </w:t>
      </w:r>
      <w:r w:rsidR="00F311DE">
        <w:rPr>
          <w:rFonts w:cs="David" w:hint="cs"/>
          <w:color w:val="000000"/>
          <w:sz w:val="26"/>
          <w:szCs w:val="26"/>
          <w:rtl/>
        </w:rPr>
        <w:t>לאחר כל הוספה</w:t>
      </w:r>
      <w:r w:rsidR="00F311DE">
        <w:rPr>
          <w:rFonts w:cs="David"/>
          <w:color w:val="000000"/>
          <w:sz w:val="26"/>
          <w:szCs w:val="26"/>
          <w:rtl/>
        </w:rPr>
        <w:t>). קבע בטיטרציה זו בצורה מקורבת את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 נפח </w:t>
      </w:r>
      <w:proofErr w:type="spellStart"/>
      <w:r w:rsidR="002411F9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2411F9">
        <w:rPr>
          <w:rFonts w:cs="David" w:hint="cs"/>
          <w:color w:val="000000"/>
          <w:sz w:val="26"/>
          <w:szCs w:val="26"/>
          <w:rtl/>
        </w:rPr>
        <w:t xml:space="preserve"> הנדרש עד</w:t>
      </w:r>
      <w:r w:rsidR="00F311DE">
        <w:rPr>
          <w:rFonts w:cs="David"/>
          <w:color w:val="000000"/>
          <w:sz w:val="26"/>
          <w:szCs w:val="26"/>
          <w:rtl/>
        </w:rPr>
        <w:t xml:space="preserve"> </w:t>
      </w:r>
      <w:r w:rsidR="002411F9">
        <w:rPr>
          <w:rFonts w:cs="David" w:hint="cs"/>
          <w:color w:val="000000"/>
          <w:sz w:val="26"/>
          <w:szCs w:val="26"/>
          <w:rtl/>
        </w:rPr>
        <w:t>ל</w:t>
      </w:r>
      <w:r w:rsidR="00F311DE">
        <w:rPr>
          <w:rFonts w:cs="David"/>
          <w:color w:val="000000"/>
          <w:sz w:val="26"/>
          <w:szCs w:val="26"/>
          <w:rtl/>
        </w:rPr>
        <w:t xml:space="preserve">נקודה </w:t>
      </w:r>
      <w:proofErr w:type="spellStart"/>
      <w:r w:rsidR="00F311DE"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. בטיטרציה </w:t>
      </w:r>
      <w:proofErr w:type="spellStart"/>
      <w:r w:rsidR="00F311DE">
        <w:rPr>
          <w:rFonts w:cs="David"/>
          <w:color w:val="000000"/>
          <w:sz w:val="26"/>
          <w:szCs w:val="26"/>
          <w:rtl/>
        </w:rPr>
        <w:t>השניה</w:t>
      </w:r>
      <w:proofErr w:type="spellEnd"/>
      <w:r w:rsidR="00F311DE">
        <w:rPr>
          <w:rFonts w:cs="David" w:hint="cs"/>
          <w:color w:val="000000"/>
          <w:sz w:val="26"/>
          <w:szCs w:val="26"/>
          <w:rtl/>
        </w:rPr>
        <w:t xml:space="preserve"> (טיטרציה עדינה)</w:t>
      </w:r>
      <w:r w:rsidR="00F311DE">
        <w:rPr>
          <w:rFonts w:cs="David"/>
          <w:color w:val="000000"/>
          <w:sz w:val="26"/>
          <w:szCs w:val="26"/>
          <w:rtl/>
        </w:rPr>
        <w:t xml:space="preserve"> הוסף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 (במנות של </w:t>
      </w:r>
      <w:proofErr w:type="spellStart"/>
      <w:r w:rsidR="00F311DE">
        <w:rPr>
          <w:rFonts w:cs="David" w:hint="cs"/>
          <w:color w:val="000000"/>
          <w:sz w:val="26"/>
          <w:szCs w:val="26"/>
          <w:rtl/>
        </w:rPr>
        <w:t>כמ"ל</w:t>
      </w:r>
      <w:proofErr w:type="spellEnd"/>
      <w:r w:rsidR="00F311DE">
        <w:rPr>
          <w:rFonts w:cs="David" w:hint="cs"/>
          <w:color w:val="000000"/>
          <w:sz w:val="26"/>
          <w:szCs w:val="26"/>
          <w:rtl/>
        </w:rPr>
        <w:t>)</w:t>
      </w:r>
      <w:r w:rsidR="00F311DE">
        <w:rPr>
          <w:rFonts w:cs="David"/>
          <w:color w:val="000000"/>
          <w:sz w:val="26"/>
          <w:szCs w:val="26"/>
          <w:rtl/>
        </w:rPr>
        <w:t xml:space="preserve"> את כל 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 w:rsidR="002411F9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 הדרוש </w:t>
      </w:r>
      <w:r w:rsidR="00F311DE">
        <w:rPr>
          <w:rFonts w:cs="David" w:hint="cs"/>
          <w:color w:val="000000"/>
          <w:sz w:val="26"/>
          <w:szCs w:val="26"/>
          <w:rtl/>
        </w:rPr>
        <w:t>עד ל</w:t>
      </w:r>
      <w:r w:rsidR="006C7A97">
        <w:rPr>
          <w:rFonts w:cs="David" w:hint="cs"/>
          <w:color w:val="000000"/>
          <w:sz w:val="26"/>
          <w:szCs w:val="26"/>
          <w:rtl/>
        </w:rPr>
        <w:t>-1 מ"ל לפני ה</w:t>
      </w:r>
      <w:r w:rsidR="00F311DE">
        <w:rPr>
          <w:rFonts w:cs="David" w:hint="cs"/>
          <w:color w:val="000000"/>
          <w:sz w:val="26"/>
          <w:szCs w:val="26"/>
          <w:rtl/>
        </w:rPr>
        <w:t xml:space="preserve">נקודה </w:t>
      </w:r>
      <w:proofErr w:type="spellStart"/>
      <w:r w:rsidR="00F311DE"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 w:rsidR="00F311DE">
        <w:rPr>
          <w:rFonts w:cs="David"/>
          <w:color w:val="000000"/>
          <w:sz w:val="26"/>
          <w:szCs w:val="26"/>
          <w:rtl/>
        </w:rPr>
        <w:t xml:space="preserve">. עתה הוסף את הבסיס במנות של 0.1 מל' ומדוד כל פעם את ה- </w:t>
      </w:r>
      <w:r w:rsidR="00F311DE">
        <w:rPr>
          <w:rFonts w:cs="David"/>
          <w:color w:val="000000"/>
          <w:sz w:val="26"/>
          <w:szCs w:val="26"/>
        </w:rPr>
        <w:t>pH</w:t>
      </w:r>
      <w:r w:rsidR="00F311DE">
        <w:rPr>
          <w:rFonts w:cs="David"/>
          <w:color w:val="000000"/>
          <w:sz w:val="26"/>
          <w:szCs w:val="26"/>
          <w:rtl/>
        </w:rPr>
        <w:t>. השתמש בנתוני הטיטרציה כדי ל</w:t>
      </w:r>
      <w:r w:rsidR="00F311DE">
        <w:rPr>
          <w:rFonts w:cs="David" w:hint="cs"/>
          <w:color w:val="000000"/>
          <w:sz w:val="26"/>
          <w:szCs w:val="26"/>
          <w:rtl/>
        </w:rPr>
        <w:t>שרטט</w:t>
      </w:r>
      <w:r w:rsidR="00F311DE">
        <w:rPr>
          <w:rFonts w:cs="David"/>
          <w:color w:val="000000"/>
          <w:sz w:val="26"/>
          <w:szCs w:val="26"/>
          <w:rtl/>
        </w:rPr>
        <w:t>:</w:t>
      </w:r>
    </w:p>
    <w:p w14:paraId="76317CE1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א. גרף של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 xml:space="preserve">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t xml:space="preserve">כנגד </w:t>
      </w:r>
      <w:r>
        <w:rPr>
          <w:rFonts w:cs="David" w:hint="cs"/>
          <w:color w:val="000000"/>
          <w:sz w:val="26"/>
          <w:szCs w:val="26"/>
          <w:rtl/>
        </w:rPr>
        <w:t>נפח</w:t>
      </w:r>
      <w:r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, שהוסף</w:t>
      </w:r>
      <w:r>
        <w:rPr>
          <w:rFonts w:cs="David"/>
          <w:color w:val="000000"/>
          <w:sz w:val="26"/>
          <w:szCs w:val="26"/>
          <w:rtl/>
        </w:rPr>
        <w:t>.</w:t>
      </w:r>
    </w:p>
    <w:p w14:paraId="6390AE0F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ב. גרף של  </w:t>
      </w:r>
      <w:r w:rsidRPr="00E018BE">
        <w:rPr>
          <w:rFonts w:cs="David"/>
          <w:position w:val="-24"/>
          <w:sz w:val="26"/>
          <w:szCs w:val="26"/>
        </w:rPr>
        <w:object w:dxaOrig="580" w:dyaOrig="620" w14:anchorId="42D1D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0.8pt" o:ole="">
            <v:imagedata r:id="rId12" o:title=""/>
          </v:shape>
          <o:OLEObject Type="Embed" ProgID="Equation.3" ShapeID="_x0000_i1025" DrawAspect="Content" ObjectID="_1614325338" r:id="rId13"/>
        </w:object>
      </w:r>
      <w:r>
        <w:rPr>
          <w:rFonts w:cs="David"/>
          <w:color w:val="000000"/>
          <w:sz w:val="26"/>
          <w:szCs w:val="26"/>
          <w:rtl/>
        </w:rPr>
        <w:t xml:space="preserve">  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(</w:t>
      </w:r>
      <w:proofErr w:type="gramEnd"/>
      <w:r>
        <w:rPr>
          <w:rFonts w:cs="David" w:hint="cs"/>
          <w:color w:val="000000"/>
          <w:sz w:val="26"/>
          <w:szCs w:val="26"/>
          <w:rtl/>
        </w:rPr>
        <w:t>נגזרת ראשונה).</w:t>
      </w:r>
    </w:p>
    <w:p w14:paraId="78E7D5F8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</w:rPr>
      </w:pPr>
      <w:r>
        <w:rPr>
          <w:rFonts w:cs="David" w:hint="cs"/>
          <w:color w:val="000000"/>
          <w:sz w:val="26"/>
          <w:szCs w:val="26"/>
          <w:rtl/>
        </w:rPr>
        <w:t xml:space="preserve">ג. גרף של  הנגזרת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.</w:t>
      </w:r>
    </w:p>
    <w:p w14:paraId="71087BC9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6D81AF0D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קבע את הנקודה </w:t>
      </w:r>
      <w:proofErr w:type="spellStart"/>
      <w:r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ובעזרתה חשב את ר</w:t>
      </w:r>
      <w:r>
        <w:rPr>
          <w:rFonts w:cs="David" w:hint="cs"/>
          <w:color w:val="000000"/>
          <w:sz w:val="26"/>
          <w:szCs w:val="26"/>
          <w:rtl/>
        </w:rPr>
        <w:t>י</w:t>
      </w:r>
      <w:r>
        <w:rPr>
          <w:rFonts w:cs="David"/>
          <w:color w:val="000000"/>
          <w:sz w:val="26"/>
          <w:szCs w:val="26"/>
          <w:rtl/>
        </w:rPr>
        <w:t xml:space="preserve">כוז תמיסת הנעלם. </w:t>
      </w:r>
    </w:p>
    <w:p w14:paraId="23256841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6D1D5A0E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A14C020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91B5AFA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97DEA03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0E87299E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72545289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7EF3E31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031B159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D6D6B1D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59B311D3" w14:textId="77777777" w:rsidR="00AB33A2" w:rsidRPr="00AB33A2" w:rsidRDefault="00F311DE" w:rsidP="00AB33A2">
      <w:pPr>
        <w:tabs>
          <w:tab w:val="left" w:pos="509"/>
        </w:tabs>
        <w:spacing w:line="360" w:lineRule="auto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2. </w:t>
      </w:r>
      <w:r w:rsidR="00AB33A2" w:rsidRPr="00AB33A2">
        <w:rPr>
          <w:rFonts w:cs="David" w:hint="cs"/>
          <w:b/>
          <w:bCs/>
          <w:szCs w:val="28"/>
          <w:u w:val="single"/>
          <w:rtl/>
        </w:rPr>
        <w:t xml:space="preserve">קביעת תכולת חומצת חומץ בחומץ שולחני ע"י טיטרציה </w:t>
      </w:r>
      <w:proofErr w:type="spellStart"/>
      <w:r w:rsidR="00AB33A2" w:rsidRPr="00AB33A2">
        <w:rPr>
          <w:rFonts w:cs="David" w:hint="cs"/>
          <w:b/>
          <w:bCs/>
          <w:szCs w:val="28"/>
          <w:u w:val="single"/>
          <w:rtl/>
        </w:rPr>
        <w:t>פוטנציומטרית</w:t>
      </w:r>
      <w:proofErr w:type="spellEnd"/>
      <w:r w:rsidR="00AB33A2" w:rsidRPr="00AB33A2">
        <w:rPr>
          <w:rFonts w:cs="David" w:hint="cs"/>
          <w:b/>
          <w:bCs/>
          <w:szCs w:val="28"/>
          <w:u w:val="single"/>
          <w:rtl/>
        </w:rPr>
        <w:t>.</w:t>
      </w:r>
    </w:p>
    <w:p w14:paraId="45BFA0C5" w14:textId="77777777" w:rsidR="00FF079F" w:rsidRDefault="00AB33A2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szCs w:val="28"/>
          <w:rtl/>
        </w:rPr>
        <w:t xml:space="preserve">  העבר </w:t>
      </w:r>
      <w:proofErr w:type="spellStart"/>
      <w:r>
        <w:rPr>
          <w:rFonts w:cs="David" w:hint="cs"/>
          <w:szCs w:val="28"/>
          <w:rtl/>
        </w:rPr>
        <w:t>במדוייק</w:t>
      </w:r>
      <w:proofErr w:type="spellEnd"/>
      <w:r>
        <w:rPr>
          <w:rFonts w:cs="David" w:hint="cs"/>
          <w:szCs w:val="28"/>
          <w:rtl/>
        </w:rPr>
        <w:t xml:space="preserve"> 20.0 מ"ל מתמיסת הנעלם לבקבוק מדידה של 50 מ"ל והוסף </w:t>
      </w:r>
      <w:r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 xml:space="preserve"> מים מזוקקים עד הקו. ערבב היטב. העבר 5.0 מ"ל </w:t>
      </w:r>
      <w:proofErr w:type="spellStart"/>
      <w:r>
        <w:rPr>
          <w:rFonts w:cs="David" w:hint="cs"/>
          <w:szCs w:val="28"/>
          <w:rtl/>
        </w:rPr>
        <w:t>במדוייק</w:t>
      </w:r>
      <w:proofErr w:type="spellEnd"/>
      <w:r>
        <w:rPr>
          <w:rFonts w:cs="David" w:hint="cs"/>
          <w:szCs w:val="28"/>
          <w:rtl/>
        </w:rPr>
        <w:t xml:space="preserve"> מהתמיסה המהולה</w:t>
      </w:r>
      <w:r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 xml:space="preserve"> לכוס כימית של 100 מ"ל, הוסף מגנט , </w:t>
      </w:r>
      <w:r w:rsidR="00FF079F">
        <w:rPr>
          <w:rFonts w:cs="David"/>
          <w:color w:val="000000"/>
          <w:sz w:val="26"/>
          <w:szCs w:val="26"/>
          <w:rtl/>
        </w:rPr>
        <w:t>הכנס את האלקטרודה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ואת גשש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הטמפ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>'</w:t>
      </w:r>
      <w:r w:rsidR="00FF079F">
        <w:rPr>
          <w:rFonts w:cs="David"/>
          <w:color w:val="000000"/>
          <w:sz w:val="26"/>
          <w:szCs w:val="26"/>
          <w:rtl/>
        </w:rPr>
        <w:t>. הפעל את הבוחש המגנטי. הקפד ש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המגנט </w:t>
      </w:r>
      <w:r w:rsidR="00FF079F">
        <w:rPr>
          <w:rFonts w:cs="David"/>
          <w:color w:val="000000"/>
          <w:sz w:val="26"/>
          <w:szCs w:val="26"/>
          <w:rtl/>
        </w:rPr>
        <w:t>לא יפגע באלקטרוד</w:t>
      </w:r>
      <w:r w:rsidR="00FF079F">
        <w:rPr>
          <w:rFonts w:cs="David" w:hint="cs"/>
          <w:color w:val="000000"/>
          <w:sz w:val="26"/>
          <w:szCs w:val="26"/>
          <w:rtl/>
        </w:rPr>
        <w:t>ה</w:t>
      </w:r>
      <w:r w:rsidR="00FF079F">
        <w:rPr>
          <w:rFonts w:cs="David"/>
          <w:color w:val="000000"/>
          <w:sz w:val="26"/>
          <w:szCs w:val="26"/>
          <w:rtl/>
        </w:rPr>
        <w:t xml:space="preserve"> ומדוד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של התמיסה. מלא את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הביורטה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בתמיסה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</w:t>
      </w:r>
      <w:r w:rsidR="00FF079F">
        <w:rPr>
          <w:rFonts w:cs="David"/>
          <w:color w:val="000000"/>
          <w:sz w:val="26"/>
          <w:szCs w:val="26"/>
          <w:rtl/>
        </w:rPr>
        <w:t>מכויילת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של </w:t>
      </w:r>
      <w:proofErr w:type="spellStart"/>
      <w:r w:rsidR="00FF079F" w:rsidRPr="0048074D">
        <w:rPr>
          <w:rFonts w:cs="David"/>
          <w:color w:val="000000"/>
          <w:sz w:val="26"/>
          <w:szCs w:val="26"/>
        </w:rPr>
        <w:t>NaOH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שהכנת בניסוי הקודם (בעת מילוי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הביורטה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הנח כוס לפסולת מתחתה)</w:t>
      </w:r>
      <w:r w:rsidR="00FF079F">
        <w:rPr>
          <w:rFonts w:cs="David"/>
          <w:color w:val="000000"/>
          <w:sz w:val="26"/>
          <w:szCs w:val="26"/>
          <w:rtl/>
        </w:rPr>
        <w:t>, בצע טיטרציה אחת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(טיטרציה גסה)</w:t>
      </w:r>
      <w:r w:rsidR="00FF079F">
        <w:rPr>
          <w:rFonts w:cs="David"/>
          <w:color w:val="000000"/>
          <w:sz w:val="26"/>
          <w:szCs w:val="26"/>
          <w:rtl/>
        </w:rPr>
        <w:t xml:space="preserve"> שבמהלכה תמדוד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לאחר כל </w:t>
      </w:r>
      <w:r w:rsidR="00FF079F">
        <w:rPr>
          <w:rFonts w:cs="David" w:hint="cs"/>
          <w:color w:val="000000"/>
          <w:sz w:val="26"/>
          <w:szCs w:val="26"/>
          <w:rtl/>
        </w:rPr>
        <w:t>הוספה של כ 1</w:t>
      </w:r>
      <w:r w:rsidR="00FF079F">
        <w:rPr>
          <w:rFonts w:cs="David"/>
          <w:color w:val="000000"/>
          <w:sz w:val="26"/>
          <w:szCs w:val="26"/>
          <w:rtl/>
        </w:rPr>
        <w:t>מל'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</w:t>
      </w:r>
      <w:r w:rsidR="00FF079F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="00FF079F">
        <w:rPr>
          <w:rFonts w:cs="David"/>
          <w:color w:val="000000"/>
          <w:sz w:val="26"/>
          <w:szCs w:val="26"/>
        </w:rPr>
        <w:t>NaOH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(רשום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המתאים </w:t>
      </w:r>
      <w:r w:rsidR="00FF079F">
        <w:rPr>
          <w:rFonts w:cs="David" w:hint="cs"/>
          <w:color w:val="000000"/>
          <w:sz w:val="26"/>
          <w:szCs w:val="26"/>
          <w:rtl/>
        </w:rPr>
        <w:t>לאחר כל הוספה</w:t>
      </w:r>
      <w:r w:rsidR="00FF079F">
        <w:rPr>
          <w:rFonts w:cs="David"/>
          <w:color w:val="000000"/>
          <w:sz w:val="26"/>
          <w:szCs w:val="26"/>
          <w:rtl/>
        </w:rPr>
        <w:t>). קבע בטיטרציה זו בצורה מקורבת את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נפח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הנדרש עד </w:t>
      </w:r>
      <w:r w:rsidR="00FF079F">
        <w:rPr>
          <w:rFonts w:cs="David"/>
          <w:color w:val="000000"/>
          <w:sz w:val="26"/>
          <w:szCs w:val="26"/>
          <w:rtl/>
        </w:rPr>
        <w:t xml:space="preserve"> </w:t>
      </w:r>
      <w:r w:rsidR="00FF079F">
        <w:rPr>
          <w:rFonts w:cs="David" w:hint="cs"/>
          <w:color w:val="000000"/>
          <w:sz w:val="26"/>
          <w:szCs w:val="26"/>
          <w:rtl/>
        </w:rPr>
        <w:t>ל</w:t>
      </w:r>
      <w:r w:rsidR="00FF079F">
        <w:rPr>
          <w:rFonts w:cs="David"/>
          <w:color w:val="000000"/>
          <w:sz w:val="26"/>
          <w:szCs w:val="26"/>
          <w:rtl/>
        </w:rPr>
        <w:t xml:space="preserve">נקודה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בטיטרציה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השניה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(טיטרציה עדינה)</w:t>
      </w:r>
      <w:r w:rsidR="00FF079F">
        <w:rPr>
          <w:rFonts w:cs="David"/>
          <w:color w:val="000000"/>
          <w:sz w:val="26"/>
          <w:szCs w:val="26"/>
          <w:rtl/>
        </w:rPr>
        <w:t xml:space="preserve"> הוסף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(במנות של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כמ"ל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>)</w:t>
      </w:r>
      <w:r w:rsidR="00FF079F">
        <w:rPr>
          <w:rFonts w:cs="David"/>
          <w:color w:val="000000"/>
          <w:sz w:val="26"/>
          <w:szCs w:val="26"/>
          <w:rtl/>
        </w:rPr>
        <w:t xml:space="preserve"> את כל 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הדרוש 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עד ל-1 מ"ל לפני הנקודה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עתה הוסף את הבסיס במנות של 0.1 מל' ומדוד כל פעם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>. השתמש בנתוני הטיטרציה כדי ל</w:t>
      </w:r>
      <w:r w:rsidR="00FF079F">
        <w:rPr>
          <w:rFonts w:cs="David" w:hint="cs"/>
          <w:color w:val="000000"/>
          <w:sz w:val="26"/>
          <w:szCs w:val="26"/>
          <w:rtl/>
        </w:rPr>
        <w:t>שרטט</w:t>
      </w:r>
      <w:r w:rsidR="00FF079F">
        <w:rPr>
          <w:rFonts w:cs="David"/>
          <w:color w:val="000000"/>
          <w:sz w:val="26"/>
          <w:szCs w:val="26"/>
          <w:rtl/>
        </w:rPr>
        <w:t>:</w:t>
      </w:r>
    </w:p>
    <w:p w14:paraId="63878C97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א. גרף של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 xml:space="preserve">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t xml:space="preserve">כנגד </w:t>
      </w:r>
      <w:r>
        <w:rPr>
          <w:rFonts w:cs="David" w:hint="cs"/>
          <w:color w:val="000000"/>
          <w:sz w:val="26"/>
          <w:szCs w:val="26"/>
          <w:rtl/>
        </w:rPr>
        <w:t>נפח</w:t>
      </w:r>
      <w:r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, שהוסף</w:t>
      </w:r>
      <w:r>
        <w:rPr>
          <w:rFonts w:cs="David"/>
          <w:color w:val="000000"/>
          <w:sz w:val="26"/>
          <w:szCs w:val="26"/>
          <w:rtl/>
        </w:rPr>
        <w:t>.</w:t>
      </w:r>
    </w:p>
    <w:p w14:paraId="622973B1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ב. גרף של  </w:t>
      </w:r>
      <w:r w:rsidRPr="00E018BE">
        <w:rPr>
          <w:rFonts w:cs="David"/>
          <w:position w:val="-24"/>
          <w:sz w:val="26"/>
          <w:szCs w:val="26"/>
        </w:rPr>
        <w:object w:dxaOrig="580" w:dyaOrig="620" w14:anchorId="2ADF1496">
          <v:shape id="_x0000_i1026" type="#_x0000_t75" style="width:29.15pt;height:30.8pt" o:ole="">
            <v:imagedata r:id="rId12" o:title=""/>
          </v:shape>
          <o:OLEObject Type="Embed" ProgID="Equation.3" ShapeID="_x0000_i1026" DrawAspect="Content" ObjectID="_1614325339" r:id="rId14"/>
        </w:object>
      </w:r>
      <w:r>
        <w:rPr>
          <w:rFonts w:cs="David"/>
          <w:color w:val="000000"/>
          <w:sz w:val="26"/>
          <w:szCs w:val="26"/>
          <w:rtl/>
        </w:rPr>
        <w:t xml:space="preserve">  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(</w:t>
      </w:r>
      <w:proofErr w:type="gramEnd"/>
      <w:r>
        <w:rPr>
          <w:rFonts w:cs="David" w:hint="cs"/>
          <w:color w:val="000000"/>
          <w:sz w:val="26"/>
          <w:szCs w:val="26"/>
          <w:rtl/>
        </w:rPr>
        <w:t>נגזרת ראשונה).</w:t>
      </w:r>
    </w:p>
    <w:p w14:paraId="7CC7A13F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</w:rPr>
      </w:pPr>
      <w:r>
        <w:rPr>
          <w:rFonts w:cs="David" w:hint="cs"/>
          <w:color w:val="000000"/>
          <w:sz w:val="26"/>
          <w:szCs w:val="26"/>
          <w:rtl/>
        </w:rPr>
        <w:t xml:space="preserve">ג. גרף של  הנגזרת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.</w:t>
      </w:r>
    </w:p>
    <w:p w14:paraId="1181DE22" w14:textId="77777777" w:rsidR="00FF079F" w:rsidRDefault="00FF079F" w:rsidP="00AB33A2">
      <w:pPr>
        <w:tabs>
          <w:tab w:val="left" w:pos="509"/>
        </w:tabs>
        <w:spacing w:line="360" w:lineRule="auto"/>
        <w:rPr>
          <w:rFonts w:cs="David"/>
          <w:color w:val="000000"/>
          <w:sz w:val="26"/>
          <w:szCs w:val="26"/>
          <w:rtl/>
        </w:rPr>
      </w:pPr>
    </w:p>
    <w:p w14:paraId="3E3375B9" w14:textId="77777777" w:rsidR="00AB33A2" w:rsidRPr="007D6416" w:rsidRDefault="00AB33A2" w:rsidP="00FF079F">
      <w:pPr>
        <w:tabs>
          <w:tab w:val="left" w:pos="509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חשב את הריכוז </w:t>
      </w:r>
      <w:proofErr w:type="spellStart"/>
      <w:r>
        <w:rPr>
          <w:rFonts w:cs="David" w:hint="cs"/>
          <w:szCs w:val="28"/>
          <w:rtl/>
        </w:rPr>
        <w:t>המולרי</w:t>
      </w:r>
      <w:proofErr w:type="spellEnd"/>
      <w:r>
        <w:rPr>
          <w:rFonts w:cs="David" w:hint="cs"/>
          <w:szCs w:val="28"/>
          <w:rtl/>
        </w:rPr>
        <w:t xml:space="preserve"> ואת האחוז המשקלי של חומצת החומץ שבנעלם. </w:t>
      </w:r>
      <w:r w:rsidR="00FF079F"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>הנח שצפיפות תמיסת הנעלם שווה לצפיפות של מים מזוקקים.</w:t>
      </w:r>
    </w:p>
    <w:p w14:paraId="57381CF6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EBBF2A5" w14:textId="77777777" w:rsidR="00F311DE" w:rsidRDefault="00F311DE" w:rsidP="00866DD6">
      <w:pPr>
        <w:numPr>
          <w:ilvl w:val="12"/>
          <w:numId w:val="0"/>
        </w:numPr>
        <w:tabs>
          <w:tab w:val="left" w:pos="5077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ab/>
      </w:r>
      <w:r>
        <w:rPr>
          <w:rFonts w:cs="David"/>
          <w:color w:val="000000"/>
          <w:sz w:val="26"/>
          <w:szCs w:val="26"/>
          <w:rtl/>
        </w:rPr>
        <w:tab/>
      </w:r>
    </w:p>
    <w:p w14:paraId="2B585F49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     </w:t>
      </w:r>
    </w:p>
    <w:p w14:paraId="784C47F6" w14:textId="77777777" w:rsidR="00F311DE" w:rsidRPr="00EC2274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b/>
          <w:bCs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3</w:t>
      </w:r>
      <w:r w:rsidRPr="00EC2274">
        <w:rPr>
          <w:rFonts w:cs="David" w:hint="cs"/>
          <w:b/>
          <w:bCs/>
          <w:color w:val="000000"/>
          <w:sz w:val="26"/>
          <w:szCs w:val="26"/>
          <w:rtl/>
        </w:rPr>
        <w:t>.</w:t>
      </w:r>
      <w:r w:rsidRPr="00EC2274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EC2274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קביעת קבוע </w:t>
      </w:r>
      <w:r w:rsidRPr="00EC2274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ה</w:t>
      </w:r>
      <w:r w:rsidRPr="00EC2274">
        <w:rPr>
          <w:rFonts w:cs="David"/>
          <w:b/>
          <w:bCs/>
          <w:color w:val="000000"/>
          <w:sz w:val="26"/>
          <w:szCs w:val="26"/>
          <w:u w:val="single"/>
          <w:rtl/>
        </w:rPr>
        <w:t>התפרקות של ח</w:t>
      </w:r>
      <w:r w:rsidRPr="00EC2274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ומצה</w:t>
      </w:r>
      <w:r w:rsidRPr="00EC2274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 מלאית (</w:t>
      </w:r>
      <w:r w:rsidRPr="00EC2274">
        <w:rPr>
          <w:rFonts w:cs="David"/>
          <w:b/>
          <w:bCs/>
          <w:color w:val="000000"/>
          <w:sz w:val="26"/>
          <w:szCs w:val="26"/>
          <w:u w:val="single"/>
        </w:rPr>
        <w:t>Maleic acid</w:t>
      </w:r>
      <w:r w:rsidRPr="00EC2274">
        <w:rPr>
          <w:rFonts w:cs="David"/>
          <w:b/>
          <w:bCs/>
          <w:color w:val="000000"/>
          <w:sz w:val="26"/>
          <w:szCs w:val="26"/>
          <w:u w:val="single"/>
          <w:rtl/>
        </w:rPr>
        <w:t>)</w:t>
      </w:r>
    </w:p>
    <w:p w14:paraId="21719D68" w14:textId="02E07B8C" w:rsidR="00811FA2" w:rsidRDefault="00F311DE" w:rsidP="00EC2274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 w:rsidRPr="005203DE">
        <w:rPr>
          <w:rFonts w:cs="David"/>
          <w:color w:val="000000"/>
          <w:sz w:val="26"/>
          <w:szCs w:val="26"/>
          <w:rtl/>
        </w:rPr>
        <w:t>העבר</w:t>
      </w:r>
      <w:r>
        <w:rPr>
          <w:rFonts w:cs="David"/>
          <w:color w:val="000000"/>
          <w:sz w:val="26"/>
          <w:szCs w:val="26"/>
          <w:rtl/>
        </w:rPr>
        <w:t xml:space="preserve"> בעזרת פיפטה,  10 מל'</w:t>
      </w:r>
      <w:r>
        <w:rPr>
          <w:rFonts w:cs="David" w:hint="cs"/>
          <w:color w:val="000000"/>
          <w:sz w:val="26"/>
          <w:szCs w:val="26"/>
          <w:rtl/>
        </w:rPr>
        <w:t xml:space="preserve"> (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במדוייק</w:t>
      </w:r>
      <w:proofErr w:type="spellEnd"/>
      <w:r>
        <w:rPr>
          <w:rFonts w:cs="David" w:hint="cs"/>
          <w:color w:val="000000"/>
          <w:sz w:val="26"/>
          <w:szCs w:val="26"/>
          <w:rtl/>
        </w:rPr>
        <w:t>) של</w:t>
      </w:r>
      <w:r>
        <w:rPr>
          <w:rFonts w:cs="David"/>
          <w:color w:val="000000"/>
          <w:sz w:val="26"/>
          <w:szCs w:val="26"/>
          <w:rtl/>
        </w:rPr>
        <w:t xml:space="preserve"> תמיסת ח' מלאית לתוך כוס של 250 מל' ומהל עד 100 מל' עם מים מזוקקים. הכנס אלקטרוד</w:t>
      </w:r>
      <w:r>
        <w:rPr>
          <w:rFonts w:cs="David" w:hint="cs"/>
          <w:color w:val="000000"/>
          <w:sz w:val="26"/>
          <w:szCs w:val="26"/>
          <w:rtl/>
        </w:rPr>
        <w:t xml:space="preserve">ת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ומגנט</w:t>
      </w:r>
      <w:r>
        <w:rPr>
          <w:rFonts w:cs="David"/>
          <w:color w:val="000000"/>
          <w:sz w:val="26"/>
          <w:szCs w:val="26"/>
          <w:rtl/>
        </w:rPr>
        <w:t xml:space="preserve"> ובחש כמו בניסוי הקודם. </w:t>
      </w:r>
      <w:r w:rsidR="009755EE" w:rsidRPr="009755EE">
        <w:rPr>
          <w:rFonts w:cs="David"/>
          <w:color w:val="000000"/>
          <w:sz w:val="26"/>
          <w:szCs w:val="26"/>
          <w:rtl/>
        </w:rPr>
        <w:t>בצע טיטרציה אחת</w:t>
      </w:r>
      <w:r w:rsidR="009755EE" w:rsidRPr="009755EE">
        <w:rPr>
          <w:rFonts w:cs="David" w:hint="cs"/>
          <w:color w:val="000000"/>
          <w:sz w:val="26"/>
          <w:szCs w:val="26"/>
          <w:rtl/>
        </w:rPr>
        <w:t xml:space="preserve"> (טיטרציה גסה)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שבמהלכה תמדוד את ה- </w:t>
      </w:r>
      <w:r w:rsidR="009755EE" w:rsidRPr="009755EE">
        <w:rPr>
          <w:rFonts w:cs="David"/>
          <w:color w:val="000000"/>
          <w:sz w:val="26"/>
          <w:szCs w:val="26"/>
        </w:rPr>
        <w:t>pH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לאחר כל </w:t>
      </w:r>
      <w:r w:rsidR="009755EE" w:rsidRPr="009755EE">
        <w:rPr>
          <w:rFonts w:cs="David" w:hint="cs"/>
          <w:color w:val="000000"/>
          <w:sz w:val="26"/>
          <w:szCs w:val="26"/>
          <w:rtl/>
        </w:rPr>
        <w:t>הוספה של כ 1</w:t>
      </w:r>
      <w:r w:rsidR="009755EE" w:rsidRPr="009755EE">
        <w:rPr>
          <w:rFonts w:cs="David"/>
          <w:color w:val="000000"/>
          <w:sz w:val="26"/>
          <w:szCs w:val="26"/>
          <w:rtl/>
        </w:rPr>
        <w:t>מל'</w:t>
      </w:r>
      <w:r w:rsidR="009755EE" w:rsidRPr="009755EE">
        <w:rPr>
          <w:rFonts w:cs="David" w:hint="cs"/>
          <w:color w:val="000000"/>
          <w:sz w:val="26"/>
          <w:szCs w:val="26"/>
          <w:rtl/>
        </w:rPr>
        <w:t xml:space="preserve"> 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</w:t>
      </w:r>
      <w:r w:rsidR="009755EE">
        <w:rPr>
          <w:rFonts w:cs="David"/>
          <w:color w:val="000000"/>
          <w:sz w:val="26"/>
          <w:szCs w:val="26"/>
        </w:rPr>
        <w:t xml:space="preserve"> </w:t>
      </w:r>
      <w:proofErr w:type="spellStart"/>
      <w:r w:rsidR="009755EE" w:rsidRPr="009755EE">
        <w:rPr>
          <w:rFonts w:cs="David"/>
          <w:color w:val="000000"/>
          <w:sz w:val="26"/>
          <w:szCs w:val="26"/>
        </w:rPr>
        <w:t>NaOH</w:t>
      </w:r>
      <w:proofErr w:type="spellEnd"/>
      <w:r w:rsidR="009755EE">
        <w:rPr>
          <w:rFonts w:cs="David" w:hint="cs"/>
          <w:color w:val="000000"/>
          <w:sz w:val="26"/>
          <w:szCs w:val="26"/>
          <w:rtl/>
        </w:rPr>
        <w:t xml:space="preserve">0.1 </w:t>
      </w:r>
      <w:proofErr w:type="spellStart"/>
      <w:r w:rsidR="009755EE">
        <w:rPr>
          <w:rFonts w:cs="David" w:hint="cs"/>
          <w:color w:val="000000"/>
          <w:sz w:val="26"/>
          <w:szCs w:val="26"/>
          <w:rtl/>
        </w:rPr>
        <w:t>מולר</w:t>
      </w:r>
      <w:proofErr w:type="spellEnd"/>
      <w:r w:rsidR="009755EE" w:rsidRPr="009755EE">
        <w:rPr>
          <w:rFonts w:cs="David"/>
          <w:color w:val="000000"/>
          <w:sz w:val="26"/>
          <w:szCs w:val="26"/>
          <w:rtl/>
        </w:rPr>
        <w:t xml:space="preserve">. (רשום את ה- </w:t>
      </w:r>
      <w:r w:rsidR="009755EE" w:rsidRPr="009755EE">
        <w:rPr>
          <w:rFonts w:cs="David"/>
          <w:color w:val="000000"/>
          <w:sz w:val="26"/>
          <w:szCs w:val="26"/>
        </w:rPr>
        <w:t>pH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המתאים </w:t>
      </w:r>
      <w:r w:rsidR="009755EE" w:rsidRPr="009755EE">
        <w:rPr>
          <w:rFonts w:cs="David" w:hint="cs"/>
          <w:color w:val="000000"/>
          <w:sz w:val="26"/>
          <w:szCs w:val="26"/>
          <w:rtl/>
        </w:rPr>
        <w:t>לאחר כל הוספה</w:t>
      </w:r>
      <w:r w:rsidR="009755EE" w:rsidRPr="009755EE">
        <w:rPr>
          <w:rFonts w:cs="David"/>
          <w:color w:val="000000"/>
          <w:sz w:val="26"/>
          <w:szCs w:val="26"/>
          <w:rtl/>
        </w:rPr>
        <w:t>). קבע בטיטרציה זו בצורה מקורבת את</w:t>
      </w:r>
      <w:r w:rsidR="009755EE" w:rsidRPr="009755EE">
        <w:rPr>
          <w:rFonts w:cs="David" w:hint="cs"/>
          <w:color w:val="000000"/>
          <w:sz w:val="26"/>
          <w:szCs w:val="26"/>
          <w:rtl/>
        </w:rPr>
        <w:t xml:space="preserve"> נפח </w:t>
      </w:r>
      <w:proofErr w:type="spellStart"/>
      <w:r w:rsidR="009755EE" w:rsidRPr="009755EE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9755EE" w:rsidRPr="009755EE">
        <w:rPr>
          <w:rFonts w:cs="David" w:hint="cs"/>
          <w:color w:val="000000"/>
          <w:sz w:val="26"/>
          <w:szCs w:val="26"/>
          <w:rtl/>
        </w:rPr>
        <w:t xml:space="preserve"> הנדרש עד 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</w:t>
      </w:r>
      <w:r w:rsidR="009755EE" w:rsidRPr="009755EE">
        <w:rPr>
          <w:rFonts w:cs="David" w:hint="cs"/>
          <w:color w:val="000000"/>
          <w:sz w:val="26"/>
          <w:szCs w:val="26"/>
          <w:rtl/>
        </w:rPr>
        <w:t>ל</w:t>
      </w:r>
      <w:r w:rsidR="009755EE" w:rsidRPr="009755EE">
        <w:rPr>
          <w:rFonts w:cs="David"/>
          <w:color w:val="000000"/>
          <w:sz w:val="26"/>
          <w:szCs w:val="26"/>
          <w:rtl/>
        </w:rPr>
        <w:t>נקוד</w:t>
      </w:r>
      <w:r w:rsidR="009755EE">
        <w:rPr>
          <w:rFonts w:cs="David" w:hint="cs"/>
          <w:color w:val="000000"/>
          <w:sz w:val="26"/>
          <w:szCs w:val="26"/>
          <w:rtl/>
        </w:rPr>
        <w:t>ות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="009755EE" w:rsidRPr="009755EE">
        <w:rPr>
          <w:rFonts w:cs="David"/>
          <w:color w:val="000000"/>
          <w:sz w:val="26"/>
          <w:szCs w:val="26"/>
          <w:rtl/>
        </w:rPr>
        <w:t>האקויולנטי</w:t>
      </w:r>
      <w:r w:rsidR="009755EE">
        <w:rPr>
          <w:rFonts w:cs="David" w:hint="cs"/>
          <w:color w:val="000000"/>
          <w:sz w:val="26"/>
          <w:szCs w:val="26"/>
          <w:rtl/>
        </w:rPr>
        <w:t>ו</w:t>
      </w:r>
      <w:r w:rsidR="009755EE" w:rsidRPr="009755EE">
        <w:rPr>
          <w:rFonts w:cs="David"/>
          <w:color w:val="000000"/>
          <w:sz w:val="26"/>
          <w:szCs w:val="26"/>
          <w:rtl/>
        </w:rPr>
        <w:t>ת</w:t>
      </w:r>
      <w:proofErr w:type="spellEnd"/>
      <w:r w:rsidR="009755EE" w:rsidRPr="009755EE">
        <w:rPr>
          <w:rFonts w:cs="David"/>
          <w:color w:val="000000"/>
          <w:sz w:val="26"/>
          <w:szCs w:val="26"/>
          <w:rtl/>
        </w:rPr>
        <w:t xml:space="preserve">. בטיטרציה </w:t>
      </w:r>
      <w:proofErr w:type="spellStart"/>
      <w:r w:rsidR="009755EE" w:rsidRPr="009755EE">
        <w:rPr>
          <w:rFonts w:cs="David"/>
          <w:color w:val="000000"/>
          <w:sz w:val="26"/>
          <w:szCs w:val="26"/>
          <w:rtl/>
        </w:rPr>
        <w:t>השניה</w:t>
      </w:r>
      <w:proofErr w:type="spellEnd"/>
      <w:r w:rsidR="009755EE" w:rsidRPr="009755EE">
        <w:rPr>
          <w:rFonts w:cs="David" w:hint="cs"/>
          <w:color w:val="000000"/>
          <w:sz w:val="26"/>
          <w:szCs w:val="26"/>
          <w:rtl/>
        </w:rPr>
        <w:t xml:space="preserve"> (טיטרציה עדינה)</w:t>
      </w:r>
      <w:r w:rsidR="009755EE" w:rsidRPr="009755EE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/>
          <w:color w:val="000000"/>
          <w:sz w:val="26"/>
          <w:szCs w:val="26"/>
          <w:rtl/>
        </w:rPr>
        <w:t>טטר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בעזרת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  </w:t>
      </w:r>
      <w:r w:rsidR="00866DD6">
        <w:rPr>
          <w:rFonts w:cs="David" w:hint="cs"/>
          <w:color w:val="000000"/>
          <w:sz w:val="26"/>
          <w:szCs w:val="26"/>
        </w:rPr>
        <w:t>M</w:t>
      </w:r>
      <w:r>
        <w:rPr>
          <w:rFonts w:cs="David" w:hint="cs"/>
          <w:color w:val="000000"/>
          <w:sz w:val="26"/>
          <w:szCs w:val="26"/>
          <w:rtl/>
        </w:rPr>
        <w:t xml:space="preserve"> 0.1 </w:t>
      </w:r>
      <w:r>
        <w:rPr>
          <w:rFonts w:cs="David"/>
          <w:color w:val="000000"/>
          <w:sz w:val="26"/>
          <w:szCs w:val="26"/>
          <w:rtl/>
        </w:rPr>
        <w:t xml:space="preserve"> ומדוד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אחרי כל הוספה. תחילה הוסף נפחים של </w:t>
      </w:r>
      <w:r w:rsidR="009755EE">
        <w:rPr>
          <w:rFonts w:cs="David" w:hint="cs"/>
          <w:color w:val="000000"/>
          <w:sz w:val="26"/>
          <w:szCs w:val="26"/>
          <w:rtl/>
        </w:rPr>
        <w:t>1</w:t>
      </w:r>
      <w:r>
        <w:rPr>
          <w:rFonts w:cs="David"/>
          <w:color w:val="000000"/>
          <w:sz w:val="26"/>
          <w:szCs w:val="26"/>
          <w:rtl/>
        </w:rPr>
        <w:t xml:space="preserve"> מל', </w:t>
      </w:r>
      <w:r w:rsidR="009755EE">
        <w:rPr>
          <w:rFonts w:cs="David" w:hint="cs"/>
          <w:color w:val="000000"/>
          <w:sz w:val="26"/>
          <w:szCs w:val="26"/>
          <w:rtl/>
        </w:rPr>
        <w:t>ו</w:t>
      </w:r>
      <w:r>
        <w:rPr>
          <w:rFonts w:cs="David"/>
          <w:color w:val="000000"/>
          <w:sz w:val="26"/>
          <w:szCs w:val="26"/>
          <w:rtl/>
        </w:rPr>
        <w:t xml:space="preserve">כאשר ה- </w:t>
      </w:r>
      <w:r>
        <w:rPr>
          <w:rFonts w:cs="David"/>
          <w:color w:val="000000"/>
          <w:sz w:val="26"/>
          <w:szCs w:val="26"/>
        </w:rPr>
        <w:t xml:space="preserve"> pH</w:t>
      </w:r>
      <w:r>
        <w:rPr>
          <w:rFonts w:cs="David"/>
          <w:color w:val="000000"/>
          <w:sz w:val="26"/>
          <w:szCs w:val="26"/>
          <w:rtl/>
        </w:rPr>
        <w:t>יתחיל להשתנות במהירות, הקטן את ההוספות למנות בנות 0.</w:t>
      </w:r>
      <w:r w:rsidR="009755EE">
        <w:rPr>
          <w:rFonts w:cs="David" w:hint="cs"/>
          <w:color w:val="000000"/>
          <w:sz w:val="26"/>
          <w:szCs w:val="26"/>
          <w:rtl/>
        </w:rPr>
        <w:t>1</w:t>
      </w:r>
      <w:r>
        <w:rPr>
          <w:rFonts w:cs="David"/>
          <w:color w:val="000000"/>
          <w:sz w:val="26"/>
          <w:szCs w:val="26"/>
          <w:rtl/>
        </w:rPr>
        <w:t xml:space="preserve"> מל'. </w:t>
      </w:r>
      <w:proofErr w:type="spellStart"/>
      <w:r>
        <w:rPr>
          <w:rFonts w:cs="David"/>
          <w:color w:val="000000"/>
          <w:sz w:val="26"/>
          <w:szCs w:val="26"/>
          <w:rtl/>
        </w:rPr>
        <w:t>טטר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עד לקבלת </w:t>
      </w:r>
      <w:r>
        <w:rPr>
          <w:rFonts w:cs="David"/>
          <w:color w:val="000000"/>
          <w:sz w:val="26"/>
          <w:szCs w:val="26"/>
        </w:rPr>
        <w:t>11 pH</w:t>
      </w:r>
      <w:r>
        <w:rPr>
          <w:rFonts w:cs="David"/>
          <w:color w:val="000000"/>
          <w:sz w:val="26"/>
          <w:szCs w:val="26"/>
          <w:rtl/>
        </w:rPr>
        <w:t>. חזור על הטיטרציה שנית והקפד במיוחד על המדידות בסביבת שתי נקודות הפיתול. צייר גר</w:t>
      </w:r>
      <w:r w:rsidR="00EC2274">
        <w:rPr>
          <w:rFonts w:cs="David" w:hint="cs"/>
          <w:color w:val="000000"/>
          <w:sz w:val="26"/>
          <w:szCs w:val="26"/>
          <w:rtl/>
        </w:rPr>
        <w:t>ף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>המתאר את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 xml:space="preserve">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lastRenderedPageBreak/>
        <w:t xml:space="preserve">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המוסף (ב</w:t>
      </w:r>
      <w:r>
        <w:rPr>
          <w:rFonts w:cs="David"/>
          <w:color w:val="000000"/>
          <w:sz w:val="26"/>
          <w:szCs w:val="26"/>
          <w:rtl/>
        </w:rPr>
        <w:t>מל'</w:t>
      </w:r>
      <w:r>
        <w:rPr>
          <w:rFonts w:cs="David" w:hint="cs"/>
          <w:color w:val="000000"/>
          <w:sz w:val="26"/>
          <w:szCs w:val="26"/>
          <w:rtl/>
        </w:rPr>
        <w:t>)</w:t>
      </w:r>
      <w:r>
        <w:rPr>
          <w:rFonts w:cs="David"/>
          <w:color w:val="000000"/>
          <w:sz w:val="26"/>
          <w:szCs w:val="26"/>
          <w:rtl/>
        </w:rPr>
        <w:t xml:space="preserve"> ו</w:t>
      </w:r>
      <w:r w:rsidR="00EC2274">
        <w:rPr>
          <w:rFonts w:cs="David" w:hint="cs"/>
          <w:color w:val="000000"/>
          <w:sz w:val="26"/>
          <w:szCs w:val="26"/>
          <w:rtl/>
        </w:rPr>
        <w:t>גרף המתאר את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/>
          <w:position w:val="-26"/>
          <w:sz w:val="26"/>
          <w:szCs w:val="26"/>
        </w:rPr>
        <w:object w:dxaOrig="600" w:dyaOrig="680" w14:anchorId="5A5BD9B8">
          <v:shape id="_x0000_i1027" type="#_x0000_t75" style="width:29.95pt;height:34.15pt" o:ole="">
            <v:imagedata r:id="rId15" o:title=""/>
          </v:shape>
          <o:OLEObject Type="Embed" ProgID="Equation.3" ShapeID="_x0000_i1027" DrawAspect="Content" ObjectID="_1614325340" r:id="rId16"/>
        </w:object>
      </w:r>
      <w:r>
        <w:rPr>
          <w:rFonts w:cs="David"/>
          <w:color w:val="000000"/>
          <w:sz w:val="26"/>
          <w:szCs w:val="26"/>
          <w:rtl/>
        </w:rPr>
        <w:t xml:space="preserve"> 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המוסף (גרף הנגזרת הראשונה)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 w:rsidR="00EC2274">
        <w:rPr>
          <w:rFonts w:cs="David" w:hint="cs"/>
          <w:color w:val="000000"/>
          <w:sz w:val="26"/>
          <w:szCs w:val="26"/>
          <w:rtl/>
        </w:rPr>
        <w:t xml:space="preserve">. </w:t>
      </w:r>
      <w:r>
        <w:rPr>
          <w:rFonts w:cs="David"/>
          <w:color w:val="000000"/>
          <w:sz w:val="26"/>
          <w:szCs w:val="26"/>
          <w:rtl/>
        </w:rPr>
        <w:t>חשב</w:t>
      </w:r>
      <w:r w:rsidR="00EC2274">
        <w:rPr>
          <w:rFonts w:cs="David" w:hint="cs"/>
          <w:color w:val="000000"/>
          <w:sz w:val="26"/>
          <w:szCs w:val="26"/>
          <w:rtl/>
        </w:rPr>
        <w:t xml:space="preserve"> את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 w:rsidRPr="00EC2274">
        <w:rPr>
          <w:rFonts w:cs="David"/>
          <w:color w:val="000000"/>
          <w:sz w:val="26"/>
          <w:szCs w:val="26"/>
        </w:rPr>
        <w:t>pK</w:t>
      </w:r>
      <w:r w:rsidR="00EC2274" w:rsidRPr="00EC2274">
        <w:rPr>
          <w:rFonts w:cs="David"/>
          <w:color w:val="000000"/>
          <w:sz w:val="26"/>
          <w:szCs w:val="26"/>
        </w:rPr>
        <w:t>a</w:t>
      </w:r>
      <w:r w:rsidRPr="00EC2274">
        <w:rPr>
          <w:rFonts w:cs="David"/>
          <w:color w:val="000000"/>
          <w:sz w:val="26"/>
          <w:szCs w:val="26"/>
          <w:vertAlign w:val="subscript"/>
        </w:rPr>
        <w:t>1</w:t>
      </w:r>
      <w:r>
        <w:rPr>
          <w:rFonts w:cs="David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>pK</w:t>
      </w:r>
      <w:r w:rsidR="00EC2274">
        <w:rPr>
          <w:rFonts w:cs="David"/>
          <w:color w:val="000000"/>
          <w:sz w:val="26"/>
          <w:szCs w:val="26"/>
        </w:rPr>
        <w:t>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  <w:rtl/>
        </w:rPr>
        <w:t>, ו</w:t>
      </w:r>
      <w:r w:rsidR="00EC2274">
        <w:rPr>
          <w:rFonts w:cs="David" w:hint="cs"/>
          <w:color w:val="000000"/>
          <w:sz w:val="26"/>
          <w:szCs w:val="26"/>
          <w:rtl/>
        </w:rPr>
        <w:t xml:space="preserve">את </w:t>
      </w:r>
      <w:proofErr w:type="spellStart"/>
      <w:r>
        <w:rPr>
          <w:rFonts w:cs="David"/>
          <w:color w:val="000000"/>
          <w:sz w:val="26"/>
          <w:szCs w:val="26"/>
          <w:rtl/>
        </w:rPr>
        <w:t>רכוז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החומצה </w:t>
      </w:r>
      <w:proofErr w:type="spellStart"/>
      <w:r>
        <w:rPr>
          <w:rFonts w:cs="David"/>
          <w:color w:val="000000"/>
          <w:sz w:val="26"/>
          <w:szCs w:val="26"/>
          <w:rtl/>
        </w:rPr>
        <w:t>ב</w:t>
      </w:r>
      <w:r>
        <w:rPr>
          <w:rFonts w:cs="David" w:hint="cs"/>
          <w:color w:val="000000"/>
          <w:sz w:val="26"/>
          <w:szCs w:val="26"/>
          <w:rtl/>
        </w:rPr>
        <w:t>מולר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. </w:t>
      </w:r>
    </w:p>
    <w:p w14:paraId="2310B2A7" w14:textId="77777777" w:rsidR="00811FA2" w:rsidRDefault="00811FA2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52A26604" w14:textId="77777777" w:rsidR="00811FA2" w:rsidRDefault="00811FA2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3B308DE1" w14:textId="77777777" w:rsidR="00811FA2" w:rsidRDefault="00811FA2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50BFD631" w14:textId="77777777" w:rsidR="00F311DE" w:rsidRDefault="00F311DE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להלן </w:t>
      </w:r>
      <w:proofErr w:type="spellStart"/>
      <w:r>
        <w:rPr>
          <w:rFonts w:cs="David"/>
          <w:color w:val="000000"/>
          <w:sz w:val="26"/>
          <w:szCs w:val="26"/>
          <w:rtl/>
        </w:rPr>
        <w:t>הנוסחא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הכימית של ח' מלאית </w:t>
      </w:r>
      <w:r>
        <w:rPr>
          <w:rFonts w:cs="David" w:hint="cs"/>
          <w:color w:val="000000"/>
          <w:sz w:val="26"/>
          <w:szCs w:val="26"/>
          <w:rtl/>
        </w:rPr>
        <w:t>ותגובות הפירוק שלה</w:t>
      </w:r>
      <w:r>
        <w:rPr>
          <w:rFonts w:cs="David"/>
          <w:color w:val="000000"/>
          <w:sz w:val="26"/>
          <w:szCs w:val="26"/>
          <w:rtl/>
        </w:rPr>
        <w:t>:</w:t>
      </w:r>
    </w:p>
    <w:p w14:paraId="6A88ED64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8"/>
          <w:u w:val="single"/>
          <w:rtl/>
        </w:rPr>
      </w:pPr>
    </w:p>
    <w:p w14:paraId="2207FC22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283" w:right="709"/>
        <w:jc w:val="both"/>
        <w:rPr>
          <w:rFonts w:cs="David"/>
          <w:color w:val="000000"/>
          <w:sz w:val="24"/>
          <w:szCs w:val="26"/>
          <w:u w:val="single"/>
          <w:rtl/>
        </w:rPr>
      </w:pPr>
      <w:r>
        <w:rPr>
          <w:rFonts w:cs="David" w:hint="cs"/>
          <w:noProof/>
          <w:color w:val="000000"/>
          <w:sz w:val="24"/>
          <w:szCs w:val="26"/>
          <w:u w:val="single"/>
          <w:rtl/>
          <w:lang w:eastAsia="en-US"/>
        </w:rPr>
        <w:drawing>
          <wp:inline distT="0" distB="0" distL="0" distR="0" wp14:anchorId="3FD3C4EF" wp14:editId="3A36DED0">
            <wp:extent cx="5363845" cy="1049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05FE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12"/>
          <w:szCs w:val="12"/>
          <w:u w:val="single"/>
          <w:rtl/>
        </w:rPr>
      </w:pPr>
    </w:p>
    <w:p w14:paraId="374CA3B9" w14:textId="77777777" w:rsidR="00866DD6" w:rsidRDefault="00866DD6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4"/>
          <w:szCs w:val="26"/>
          <w:u w:val="single"/>
          <w:rtl/>
        </w:rPr>
      </w:pPr>
    </w:p>
    <w:p w14:paraId="1231B286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u w:val="single"/>
          <w:rtl/>
        </w:rPr>
        <w:t>שאלות הכנה</w:t>
      </w:r>
    </w:p>
    <w:p w14:paraId="179A68A4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1. מה יהיה </w:t>
      </w:r>
      <w:proofErr w:type="spellStart"/>
      <w:r>
        <w:rPr>
          <w:rFonts w:cs="David"/>
          <w:color w:val="000000"/>
          <w:sz w:val="24"/>
          <w:szCs w:val="26"/>
          <w:rtl/>
        </w:rPr>
        <w:t>רכוז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יוני המימן של תמיסות בעלות</w:t>
      </w:r>
    </w:p>
    <w:p w14:paraId="19AD2AA1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      </w:t>
      </w:r>
      <w:r>
        <w:rPr>
          <w:rFonts w:cs="David"/>
          <w:color w:val="000000"/>
          <w:sz w:val="24"/>
          <w:szCs w:val="26"/>
        </w:rPr>
        <w:t xml:space="preserve"> </w:t>
      </w:r>
      <w:proofErr w:type="gramStart"/>
      <w:r>
        <w:rPr>
          <w:rFonts w:cs="David"/>
          <w:color w:val="000000"/>
          <w:sz w:val="24"/>
          <w:szCs w:val="26"/>
        </w:rPr>
        <w:t>pH=</w:t>
      </w:r>
      <w:proofErr w:type="gramEnd"/>
      <w:r>
        <w:rPr>
          <w:rFonts w:cs="David"/>
          <w:color w:val="000000"/>
          <w:sz w:val="24"/>
          <w:szCs w:val="26"/>
        </w:rPr>
        <w:t>3.42</w:t>
      </w:r>
      <w:r>
        <w:rPr>
          <w:rFonts w:cs="David" w:hint="cs"/>
          <w:color w:val="000000"/>
          <w:sz w:val="24"/>
          <w:szCs w:val="26"/>
          <w:rtl/>
        </w:rPr>
        <w:t>;</w:t>
      </w:r>
      <w:r>
        <w:rPr>
          <w:rFonts w:cs="David"/>
          <w:color w:val="000000"/>
          <w:sz w:val="24"/>
          <w:szCs w:val="26"/>
          <w:rtl/>
        </w:rPr>
        <w:t xml:space="preserve">   </w:t>
      </w:r>
      <w:r>
        <w:rPr>
          <w:rFonts w:cs="David"/>
          <w:color w:val="000000"/>
          <w:sz w:val="24"/>
          <w:szCs w:val="26"/>
        </w:rPr>
        <w:t>pH=9.67</w:t>
      </w:r>
      <w:r>
        <w:rPr>
          <w:rFonts w:cs="David" w:hint="cs"/>
          <w:color w:val="000000"/>
          <w:sz w:val="24"/>
          <w:szCs w:val="26"/>
          <w:rtl/>
        </w:rPr>
        <w:t xml:space="preserve"> ;</w:t>
      </w:r>
      <w:r>
        <w:rPr>
          <w:rFonts w:cs="David"/>
          <w:color w:val="000000"/>
          <w:sz w:val="24"/>
          <w:szCs w:val="26"/>
          <w:rtl/>
        </w:rPr>
        <w:t xml:space="preserve">     </w:t>
      </w:r>
      <w:r>
        <w:rPr>
          <w:rFonts w:cs="David"/>
          <w:color w:val="000000"/>
          <w:sz w:val="24"/>
          <w:szCs w:val="26"/>
        </w:rPr>
        <w:t xml:space="preserve">pOH=12.6 </w:t>
      </w:r>
      <w:r>
        <w:rPr>
          <w:rFonts w:cs="David" w:hint="cs"/>
          <w:color w:val="000000"/>
          <w:sz w:val="24"/>
          <w:szCs w:val="26"/>
          <w:rtl/>
        </w:rPr>
        <w:t>.</w:t>
      </w:r>
    </w:p>
    <w:p w14:paraId="23492E2B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2. </w:t>
      </w:r>
      <w:r>
        <w:rPr>
          <w:rFonts w:cs="David" w:hint="cs"/>
          <w:color w:val="000000"/>
          <w:sz w:val="24"/>
          <w:szCs w:val="26"/>
          <w:rtl/>
        </w:rPr>
        <w:t>מהו ה</w:t>
      </w:r>
      <w:r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/>
          <w:color w:val="000000"/>
          <w:sz w:val="24"/>
          <w:szCs w:val="26"/>
        </w:rPr>
        <w:t>pH</w:t>
      </w:r>
      <w:r>
        <w:rPr>
          <w:rFonts w:cs="David"/>
          <w:color w:val="000000"/>
          <w:sz w:val="24"/>
          <w:szCs w:val="26"/>
          <w:rtl/>
        </w:rPr>
        <w:t xml:space="preserve"> </w:t>
      </w:r>
      <w:r w:rsidR="00811FA2">
        <w:rPr>
          <w:rFonts w:cs="David" w:hint="cs"/>
          <w:color w:val="000000"/>
          <w:sz w:val="24"/>
          <w:szCs w:val="26"/>
          <w:rtl/>
        </w:rPr>
        <w:t xml:space="preserve">המקורב </w:t>
      </w:r>
      <w:r>
        <w:rPr>
          <w:rFonts w:cs="David"/>
          <w:color w:val="000000"/>
          <w:sz w:val="24"/>
          <w:szCs w:val="26"/>
          <w:rtl/>
        </w:rPr>
        <w:t xml:space="preserve">של תמיסה המכילה 0.0731 גר' </w:t>
      </w:r>
      <w:proofErr w:type="spellStart"/>
      <w:r>
        <w:rPr>
          <w:rFonts w:cs="David"/>
          <w:color w:val="000000"/>
          <w:sz w:val="24"/>
          <w:szCs w:val="26"/>
        </w:rPr>
        <w:t>NaOH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ב- 1 ליטר?</w:t>
      </w:r>
    </w:p>
    <w:p w14:paraId="497CECA1" w14:textId="77777777" w:rsidR="00F311DE" w:rsidRPr="001B0F31" w:rsidRDefault="00F311DE" w:rsidP="00811FA2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tl/>
        </w:rPr>
      </w:pPr>
      <w:r>
        <w:rPr>
          <w:rFonts w:cs="David" w:hint="cs"/>
          <w:color w:val="000000"/>
          <w:sz w:val="24"/>
          <w:szCs w:val="26"/>
          <w:rtl/>
        </w:rPr>
        <w:t>3.</w:t>
      </w:r>
      <w:r w:rsidRPr="00466ACF"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/>
          <w:color w:val="000000"/>
          <w:sz w:val="24"/>
          <w:szCs w:val="26"/>
          <w:rtl/>
        </w:rPr>
        <w:t>צייר עקומ</w:t>
      </w:r>
      <w:r>
        <w:rPr>
          <w:rFonts w:cs="David" w:hint="cs"/>
          <w:color w:val="000000"/>
          <w:sz w:val="24"/>
          <w:szCs w:val="26"/>
          <w:rtl/>
        </w:rPr>
        <w:t>ת</w:t>
      </w:r>
      <w:r>
        <w:rPr>
          <w:rFonts w:cs="David"/>
          <w:color w:val="000000"/>
          <w:sz w:val="24"/>
          <w:szCs w:val="26"/>
          <w:rtl/>
        </w:rPr>
        <w:t xml:space="preserve"> טיטרציה </w:t>
      </w:r>
      <w:proofErr w:type="spellStart"/>
      <w:r>
        <w:rPr>
          <w:rFonts w:cs="David"/>
          <w:color w:val="000000"/>
          <w:sz w:val="24"/>
          <w:szCs w:val="26"/>
          <w:rtl/>
        </w:rPr>
        <w:t>אופינית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 w:hint="cs"/>
          <w:color w:val="000000"/>
          <w:sz w:val="24"/>
          <w:szCs w:val="26"/>
          <w:rtl/>
        </w:rPr>
        <w:t>עבור כל אחת מהתמיסות הבאות</w:t>
      </w:r>
      <w:r w:rsidR="00811FA2">
        <w:rPr>
          <w:rFonts w:cs="David" w:hint="cs"/>
          <w:color w:val="000000"/>
          <w:sz w:val="24"/>
          <w:szCs w:val="26"/>
          <w:rtl/>
        </w:rPr>
        <w:t xml:space="preserve"> </w:t>
      </w:r>
      <w:proofErr w:type="spellStart"/>
      <w:r w:rsidR="00811FA2">
        <w:rPr>
          <w:rFonts w:cs="David" w:hint="cs"/>
          <w:color w:val="000000"/>
          <w:sz w:val="24"/>
          <w:szCs w:val="26"/>
          <w:rtl/>
        </w:rPr>
        <w:t>המטוטרת</w:t>
      </w:r>
      <w:proofErr w:type="spellEnd"/>
      <w:r w:rsidR="00811FA2">
        <w:rPr>
          <w:rFonts w:cs="David" w:hint="cs"/>
          <w:color w:val="000000"/>
          <w:sz w:val="24"/>
          <w:szCs w:val="26"/>
          <w:rtl/>
        </w:rPr>
        <w:t xml:space="preserve"> עם תמיסת נתרן הידרוקסיד  בריכוז 0.1 </w:t>
      </w:r>
      <w:proofErr w:type="spellStart"/>
      <w:r w:rsidR="00811FA2">
        <w:rPr>
          <w:rFonts w:cs="David" w:hint="cs"/>
          <w:color w:val="000000"/>
          <w:sz w:val="24"/>
          <w:szCs w:val="26"/>
          <w:rtl/>
        </w:rPr>
        <w:t>מולר</w:t>
      </w:r>
      <w:proofErr w:type="spellEnd"/>
      <w:r>
        <w:rPr>
          <w:rFonts w:cs="David" w:hint="cs"/>
          <w:color w:val="000000"/>
          <w:sz w:val="24"/>
          <w:szCs w:val="26"/>
          <w:rtl/>
        </w:rPr>
        <w:t>.</w:t>
      </w:r>
      <w:r>
        <w:rPr>
          <w:rFonts w:cs="David"/>
          <w:color w:val="000000"/>
          <w:sz w:val="24"/>
          <w:szCs w:val="26"/>
          <w:rtl/>
        </w:rPr>
        <w:t xml:space="preserve"> </w:t>
      </w:r>
    </w:p>
    <w:p w14:paraId="588EC17E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proofErr w:type="spellStart"/>
      <w:r w:rsidRPr="00466ACF">
        <w:rPr>
          <w:rFonts w:cs="David"/>
          <w:color w:val="000000"/>
          <w:sz w:val="24"/>
          <w:szCs w:val="26"/>
        </w:rPr>
        <w:t>HCl</w:t>
      </w:r>
      <w:proofErr w:type="spellEnd"/>
      <w:r w:rsidR="00811FA2">
        <w:rPr>
          <w:rFonts w:cs="David"/>
          <w:color w:val="000000"/>
          <w:sz w:val="24"/>
          <w:szCs w:val="26"/>
        </w:rPr>
        <w:t xml:space="preserve"> 0.1M</w:t>
      </w:r>
      <w:r w:rsidRPr="00466ACF">
        <w:rPr>
          <w:rFonts w:cs="David" w:hint="cs"/>
          <w:color w:val="000000"/>
          <w:sz w:val="24"/>
          <w:szCs w:val="26"/>
          <w:rtl/>
        </w:rPr>
        <w:t xml:space="preserve"> </w:t>
      </w:r>
    </w:p>
    <w:p w14:paraId="77A1D2EA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r>
        <w:rPr>
          <w:rFonts w:cs="David"/>
          <w:color w:val="000000"/>
          <w:sz w:val="24"/>
          <w:szCs w:val="26"/>
        </w:rPr>
        <w:t>CH</w:t>
      </w:r>
      <w:r w:rsidRPr="00466ACF">
        <w:rPr>
          <w:rFonts w:cs="David"/>
          <w:color w:val="000000"/>
          <w:sz w:val="24"/>
          <w:szCs w:val="26"/>
          <w:vertAlign w:val="subscript"/>
        </w:rPr>
        <w:t>3</w:t>
      </w:r>
      <w:r>
        <w:rPr>
          <w:rFonts w:cs="David"/>
          <w:color w:val="000000"/>
          <w:sz w:val="24"/>
          <w:szCs w:val="26"/>
        </w:rPr>
        <w:t>COOH</w:t>
      </w:r>
      <w:r w:rsidR="00811FA2">
        <w:rPr>
          <w:rFonts w:cs="David"/>
          <w:color w:val="000000"/>
          <w:sz w:val="24"/>
          <w:szCs w:val="26"/>
        </w:rPr>
        <w:t xml:space="preserve"> 0.1M</w:t>
      </w:r>
    </w:p>
    <w:p w14:paraId="16255A8A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r>
        <w:rPr>
          <w:rFonts w:cs="David"/>
          <w:color w:val="000000"/>
          <w:sz w:val="24"/>
          <w:szCs w:val="26"/>
        </w:rPr>
        <w:t>H</w:t>
      </w:r>
      <w:r>
        <w:rPr>
          <w:rFonts w:cs="David"/>
          <w:color w:val="000000"/>
          <w:szCs w:val="26"/>
          <w:vertAlign w:val="subscript"/>
        </w:rPr>
        <w:t>3</w:t>
      </w:r>
      <w:r>
        <w:rPr>
          <w:rFonts w:cs="David"/>
          <w:color w:val="000000"/>
          <w:sz w:val="24"/>
          <w:szCs w:val="26"/>
        </w:rPr>
        <w:t>PO</w:t>
      </w:r>
      <w:r>
        <w:rPr>
          <w:rFonts w:cs="David"/>
          <w:color w:val="000000"/>
          <w:szCs w:val="26"/>
          <w:vertAlign w:val="subscript"/>
        </w:rPr>
        <w:t>4</w:t>
      </w:r>
      <w:r w:rsidR="00811FA2">
        <w:rPr>
          <w:rFonts w:cs="David"/>
          <w:color w:val="000000"/>
          <w:sz w:val="24"/>
          <w:szCs w:val="26"/>
        </w:rPr>
        <w:t xml:space="preserve"> 0.1M</w:t>
      </w:r>
    </w:p>
    <w:p w14:paraId="08560F00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4"/>
          <w:szCs w:val="26"/>
          <w:rtl/>
        </w:rPr>
      </w:pPr>
      <w:bookmarkStart w:id="0" w:name="_GoBack"/>
      <w:bookmarkEnd w:id="0"/>
    </w:p>
    <w:p w14:paraId="688A359C" w14:textId="77777777" w:rsidR="00F311DE" w:rsidRDefault="00F311DE" w:rsidP="00F311DE">
      <w:pPr>
        <w:tabs>
          <w:tab w:val="left" w:pos="1694"/>
        </w:tabs>
        <w:rPr>
          <w:rFonts w:cs="David"/>
          <w:b/>
          <w:bCs/>
          <w:sz w:val="24"/>
          <w:szCs w:val="26"/>
          <w:u w:val="single"/>
          <w:rtl/>
        </w:rPr>
      </w:pPr>
    </w:p>
    <w:p w14:paraId="19378DDF" w14:textId="77777777" w:rsidR="00F311DE" w:rsidRPr="00AB129B" w:rsidRDefault="00F311DE" w:rsidP="00F311DE">
      <w:pPr>
        <w:tabs>
          <w:tab w:val="left" w:pos="1694"/>
        </w:tabs>
        <w:rPr>
          <w:rFonts w:cs="David"/>
          <w:b/>
          <w:bCs/>
          <w:sz w:val="24"/>
          <w:szCs w:val="26"/>
          <w:u w:val="single"/>
        </w:rPr>
      </w:pPr>
      <w:r w:rsidRPr="000603F6">
        <w:rPr>
          <w:rFonts w:cs="David" w:hint="cs"/>
          <w:b/>
          <w:bCs/>
          <w:sz w:val="24"/>
          <w:szCs w:val="26"/>
          <w:u w:val="single"/>
          <w:rtl/>
        </w:rPr>
        <w:t xml:space="preserve">לקראת </w:t>
      </w:r>
      <w:r w:rsidRPr="00AB129B">
        <w:rPr>
          <w:rFonts w:cs="David" w:hint="cs"/>
          <w:b/>
          <w:bCs/>
          <w:sz w:val="24"/>
          <w:szCs w:val="26"/>
          <w:u w:val="single"/>
          <w:rtl/>
        </w:rPr>
        <w:t xml:space="preserve">סיום </w:t>
      </w:r>
      <w:r>
        <w:rPr>
          <w:rFonts w:cs="David" w:hint="cs"/>
          <w:b/>
          <w:bCs/>
          <w:sz w:val="24"/>
          <w:szCs w:val="26"/>
          <w:u w:val="single"/>
          <w:rtl/>
        </w:rPr>
        <w:t>ה</w:t>
      </w:r>
      <w:r w:rsidRPr="00AB129B">
        <w:rPr>
          <w:rFonts w:cs="David" w:hint="cs"/>
          <w:b/>
          <w:bCs/>
          <w:sz w:val="24"/>
          <w:szCs w:val="26"/>
          <w:u w:val="single"/>
          <w:rtl/>
        </w:rPr>
        <w:t xml:space="preserve">מעבדה הכן את שתי התמיסות </w:t>
      </w:r>
      <w:r>
        <w:rPr>
          <w:rFonts w:cs="David" w:hint="cs"/>
          <w:b/>
          <w:bCs/>
          <w:sz w:val="24"/>
          <w:szCs w:val="26"/>
          <w:u w:val="single"/>
          <w:rtl/>
        </w:rPr>
        <w:t>הבאות</w:t>
      </w:r>
    </w:p>
    <w:p w14:paraId="57B494F1" w14:textId="4B84C341" w:rsidR="00F311DE" w:rsidRDefault="00F311DE" w:rsidP="00F311DE">
      <w:pPr>
        <w:rPr>
          <w:rtl/>
        </w:rPr>
      </w:pPr>
    </w:p>
    <w:p w14:paraId="45C2BED7" w14:textId="77777777" w:rsidR="00F311DE" w:rsidRPr="001B0F31" w:rsidRDefault="00F311DE" w:rsidP="00F311DE">
      <w:pPr>
        <w:tabs>
          <w:tab w:val="left" w:pos="3995"/>
        </w:tabs>
        <w:rPr>
          <w:rtl/>
        </w:rPr>
      </w:pPr>
      <w:r>
        <w:rPr>
          <w:rtl/>
        </w:rPr>
        <w:tab/>
      </w:r>
    </w:p>
    <w:p w14:paraId="5B200E0D" w14:textId="77777777" w:rsidR="00F311DE" w:rsidRPr="003A324B" w:rsidRDefault="00F311DE" w:rsidP="00F311DE">
      <w:pPr>
        <w:rPr>
          <w:rFonts w:cs="David"/>
          <w:b/>
          <w:bCs/>
          <w:sz w:val="24"/>
          <w:szCs w:val="26"/>
          <w:u w:val="single"/>
        </w:rPr>
      </w:pPr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הכנת תמיסות עבור ניסוי מסי 4 </w:t>
      </w:r>
      <w:r w:rsidRPr="00C0761B">
        <w:rPr>
          <w:rFonts w:cs="David"/>
          <w:b/>
          <w:bCs/>
          <w:sz w:val="24"/>
          <w:szCs w:val="26"/>
          <w:u w:val="single"/>
          <w:rtl/>
        </w:rPr>
        <w:t>–</w:t>
      </w:r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 </w:t>
      </w:r>
      <w:proofErr w:type="spellStart"/>
      <w:r w:rsidRPr="00C0761B">
        <w:rPr>
          <w:rFonts w:cs="David" w:hint="cs"/>
          <w:b/>
          <w:bCs/>
          <w:sz w:val="24"/>
          <w:szCs w:val="26"/>
          <w:u w:val="single"/>
          <w:rtl/>
        </w:rPr>
        <w:t>טיטרציות</w:t>
      </w:r>
      <w:proofErr w:type="spellEnd"/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 שיקוע וקבוע מכפלת המסיסות</w:t>
      </w:r>
    </w:p>
    <w:p w14:paraId="4EF46A50" w14:textId="15BF174F" w:rsidR="00F311DE" w:rsidRPr="00C0761B" w:rsidRDefault="00F311DE" w:rsidP="00F311DE">
      <w:pPr>
        <w:rPr>
          <w:rFonts w:cs="David"/>
          <w:sz w:val="24"/>
          <w:szCs w:val="26"/>
        </w:rPr>
      </w:pPr>
    </w:p>
    <w:p w14:paraId="119F68A4" w14:textId="77777777" w:rsidR="00F311DE" w:rsidRPr="003A324B" w:rsidRDefault="00F311DE" w:rsidP="00F311DE">
      <w:pPr>
        <w:numPr>
          <w:ilvl w:val="0"/>
          <w:numId w:val="1"/>
        </w:numPr>
        <w:tabs>
          <w:tab w:val="left" w:pos="948"/>
        </w:tabs>
        <w:rPr>
          <w:rFonts w:cs="David"/>
          <w:sz w:val="24"/>
          <w:szCs w:val="26"/>
          <w:rtl/>
        </w:rPr>
      </w:pPr>
      <w:proofErr w:type="spellStart"/>
      <w:r w:rsidRPr="00C0761B">
        <w:rPr>
          <w:rFonts w:cs="David" w:hint="cs"/>
          <w:sz w:val="24"/>
          <w:szCs w:val="26"/>
          <w:rtl/>
        </w:rPr>
        <w:t>לארלנמאייר</w:t>
      </w:r>
      <w:proofErr w:type="spellEnd"/>
      <w:r w:rsidRPr="00C0761B">
        <w:rPr>
          <w:rFonts w:cs="David" w:hint="cs"/>
          <w:sz w:val="24"/>
          <w:szCs w:val="26"/>
          <w:rtl/>
        </w:rPr>
        <w:t xml:space="preserve"> נקי  (250 מ</w:t>
      </w:r>
      <w:r>
        <w:rPr>
          <w:rFonts w:cs="David" w:hint="cs"/>
          <w:sz w:val="24"/>
          <w:szCs w:val="26"/>
          <w:rtl/>
        </w:rPr>
        <w:t>"</w:t>
      </w:r>
      <w:r w:rsidRPr="00C0761B">
        <w:rPr>
          <w:rFonts w:cs="David" w:hint="cs"/>
          <w:sz w:val="24"/>
          <w:szCs w:val="26"/>
          <w:rtl/>
        </w:rPr>
        <w:t xml:space="preserve">ל) הוסף </w:t>
      </w:r>
      <w:smartTag w:uri="urn:schemas-microsoft-com:office:smarttags" w:element="metricconverter">
        <w:smartTagPr>
          <w:attr w:name="ProductID" w:val="5 גרם"/>
        </w:smartTagPr>
        <w:r w:rsidRPr="00C0761B">
          <w:rPr>
            <w:rFonts w:cs="David" w:hint="cs"/>
            <w:sz w:val="24"/>
            <w:szCs w:val="26"/>
            <w:rtl/>
          </w:rPr>
          <w:t>5 גרם</w:t>
        </w:r>
      </w:smartTag>
      <w:r w:rsidRPr="00C0761B">
        <w:rPr>
          <w:rFonts w:cs="David" w:hint="cs"/>
          <w:sz w:val="24"/>
          <w:szCs w:val="26"/>
          <w:rtl/>
        </w:rPr>
        <w:t xml:space="preserve"> </w:t>
      </w:r>
      <w:proofErr w:type="spellStart"/>
      <w:r w:rsidRPr="00C0761B">
        <w:rPr>
          <w:rFonts w:cs="David" w:hint="cs"/>
          <w:sz w:val="24"/>
          <w:szCs w:val="26"/>
          <w:rtl/>
        </w:rPr>
        <w:t>הידרוכסיד</w:t>
      </w:r>
      <w:proofErr w:type="spellEnd"/>
      <w:r w:rsidRPr="00C0761B">
        <w:rPr>
          <w:rFonts w:cs="David" w:hint="cs"/>
          <w:sz w:val="24"/>
          <w:szCs w:val="26"/>
          <w:rtl/>
        </w:rPr>
        <w:t xml:space="preserve"> הסידן. הוסף</w:t>
      </w:r>
      <w:r>
        <w:rPr>
          <w:rFonts w:cs="David" w:hint="cs"/>
          <w:sz w:val="24"/>
          <w:szCs w:val="26"/>
          <w:rtl/>
        </w:rPr>
        <w:t xml:space="preserve"> כ-</w:t>
      </w:r>
      <w:r w:rsidRPr="00C0761B">
        <w:rPr>
          <w:rFonts w:cs="David" w:hint="cs"/>
          <w:sz w:val="24"/>
          <w:szCs w:val="26"/>
          <w:rtl/>
        </w:rPr>
        <w:t xml:space="preserve"> 100 מ</w:t>
      </w:r>
      <w:r>
        <w:rPr>
          <w:rFonts w:cs="David" w:hint="cs"/>
          <w:sz w:val="24"/>
          <w:szCs w:val="26"/>
          <w:rtl/>
        </w:rPr>
        <w:t>"</w:t>
      </w:r>
      <w:r w:rsidRPr="00C0761B">
        <w:rPr>
          <w:rFonts w:cs="David" w:hint="cs"/>
          <w:sz w:val="24"/>
          <w:szCs w:val="26"/>
          <w:rtl/>
        </w:rPr>
        <w:t>ל מים מזוקקים</w:t>
      </w:r>
      <w:r>
        <w:rPr>
          <w:rFonts w:cs="David" w:hint="cs"/>
          <w:sz w:val="24"/>
          <w:szCs w:val="26"/>
          <w:rtl/>
        </w:rPr>
        <w:t>, ערבב</w:t>
      </w:r>
      <w:r w:rsidRPr="003A324B">
        <w:rPr>
          <w:rFonts w:cs="David" w:hint="cs"/>
          <w:sz w:val="24"/>
          <w:szCs w:val="26"/>
          <w:rtl/>
        </w:rPr>
        <w:t xml:space="preserve"> וסגור בנייר </w:t>
      </w:r>
      <w:proofErr w:type="spellStart"/>
      <w:r w:rsidRPr="003A324B">
        <w:rPr>
          <w:rFonts w:cs="David" w:hint="cs"/>
          <w:sz w:val="24"/>
          <w:szCs w:val="26"/>
          <w:rtl/>
        </w:rPr>
        <w:t>פרפילם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(</w:t>
      </w:r>
      <w:r>
        <w:rPr>
          <w:rFonts w:cs="David" w:hint="cs"/>
          <w:sz w:val="24"/>
          <w:szCs w:val="26"/>
          <w:rtl/>
        </w:rPr>
        <w:t xml:space="preserve">את המלח סידן </w:t>
      </w:r>
      <w:proofErr w:type="spellStart"/>
      <w:r>
        <w:rPr>
          <w:rFonts w:cs="David" w:hint="cs"/>
          <w:sz w:val="24"/>
          <w:szCs w:val="26"/>
          <w:rtl/>
        </w:rPr>
        <w:t>הידרוכסיד</w:t>
      </w:r>
      <w:proofErr w:type="spellEnd"/>
      <w:r>
        <w:rPr>
          <w:rFonts w:cs="David" w:hint="cs"/>
          <w:sz w:val="24"/>
          <w:szCs w:val="26"/>
          <w:rtl/>
        </w:rPr>
        <w:t xml:space="preserve"> יש לשקול במאזניים </w:t>
      </w:r>
      <w:r w:rsidRPr="00D0772F">
        <w:rPr>
          <w:rFonts w:cs="David" w:hint="cs"/>
          <w:b/>
          <w:bCs/>
          <w:sz w:val="24"/>
          <w:szCs w:val="26"/>
          <w:rtl/>
        </w:rPr>
        <w:t>חצי</w:t>
      </w:r>
      <w:r>
        <w:rPr>
          <w:rFonts w:cs="David" w:hint="cs"/>
          <w:sz w:val="24"/>
          <w:szCs w:val="26"/>
          <w:rtl/>
        </w:rPr>
        <w:t xml:space="preserve"> אנליטיים)</w:t>
      </w:r>
      <w:r w:rsidRPr="003A324B">
        <w:rPr>
          <w:rFonts w:cs="David" w:hint="cs"/>
          <w:sz w:val="24"/>
          <w:szCs w:val="26"/>
          <w:rtl/>
        </w:rPr>
        <w:t>.</w:t>
      </w:r>
      <w:r>
        <w:rPr>
          <w:rFonts w:cs="David" w:hint="cs"/>
          <w:sz w:val="24"/>
          <w:szCs w:val="26"/>
          <w:rtl/>
        </w:rPr>
        <w:t xml:space="preserve"> רשום על </w:t>
      </w:r>
      <w:proofErr w:type="spellStart"/>
      <w:r>
        <w:rPr>
          <w:rFonts w:cs="David" w:hint="cs"/>
          <w:sz w:val="24"/>
          <w:szCs w:val="26"/>
          <w:rtl/>
        </w:rPr>
        <w:t>הארלנמייר</w:t>
      </w:r>
      <w:proofErr w:type="spellEnd"/>
      <w:r>
        <w:rPr>
          <w:rFonts w:cs="David" w:hint="cs"/>
          <w:sz w:val="24"/>
          <w:szCs w:val="26"/>
          <w:rtl/>
        </w:rPr>
        <w:t xml:space="preserve"> מה הוא מכיל ואת שמך.</w:t>
      </w:r>
    </w:p>
    <w:p w14:paraId="2B7E0C6F" w14:textId="77777777" w:rsidR="00F311DE" w:rsidRPr="00C0761B" w:rsidRDefault="00F311DE" w:rsidP="00F311DE">
      <w:pPr>
        <w:tabs>
          <w:tab w:val="left" w:pos="948"/>
        </w:tabs>
        <w:ind w:left="1035"/>
        <w:rPr>
          <w:rFonts w:cs="David"/>
          <w:sz w:val="24"/>
          <w:szCs w:val="26"/>
          <w:rtl/>
        </w:rPr>
      </w:pPr>
    </w:p>
    <w:p w14:paraId="1DAFC249" w14:textId="027F27EE" w:rsidR="00F311DE" w:rsidRPr="00C0761B" w:rsidRDefault="00F311DE" w:rsidP="00EC2274">
      <w:pPr>
        <w:numPr>
          <w:ilvl w:val="0"/>
          <w:numId w:val="1"/>
        </w:numPr>
        <w:tabs>
          <w:tab w:val="left" w:pos="948"/>
        </w:tabs>
        <w:rPr>
          <w:rFonts w:cs="David"/>
          <w:sz w:val="24"/>
          <w:szCs w:val="26"/>
        </w:rPr>
      </w:pPr>
      <w:proofErr w:type="spellStart"/>
      <w:r w:rsidRPr="003A324B">
        <w:rPr>
          <w:rFonts w:cs="David" w:hint="cs"/>
          <w:sz w:val="24"/>
          <w:szCs w:val="26"/>
          <w:rtl/>
        </w:rPr>
        <w:t>לארלנמאייר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נקי (250 מ</w:t>
      </w:r>
      <w:r>
        <w:rPr>
          <w:rFonts w:cs="David" w:hint="cs"/>
          <w:sz w:val="24"/>
          <w:szCs w:val="26"/>
          <w:rtl/>
        </w:rPr>
        <w:t>"</w:t>
      </w:r>
      <w:r w:rsidRPr="003A324B">
        <w:rPr>
          <w:rFonts w:cs="David" w:hint="cs"/>
          <w:sz w:val="24"/>
          <w:szCs w:val="26"/>
          <w:rtl/>
        </w:rPr>
        <w:t xml:space="preserve">ל) הוסף </w:t>
      </w:r>
      <w:smartTag w:uri="urn:schemas-microsoft-com:office:smarttags" w:element="metricconverter">
        <w:smartTagPr>
          <w:attr w:name="ProductID" w:val="5 גרם"/>
        </w:smartTagPr>
        <w:r w:rsidRPr="003A324B">
          <w:rPr>
            <w:rFonts w:cs="David" w:hint="cs"/>
            <w:sz w:val="24"/>
            <w:szCs w:val="26"/>
            <w:rtl/>
          </w:rPr>
          <w:t>5 גרם</w:t>
        </w:r>
      </w:smartTag>
      <w:r w:rsidRPr="003A324B">
        <w:rPr>
          <w:rFonts w:cs="David" w:hint="cs"/>
          <w:sz w:val="24"/>
          <w:szCs w:val="26"/>
          <w:rtl/>
        </w:rPr>
        <w:t xml:space="preserve"> </w:t>
      </w:r>
      <w:proofErr w:type="spellStart"/>
      <w:r w:rsidRPr="003A324B">
        <w:rPr>
          <w:rFonts w:cs="David" w:hint="cs"/>
          <w:sz w:val="24"/>
          <w:szCs w:val="26"/>
          <w:rtl/>
        </w:rPr>
        <w:t>הידרוכסיד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הסידן</w:t>
      </w:r>
      <w:r>
        <w:rPr>
          <w:rFonts w:cs="David" w:hint="cs"/>
          <w:sz w:val="24"/>
          <w:szCs w:val="26"/>
          <w:rtl/>
        </w:rPr>
        <w:t xml:space="preserve"> (שקול את המלח סידן </w:t>
      </w:r>
      <w:proofErr w:type="spellStart"/>
      <w:r>
        <w:rPr>
          <w:rFonts w:cs="David" w:hint="cs"/>
          <w:sz w:val="24"/>
          <w:szCs w:val="26"/>
          <w:rtl/>
        </w:rPr>
        <w:t>הידרוכסיד</w:t>
      </w:r>
      <w:proofErr w:type="spellEnd"/>
      <w:r>
        <w:rPr>
          <w:rFonts w:cs="David" w:hint="cs"/>
          <w:sz w:val="24"/>
          <w:szCs w:val="26"/>
          <w:rtl/>
        </w:rPr>
        <w:t xml:space="preserve"> במאזניים </w:t>
      </w:r>
      <w:r w:rsidRPr="00D0772F">
        <w:rPr>
          <w:rFonts w:cs="David" w:hint="cs"/>
          <w:b/>
          <w:bCs/>
          <w:sz w:val="24"/>
          <w:szCs w:val="26"/>
          <w:rtl/>
        </w:rPr>
        <w:t>חצי</w:t>
      </w:r>
      <w:r>
        <w:rPr>
          <w:rFonts w:cs="David" w:hint="cs"/>
          <w:sz w:val="24"/>
          <w:szCs w:val="26"/>
          <w:rtl/>
        </w:rPr>
        <w:t xml:space="preserve"> אנליטיים)</w:t>
      </w:r>
      <w:r w:rsidRPr="003A324B">
        <w:rPr>
          <w:rFonts w:cs="David" w:hint="cs"/>
          <w:sz w:val="24"/>
          <w:szCs w:val="26"/>
          <w:rtl/>
        </w:rPr>
        <w:t xml:space="preserve">. הוסף </w:t>
      </w:r>
      <w:smartTag w:uri="urn:schemas-microsoft-com:office:smarttags" w:element="metricconverter">
        <w:smartTagPr>
          <w:attr w:name="ProductID" w:val="1.5 גרם"/>
        </w:smartTagPr>
        <w:r w:rsidRPr="003A324B">
          <w:rPr>
            <w:rFonts w:cs="David" w:hint="cs"/>
            <w:sz w:val="24"/>
            <w:szCs w:val="26"/>
            <w:rtl/>
          </w:rPr>
          <w:t>1.5 גרם</w:t>
        </w:r>
      </w:smartTag>
      <w:r w:rsidRPr="003A324B">
        <w:rPr>
          <w:rFonts w:cs="David" w:hint="cs"/>
          <w:sz w:val="24"/>
          <w:szCs w:val="26"/>
          <w:rtl/>
        </w:rPr>
        <w:t xml:space="preserve"> כלוריד הסי</w:t>
      </w:r>
      <w:r>
        <w:rPr>
          <w:rFonts w:cs="David" w:hint="cs"/>
          <w:sz w:val="24"/>
          <w:szCs w:val="26"/>
          <w:rtl/>
        </w:rPr>
        <w:t>ד</w:t>
      </w:r>
      <w:r w:rsidRPr="003A324B">
        <w:rPr>
          <w:rFonts w:cs="David" w:hint="cs"/>
          <w:sz w:val="24"/>
          <w:szCs w:val="26"/>
          <w:rtl/>
        </w:rPr>
        <w:t>ן</w:t>
      </w:r>
      <w:r>
        <w:rPr>
          <w:rFonts w:cs="David" w:hint="cs"/>
          <w:sz w:val="24"/>
          <w:szCs w:val="26"/>
          <w:rtl/>
        </w:rPr>
        <w:t xml:space="preserve"> (שקול את המלח כלוריד הסידן במאזניים אנליטיים) . הוסף</w:t>
      </w:r>
      <w:r w:rsidRPr="003A324B">
        <w:rPr>
          <w:rFonts w:cs="David" w:hint="cs"/>
          <w:sz w:val="24"/>
          <w:szCs w:val="26"/>
          <w:rtl/>
        </w:rPr>
        <w:t xml:space="preserve"> 100 מ</w:t>
      </w:r>
      <w:r>
        <w:rPr>
          <w:rFonts w:cs="David" w:hint="cs"/>
          <w:sz w:val="24"/>
          <w:szCs w:val="26"/>
          <w:rtl/>
        </w:rPr>
        <w:t>"</w:t>
      </w:r>
      <w:r w:rsidRPr="003A324B">
        <w:rPr>
          <w:rFonts w:cs="David" w:hint="cs"/>
          <w:sz w:val="24"/>
          <w:szCs w:val="26"/>
          <w:rtl/>
        </w:rPr>
        <w:t>ל מים מזוקקים</w:t>
      </w:r>
      <w:r>
        <w:rPr>
          <w:rFonts w:cs="David" w:hint="cs"/>
          <w:sz w:val="24"/>
          <w:szCs w:val="26"/>
          <w:rtl/>
        </w:rPr>
        <w:t xml:space="preserve"> (</w:t>
      </w:r>
      <w:proofErr w:type="spellStart"/>
      <w:r>
        <w:rPr>
          <w:rFonts w:cs="David" w:hint="cs"/>
          <w:sz w:val="24"/>
          <w:szCs w:val="26"/>
          <w:rtl/>
        </w:rPr>
        <w:t>במדוייק</w:t>
      </w:r>
      <w:proofErr w:type="spellEnd"/>
      <w:r w:rsidR="00811FA2">
        <w:rPr>
          <w:rFonts w:cs="David" w:hint="cs"/>
          <w:sz w:val="24"/>
          <w:szCs w:val="26"/>
          <w:rtl/>
        </w:rPr>
        <w:t>, בעזרת בקבוק כיול</w:t>
      </w:r>
      <w:r>
        <w:rPr>
          <w:rFonts w:cs="David" w:hint="cs"/>
          <w:sz w:val="24"/>
          <w:szCs w:val="26"/>
          <w:rtl/>
        </w:rPr>
        <w:t>)</w:t>
      </w:r>
      <w:r w:rsidRPr="003A324B">
        <w:rPr>
          <w:rFonts w:cs="David" w:hint="cs"/>
          <w:sz w:val="24"/>
          <w:szCs w:val="26"/>
          <w:rtl/>
        </w:rPr>
        <w:t xml:space="preserve"> וסגור בנייר </w:t>
      </w:r>
      <w:proofErr w:type="spellStart"/>
      <w:r w:rsidRPr="003A324B">
        <w:rPr>
          <w:rFonts w:cs="David" w:hint="cs"/>
          <w:sz w:val="24"/>
          <w:szCs w:val="26"/>
          <w:rtl/>
        </w:rPr>
        <w:t>פרפילם</w:t>
      </w:r>
      <w:proofErr w:type="spellEnd"/>
      <w:r w:rsidRPr="003A324B">
        <w:rPr>
          <w:rFonts w:cs="David" w:hint="cs"/>
          <w:sz w:val="24"/>
          <w:szCs w:val="26"/>
          <w:rtl/>
        </w:rPr>
        <w:t>.</w:t>
      </w:r>
      <w:r>
        <w:rPr>
          <w:rFonts w:cs="David" w:hint="cs"/>
          <w:sz w:val="24"/>
          <w:szCs w:val="26"/>
          <w:rtl/>
        </w:rPr>
        <w:t xml:space="preserve"> רשום על </w:t>
      </w:r>
      <w:proofErr w:type="spellStart"/>
      <w:r>
        <w:rPr>
          <w:rFonts w:cs="David" w:hint="cs"/>
          <w:sz w:val="24"/>
          <w:szCs w:val="26"/>
          <w:rtl/>
        </w:rPr>
        <w:t>הארלנמייר</w:t>
      </w:r>
      <w:proofErr w:type="spellEnd"/>
      <w:r>
        <w:rPr>
          <w:rFonts w:cs="David" w:hint="cs"/>
          <w:sz w:val="24"/>
          <w:szCs w:val="26"/>
          <w:rtl/>
        </w:rPr>
        <w:t xml:space="preserve"> מה הוא מכיל ואת שמך.</w:t>
      </w:r>
      <w:r>
        <w:rPr>
          <w:rFonts w:cs="David"/>
          <w:sz w:val="24"/>
          <w:szCs w:val="26"/>
          <w:rtl/>
        </w:rPr>
        <w:br/>
      </w:r>
      <w:r>
        <w:rPr>
          <w:rFonts w:cs="David" w:hint="cs"/>
          <w:sz w:val="24"/>
          <w:szCs w:val="26"/>
          <w:rtl/>
        </w:rPr>
        <w:t xml:space="preserve">השאר את שני </w:t>
      </w:r>
      <w:proofErr w:type="spellStart"/>
      <w:r>
        <w:rPr>
          <w:rFonts w:cs="David" w:hint="cs"/>
          <w:sz w:val="24"/>
          <w:szCs w:val="26"/>
          <w:rtl/>
        </w:rPr>
        <w:t>הארלנמאיירים</w:t>
      </w:r>
      <w:proofErr w:type="spellEnd"/>
      <w:r>
        <w:rPr>
          <w:rFonts w:cs="David" w:hint="cs"/>
          <w:sz w:val="24"/>
          <w:szCs w:val="26"/>
          <w:rtl/>
        </w:rPr>
        <w:t xml:space="preserve"> בארון עד למעבדה הבאה.</w:t>
      </w:r>
    </w:p>
    <w:p w14:paraId="7ABD3AB1" w14:textId="77777777" w:rsidR="00141640" w:rsidRDefault="00141640"/>
    <w:sectPr w:rsidR="00141640" w:rsidSect="009B370C">
      <w:headerReference w:type="even" r:id="rId18"/>
      <w:headerReference w:type="default" r:id="rId19"/>
      <w:footerReference w:type="default" r:id="rId20"/>
      <w:endnotePr>
        <w:numFmt w:val="lowerLetter"/>
      </w:endnotePr>
      <w:pgSz w:w="11920" w:h="16840"/>
      <w:pgMar w:top="567" w:right="1572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30F3" w14:textId="77777777" w:rsidR="00F44D32" w:rsidRDefault="00F44D32" w:rsidP="00F311DE">
      <w:r>
        <w:separator/>
      </w:r>
    </w:p>
  </w:endnote>
  <w:endnote w:type="continuationSeparator" w:id="0">
    <w:p w14:paraId="2DFF9F96" w14:textId="77777777" w:rsidR="00F44D32" w:rsidRDefault="00F44D32" w:rsidP="00F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7AA3" w14:textId="77777777" w:rsidR="00F311DE" w:rsidRDefault="00F311DE" w:rsidP="00F311DE">
    <w:pPr>
      <w:pStyle w:val="a7"/>
      <w:rPr>
        <w:rtl/>
        <w:cs/>
      </w:rPr>
    </w:pPr>
    <w:r>
      <w:rPr>
        <w:rFonts w:hint="cs"/>
        <w:rtl/>
      </w:rPr>
      <w:t xml:space="preserve">טיטרציה </w:t>
    </w:r>
    <w:proofErr w:type="spellStart"/>
    <w:r>
      <w:rPr>
        <w:rFonts w:hint="cs"/>
        <w:rtl/>
      </w:rPr>
      <w:t>פוטנציומטרית</w:t>
    </w:r>
    <w:proofErr w:type="spellEnd"/>
  </w:p>
  <w:p w14:paraId="616D9036" w14:textId="77777777" w:rsidR="00F311DE" w:rsidRDefault="00F31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4F05" w14:textId="77777777" w:rsidR="00F44D32" w:rsidRDefault="00F44D32" w:rsidP="00F311DE">
      <w:r>
        <w:separator/>
      </w:r>
    </w:p>
  </w:footnote>
  <w:footnote w:type="continuationSeparator" w:id="0">
    <w:p w14:paraId="61DE3FC4" w14:textId="77777777" w:rsidR="00F44D32" w:rsidRDefault="00F44D32" w:rsidP="00F3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4726" w14:textId="77777777" w:rsidR="00B41722" w:rsidRDefault="00F44D3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39</w:t>
    </w:r>
    <w:r>
      <w:rPr>
        <w:rStyle w:val="a5"/>
        <w:rtl/>
      </w:rPr>
      <w:fldChar w:fldCharType="end"/>
    </w:r>
  </w:p>
  <w:p w14:paraId="058A578C" w14:textId="77777777" w:rsidR="00B41722" w:rsidRDefault="009971E1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14:paraId="5AD25C1C" w14:textId="1526C703" w:rsidR="009B370C" w:rsidRDefault="00F44D32">
        <w:pPr>
          <w:pStyle w:val="a3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971E1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971E1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3249741" w14:textId="77777777" w:rsidR="00B41722" w:rsidRDefault="009971E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FBC"/>
    <w:multiLevelType w:val="hybridMultilevel"/>
    <w:tmpl w:val="37528CB6"/>
    <w:lvl w:ilvl="0" w:tplc="2540701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A63"/>
    <w:multiLevelType w:val="hybridMultilevel"/>
    <w:tmpl w:val="E6C4722A"/>
    <w:lvl w:ilvl="0" w:tplc="82D4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DE"/>
    <w:rsid w:val="0013759A"/>
    <w:rsid w:val="00141640"/>
    <w:rsid w:val="002411F9"/>
    <w:rsid w:val="00282D88"/>
    <w:rsid w:val="003E7E73"/>
    <w:rsid w:val="0048074D"/>
    <w:rsid w:val="006C7A97"/>
    <w:rsid w:val="00786A97"/>
    <w:rsid w:val="00811FA2"/>
    <w:rsid w:val="00830587"/>
    <w:rsid w:val="00866DD6"/>
    <w:rsid w:val="009755EE"/>
    <w:rsid w:val="009971E1"/>
    <w:rsid w:val="00A9465A"/>
    <w:rsid w:val="00AB33A2"/>
    <w:rsid w:val="00EC2274"/>
    <w:rsid w:val="00F311DE"/>
    <w:rsid w:val="00F44D3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  <w14:docId w14:val="78D9E9F4"/>
  <w15:chartTrackingRefBased/>
  <w15:docId w15:val="{71018A8A-DFBB-465C-B5F1-EBC63D1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D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F311DE"/>
    <w:pPr>
      <w:keepNext/>
      <w:numPr>
        <w:ilvl w:val="12"/>
      </w:numPr>
      <w:tabs>
        <w:tab w:val="left" w:pos="2460"/>
        <w:tab w:val="left" w:pos="2720"/>
        <w:tab w:val="left" w:pos="5480"/>
      </w:tabs>
      <w:spacing w:line="360" w:lineRule="auto"/>
      <w:ind w:left="1"/>
      <w:jc w:val="both"/>
      <w:outlineLvl w:val="1"/>
    </w:pPr>
    <w:rPr>
      <w:rFonts w:ascii="Arial Narrow" w:hAnsi="Arial Narrow" w:cs="David"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311DE"/>
    <w:rPr>
      <w:rFonts w:ascii="Arial Narrow" w:eastAsia="Times New Roman" w:hAnsi="Arial Narrow" w:cs="David"/>
      <w:bCs/>
      <w:sz w:val="24"/>
      <w:szCs w:val="32"/>
      <w:u w:val="single"/>
      <w:lang w:eastAsia="he-IL"/>
    </w:rPr>
  </w:style>
  <w:style w:type="paragraph" w:styleId="a3">
    <w:name w:val="header"/>
    <w:basedOn w:val="a"/>
    <w:link w:val="a4"/>
    <w:uiPriority w:val="99"/>
    <w:rsid w:val="00F311D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311DE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basedOn w:val="a0"/>
    <w:rsid w:val="00F311DE"/>
  </w:style>
  <w:style w:type="paragraph" w:styleId="a6">
    <w:name w:val="List Paragraph"/>
    <w:basedOn w:val="a"/>
    <w:uiPriority w:val="34"/>
    <w:qFormat/>
    <w:rsid w:val="00F311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311D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311DE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5RW434VQ3H3S-776-2286</_dlc_DocId>
    <_dlc_DocIdUrl xmlns="3fd1f8e8-d4eb-4fa9-9edf-90e13be718c2">
      <Url>https://in.bgu.ac.il/teva/chem/_layouts/15/DocIdRedir.aspx?ID=5RW434VQ3H3S-776-2286</Url>
      <Description>5RW434VQ3H3S-776-2286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A776-E47E-4524-8575-6AD313FC1C8D}"/>
</file>

<file path=customXml/itemProps2.xml><?xml version="1.0" encoding="utf-8"?>
<ds:datastoreItem xmlns:ds="http://schemas.openxmlformats.org/officeDocument/2006/customXml" ds:itemID="{8CEA8343-2C23-4072-AC98-B5956CD78AB9}"/>
</file>

<file path=customXml/itemProps3.xml><?xml version="1.0" encoding="utf-8"?>
<ds:datastoreItem xmlns:ds="http://schemas.openxmlformats.org/officeDocument/2006/customXml" ds:itemID="{01FAA207-66BB-4C0E-B7D3-7AE125D0CEBA}"/>
</file>

<file path=customXml/itemProps4.xml><?xml version="1.0" encoding="utf-8"?>
<ds:datastoreItem xmlns:ds="http://schemas.openxmlformats.org/officeDocument/2006/customXml" ds:itemID="{99B138C3-3913-47E5-95DB-F378A8C414A4}"/>
</file>

<file path=customXml/itemProps5.xml><?xml version="1.0" encoding="utf-8"?>
<ds:datastoreItem xmlns:ds="http://schemas.openxmlformats.org/officeDocument/2006/customXml" ds:itemID="{5642D8DA-91E8-41D4-B904-A4BEF6C40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ניסוי 3 טיטרציה פוטנציומטרית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ניסוי 3 טיטרציה פוטנציומטרית</dc:title>
  <dc:subject/>
  <dc:creator>תמר קורציון-זי</dc:creator>
  <cp:keywords/>
  <dc:description/>
  <cp:lastModifiedBy>תמר קורציון-זי</cp:lastModifiedBy>
  <cp:revision>14</cp:revision>
  <dcterms:created xsi:type="dcterms:W3CDTF">2019-01-31T12:46:00Z</dcterms:created>
  <dcterms:modified xsi:type="dcterms:W3CDTF">2019-03-17T08:56:00Z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ea0209b6-2a68-49f5-ae1f-b6cd1ceaceed</vt:lpwstr>
  </property>
</Properties>
</file>