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77F" w:rsidRPr="00E8164B" w:rsidRDefault="0006777F" w:rsidP="0006777F">
      <w:pPr>
        <w:bidi/>
        <w:rPr>
          <w:b/>
          <w:bCs/>
          <w:rtl/>
        </w:rPr>
      </w:pPr>
      <w:r w:rsidRPr="00E8164B">
        <w:rPr>
          <w:rFonts w:hint="cs"/>
          <w:b/>
          <w:bCs/>
          <w:rtl/>
        </w:rPr>
        <w:t>מבוא</w:t>
      </w:r>
    </w:p>
    <w:p w:rsidR="000E0BDB" w:rsidRDefault="00E16DE1" w:rsidP="009D1981">
      <w:pPr>
        <w:bidi/>
        <w:spacing w:line="360" w:lineRule="auto"/>
        <w:rPr>
          <w:rFonts w:cs="David"/>
          <w:sz w:val="24"/>
          <w:szCs w:val="24"/>
          <w:rtl/>
        </w:rPr>
      </w:pPr>
      <w:r w:rsidRPr="000E0BDB">
        <w:rPr>
          <w:rFonts w:cs="David"/>
          <w:sz w:val="24"/>
          <w:szCs w:val="24"/>
          <w:rtl/>
        </w:rPr>
        <w:t>ספקטרוסקופיית בליעה אטומית</w:t>
      </w:r>
      <w:r w:rsidRPr="000E0BDB">
        <w:rPr>
          <w:rFonts w:cs="David" w:hint="cs"/>
          <w:sz w:val="24"/>
          <w:szCs w:val="24"/>
          <w:rtl/>
        </w:rPr>
        <w:t xml:space="preserve"> (</w:t>
      </w:r>
      <w:r w:rsidRPr="000E0BDB">
        <w:rPr>
          <w:rFonts w:cs="David"/>
          <w:sz w:val="24"/>
          <w:szCs w:val="24"/>
        </w:rPr>
        <w:t xml:space="preserve">Atomic absorption spectroscopy (AAS) </w:t>
      </w:r>
      <w:r w:rsidRPr="000E0BDB">
        <w:rPr>
          <w:rFonts w:cs="David" w:hint="cs"/>
          <w:sz w:val="24"/>
          <w:szCs w:val="24"/>
          <w:rtl/>
        </w:rPr>
        <w:t xml:space="preserve"> ) היא טכניקה אנליטית המשמשת למדידת ריכוזים קטנים מאוד (</w:t>
      </w:r>
      <w:r w:rsidRPr="000E0BDB">
        <w:rPr>
          <w:rFonts w:cs="David"/>
          <w:sz w:val="24"/>
          <w:szCs w:val="24"/>
        </w:rPr>
        <w:t>ppb</w:t>
      </w:r>
      <w:r w:rsidRPr="000E0BDB">
        <w:rPr>
          <w:rFonts w:cs="David" w:hint="cs"/>
          <w:sz w:val="24"/>
          <w:szCs w:val="24"/>
          <w:rtl/>
        </w:rPr>
        <w:t xml:space="preserve"> ) של </w:t>
      </w:r>
      <w:r w:rsidR="00427B54">
        <w:rPr>
          <w:rFonts w:cs="David" w:hint="cs"/>
          <w:sz w:val="24"/>
          <w:szCs w:val="24"/>
          <w:rtl/>
        </w:rPr>
        <w:t xml:space="preserve">יוני </w:t>
      </w:r>
      <w:r w:rsidRPr="000E0BDB">
        <w:rPr>
          <w:rFonts w:cs="David" w:hint="cs"/>
          <w:sz w:val="24"/>
          <w:szCs w:val="24"/>
          <w:rtl/>
        </w:rPr>
        <w:t xml:space="preserve">מתכות בדוגמה נתונה </w:t>
      </w:r>
      <w:r w:rsidR="008C476F" w:rsidRPr="000E0BDB">
        <w:rPr>
          <w:rFonts w:cs="David" w:hint="cs"/>
          <w:sz w:val="24"/>
          <w:szCs w:val="24"/>
          <w:rtl/>
        </w:rPr>
        <w:t>ב</w:t>
      </w:r>
      <w:r w:rsidR="00780AB5">
        <w:rPr>
          <w:rFonts w:cs="David" w:hint="cs"/>
          <w:sz w:val="24"/>
          <w:szCs w:val="24"/>
          <w:rtl/>
        </w:rPr>
        <w:t>שיטה</w:t>
      </w:r>
      <w:r w:rsidR="008C476F" w:rsidRPr="000E0BDB">
        <w:rPr>
          <w:rFonts w:cs="David" w:hint="cs"/>
          <w:sz w:val="24"/>
          <w:szCs w:val="24"/>
          <w:rtl/>
        </w:rPr>
        <w:t xml:space="preserve"> ספקטרו</w:t>
      </w:r>
      <w:r w:rsidR="00780AB5">
        <w:rPr>
          <w:rFonts w:cs="David" w:hint="cs"/>
          <w:sz w:val="24"/>
          <w:szCs w:val="24"/>
          <w:rtl/>
        </w:rPr>
        <w:t xml:space="preserve">פוטומטרית </w:t>
      </w:r>
      <w:r w:rsidR="009D1981">
        <w:rPr>
          <w:rFonts w:cs="David" w:hint="cs"/>
          <w:sz w:val="24"/>
          <w:szCs w:val="24"/>
          <w:rtl/>
        </w:rPr>
        <w:t>המבוססת על</w:t>
      </w:r>
      <w:r w:rsidR="00780AB5">
        <w:rPr>
          <w:rFonts w:cs="David" w:hint="cs"/>
          <w:sz w:val="24"/>
          <w:szCs w:val="24"/>
          <w:rtl/>
        </w:rPr>
        <w:t xml:space="preserve"> חוק בר-למבר</w:t>
      </w:r>
      <w:r w:rsidR="008C476F" w:rsidRPr="000E0BDB">
        <w:rPr>
          <w:rFonts w:cs="David" w:hint="cs"/>
          <w:sz w:val="24"/>
          <w:szCs w:val="24"/>
          <w:rtl/>
        </w:rPr>
        <w:t xml:space="preserve">. </w:t>
      </w:r>
    </w:p>
    <w:p w:rsidR="00E16DE1" w:rsidRDefault="004E7777" w:rsidP="000B252E">
      <w:pPr>
        <w:bidi/>
        <w:spacing w:line="360" w:lineRule="auto"/>
        <w:rPr>
          <w:rFonts w:cs="David"/>
          <w:sz w:val="24"/>
          <w:szCs w:val="24"/>
          <w:rtl/>
        </w:rPr>
      </w:pPr>
      <w:r w:rsidRPr="000E0BDB">
        <w:rPr>
          <w:rFonts w:cs="David" w:hint="cs"/>
          <w:sz w:val="24"/>
          <w:szCs w:val="24"/>
          <w:rtl/>
        </w:rPr>
        <w:t>בליעת אור</w:t>
      </w:r>
      <w:r w:rsidR="006941BB" w:rsidRPr="000E0BDB">
        <w:rPr>
          <w:rFonts w:cs="David" w:hint="cs"/>
          <w:sz w:val="24"/>
          <w:szCs w:val="24"/>
          <w:rtl/>
        </w:rPr>
        <w:t xml:space="preserve"> ע"י אטום של יסוד כלשהו מלווה בערור של אלקטרון מאורביטל אטומי ברמה אנרגטית נמוכה </w:t>
      </w:r>
      <w:r w:rsidR="00AC442A" w:rsidRPr="000E0BDB">
        <w:rPr>
          <w:rFonts w:cs="David" w:hint="cs"/>
          <w:sz w:val="24"/>
          <w:szCs w:val="24"/>
          <w:rtl/>
        </w:rPr>
        <w:t>ל</w:t>
      </w:r>
      <w:r w:rsidR="006941BB" w:rsidRPr="000E0BDB">
        <w:rPr>
          <w:rFonts w:cs="David" w:hint="cs"/>
          <w:sz w:val="24"/>
          <w:szCs w:val="24"/>
          <w:rtl/>
        </w:rPr>
        <w:t xml:space="preserve">אורביטל </w:t>
      </w:r>
      <w:r w:rsidR="009D1981">
        <w:rPr>
          <w:rFonts w:cs="David" w:hint="cs"/>
          <w:sz w:val="24"/>
          <w:szCs w:val="24"/>
          <w:rtl/>
        </w:rPr>
        <w:t xml:space="preserve">אטומי </w:t>
      </w:r>
      <w:r w:rsidR="006941BB" w:rsidRPr="000E0BDB">
        <w:rPr>
          <w:rFonts w:cs="David" w:hint="cs"/>
          <w:sz w:val="24"/>
          <w:szCs w:val="24"/>
          <w:rtl/>
        </w:rPr>
        <w:t>ברמה גבוהה יותר. לא כל המעברים בין אורביטלים אטומ</w:t>
      </w:r>
      <w:r w:rsidR="009D1981">
        <w:rPr>
          <w:rFonts w:cs="David" w:hint="cs"/>
          <w:sz w:val="24"/>
          <w:szCs w:val="24"/>
          <w:rtl/>
        </w:rPr>
        <w:t>י</w:t>
      </w:r>
      <w:r w:rsidR="006941BB" w:rsidRPr="000E0BDB">
        <w:rPr>
          <w:rFonts w:cs="David" w:hint="cs"/>
          <w:sz w:val="24"/>
          <w:szCs w:val="24"/>
          <w:rtl/>
        </w:rPr>
        <w:t xml:space="preserve">ים </w:t>
      </w:r>
      <w:r w:rsidR="009D1981">
        <w:rPr>
          <w:rFonts w:cs="David" w:hint="cs"/>
          <w:sz w:val="24"/>
          <w:szCs w:val="24"/>
          <w:rtl/>
        </w:rPr>
        <w:t xml:space="preserve">הם מעברים </w:t>
      </w:r>
      <w:r w:rsidR="006941BB" w:rsidRPr="000E0BDB">
        <w:rPr>
          <w:rFonts w:cs="David" w:hint="cs"/>
          <w:sz w:val="24"/>
          <w:szCs w:val="24"/>
          <w:rtl/>
        </w:rPr>
        <w:t>מותרים.</w:t>
      </w:r>
      <w:r w:rsidR="00AC442A" w:rsidRPr="000E0BDB">
        <w:rPr>
          <w:rFonts w:cs="David" w:hint="cs"/>
          <w:sz w:val="24"/>
          <w:szCs w:val="24"/>
          <w:rtl/>
        </w:rPr>
        <w:t xml:space="preserve"> </w:t>
      </w:r>
      <w:r w:rsidR="00E8164B" w:rsidRPr="000E0BDB">
        <w:rPr>
          <w:rFonts w:cs="David" w:hint="cs"/>
          <w:sz w:val="24"/>
          <w:szCs w:val="24"/>
          <w:rtl/>
        </w:rPr>
        <w:t xml:space="preserve">ספקטרום בליעה אטומית </w:t>
      </w:r>
      <w:r w:rsidR="00950BA0" w:rsidRPr="000E0BDB">
        <w:rPr>
          <w:rFonts w:cs="David" w:hint="cs"/>
          <w:sz w:val="24"/>
          <w:szCs w:val="24"/>
          <w:rtl/>
        </w:rPr>
        <w:t xml:space="preserve">מכיל </w:t>
      </w:r>
      <w:r w:rsidR="009D1981">
        <w:rPr>
          <w:rFonts w:cs="David" w:hint="cs"/>
          <w:sz w:val="24"/>
          <w:szCs w:val="24"/>
          <w:rtl/>
        </w:rPr>
        <w:t xml:space="preserve">את </w:t>
      </w:r>
      <w:r w:rsidR="00950BA0" w:rsidRPr="000E0BDB">
        <w:rPr>
          <w:rFonts w:cs="David" w:hint="cs"/>
          <w:sz w:val="24"/>
          <w:szCs w:val="24"/>
          <w:rtl/>
        </w:rPr>
        <w:t xml:space="preserve">מספר קווי הבליעה המתאימים למעברים </w:t>
      </w:r>
      <w:r w:rsidR="009D1981">
        <w:rPr>
          <w:rFonts w:cs="David" w:hint="cs"/>
          <w:sz w:val="24"/>
          <w:szCs w:val="24"/>
          <w:rtl/>
        </w:rPr>
        <w:t>ה</w:t>
      </w:r>
      <w:r w:rsidR="00950BA0" w:rsidRPr="000E0BDB">
        <w:rPr>
          <w:rFonts w:cs="David" w:hint="cs"/>
          <w:sz w:val="24"/>
          <w:szCs w:val="24"/>
          <w:rtl/>
        </w:rPr>
        <w:t>אלקטרונ</w:t>
      </w:r>
      <w:r w:rsidR="009D1981">
        <w:rPr>
          <w:rFonts w:cs="David" w:hint="cs"/>
          <w:sz w:val="24"/>
          <w:szCs w:val="24"/>
          <w:rtl/>
        </w:rPr>
        <w:t>י</w:t>
      </w:r>
      <w:r w:rsidR="00950BA0" w:rsidRPr="000E0BDB">
        <w:rPr>
          <w:rFonts w:cs="David" w:hint="cs"/>
          <w:sz w:val="24"/>
          <w:szCs w:val="24"/>
          <w:rtl/>
        </w:rPr>
        <w:t>ים</w:t>
      </w:r>
      <w:r w:rsidR="00E8164B" w:rsidRPr="000E0BDB">
        <w:rPr>
          <w:rFonts w:cs="David" w:hint="cs"/>
          <w:sz w:val="24"/>
          <w:szCs w:val="24"/>
          <w:rtl/>
        </w:rPr>
        <w:t xml:space="preserve"> </w:t>
      </w:r>
      <w:r w:rsidR="009D1981">
        <w:rPr>
          <w:rFonts w:cs="David" w:hint="cs"/>
          <w:sz w:val="24"/>
          <w:szCs w:val="24"/>
          <w:rtl/>
        </w:rPr>
        <w:t>המותרים</w:t>
      </w:r>
      <w:r w:rsidR="00E8164B" w:rsidRPr="000E0BDB">
        <w:rPr>
          <w:rFonts w:cs="David" w:hint="cs"/>
          <w:sz w:val="24"/>
          <w:szCs w:val="24"/>
          <w:rtl/>
        </w:rPr>
        <w:t>. מאפיין נוסף לספקטרום בליעה אטומית הוא קווי בליעה צרים</w:t>
      </w:r>
      <w:r w:rsidR="005F0DF7" w:rsidRPr="000E0BDB">
        <w:rPr>
          <w:rFonts w:cs="David" w:hint="cs"/>
          <w:sz w:val="24"/>
          <w:szCs w:val="24"/>
          <w:rtl/>
        </w:rPr>
        <w:t>.</w:t>
      </w:r>
      <w:r w:rsidR="00E8164B" w:rsidRPr="000E0BDB">
        <w:rPr>
          <w:rFonts w:cs="David" w:hint="cs"/>
          <w:sz w:val="24"/>
          <w:szCs w:val="24"/>
          <w:rtl/>
        </w:rPr>
        <w:t xml:space="preserve"> </w:t>
      </w:r>
      <w:r w:rsidR="005F0DF7" w:rsidRPr="000E0BDB">
        <w:rPr>
          <w:rFonts w:cs="David" w:hint="cs"/>
          <w:sz w:val="24"/>
          <w:szCs w:val="24"/>
          <w:rtl/>
        </w:rPr>
        <w:t>בניגוד ל</w:t>
      </w:r>
      <w:r w:rsidR="00950BA0" w:rsidRPr="000E0BDB">
        <w:rPr>
          <w:rFonts w:cs="David" w:hint="cs"/>
          <w:sz w:val="24"/>
          <w:szCs w:val="24"/>
          <w:rtl/>
        </w:rPr>
        <w:t>ספקטרום בליעה מולקול</w:t>
      </w:r>
      <w:r w:rsidR="005F0DF7" w:rsidRPr="000E0BDB">
        <w:rPr>
          <w:rFonts w:cs="David" w:hint="cs"/>
          <w:sz w:val="24"/>
          <w:szCs w:val="24"/>
          <w:rtl/>
        </w:rPr>
        <w:t>רי</w:t>
      </w:r>
      <w:r w:rsidR="000E0BDB">
        <w:rPr>
          <w:rFonts w:cs="David" w:hint="cs"/>
          <w:sz w:val="24"/>
          <w:szCs w:val="24"/>
          <w:rtl/>
        </w:rPr>
        <w:t>ת</w:t>
      </w:r>
      <w:r w:rsidR="005F0DF7" w:rsidRPr="000E0BDB">
        <w:rPr>
          <w:rFonts w:cs="David" w:hint="cs"/>
          <w:sz w:val="24"/>
          <w:szCs w:val="24"/>
          <w:rtl/>
        </w:rPr>
        <w:t xml:space="preserve"> בעל קו בליעה רחב</w:t>
      </w:r>
      <w:r w:rsidR="000B0EA6">
        <w:rPr>
          <w:rFonts w:cs="David" w:hint="cs"/>
          <w:sz w:val="24"/>
          <w:szCs w:val="24"/>
          <w:rtl/>
        </w:rPr>
        <w:t>,</w:t>
      </w:r>
      <w:r w:rsidR="00950BA0" w:rsidRPr="000E0BDB">
        <w:rPr>
          <w:rFonts w:cs="David" w:hint="cs"/>
          <w:sz w:val="24"/>
          <w:szCs w:val="24"/>
          <w:rtl/>
        </w:rPr>
        <w:t xml:space="preserve"> </w:t>
      </w:r>
      <w:r w:rsidR="005F0DF7" w:rsidRPr="000E0BDB">
        <w:rPr>
          <w:rFonts w:cs="David" w:hint="cs"/>
          <w:sz w:val="24"/>
          <w:szCs w:val="24"/>
          <w:rtl/>
        </w:rPr>
        <w:t>ש</w:t>
      </w:r>
      <w:r w:rsidR="00950BA0" w:rsidRPr="000E0BDB">
        <w:rPr>
          <w:rFonts w:cs="David" w:hint="cs"/>
          <w:sz w:val="24"/>
          <w:szCs w:val="24"/>
          <w:rtl/>
        </w:rPr>
        <w:t xml:space="preserve">מתאר </w:t>
      </w:r>
      <w:r w:rsidR="000B0EA6">
        <w:rPr>
          <w:rFonts w:cs="David" w:hint="cs"/>
          <w:sz w:val="24"/>
          <w:szCs w:val="24"/>
          <w:rtl/>
        </w:rPr>
        <w:t>בנוסף ל</w:t>
      </w:r>
      <w:r w:rsidR="00950BA0" w:rsidRPr="000E0BDB">
        <w:rPr>
          <w:rFonts w:cs="David" w:hint="cs"/>
          <w:sz w:val="24"/>
          <w:szCs w:val="24"/>
          <w:rtl/>
        </w:rPr>
        <w:t>מעברים אלקטרוני</w:t>
      </w:r>
      <w:r w:rsidR="009D1981">
        <w:rPr>
          <w:rFonts w:cs="David" w:hint="cs"/>
          <w:sz w:val="24"/>
          <w:szCs w:val="24"/>
          <w:rtl/>
        </w:rPr>
        <w:t>י</w:t>
      </w:r>
      <w:r w:rsidR="00950BA0" w:rsidRPr="000E0BDB">
        <w:rPr>
          <w:rFonts w:cs="David" w:hint="cs"/>
          <w:sz w:val="24"/>
          <w:szCs w:val="24"/>
          <w:rtl/>
        </w:rPr>
        <w:t xml:space="preserve">ם </w:t>
      </w:r>
      <w:r w:rsidR="00E8164B" w:rsidRPr="000E0BDB">
        <w:rPr>
          <w:rFonts w:cs="David" w:hint="cs"/>
          <w:sz w:val="24"/>
          <w:szCs w:val="24"/>
          <w:rtl/>
        </w:rPr>
        <w:t>בין</w:t>
      </w:r>
      <w:r w:rsidR="000B0EA6">
        <w:rPr>
          <w:rFonts w:cs="David" w:hint="cs"/>
          <w:sz w:val="24"/>
          <w:szCs w:val="24"/>
          <w:rtl/>
        </w:rPr>
        <w:t xml:space="preserve"> רמת היסוד לרמות מעוררות </w:t>
      </w:r>
      <w:r w:rsidR="00E8164B" w:rsidRPr="000E0BDB">
        <w:rPr>
          <w:rFonts w:cs="David" w:hint="cs"/>
          <w:sz w:val="24"/>
          <w:szCs w:val="24"/>
          <w:rtl/>
        </w:rPr>
        <w:t>גם מעברים בין רמות ויברציוניות שונות</w:t>
      </w:r>
      <w:r w:rsidR="005F0DF7" w:rsidRPr="000E0BDB">
        <w:rPr>
          <w:rFonts w:cs="David" w:hint="cs"/>
          <w:sz w:val="24"/>
          <w:szCs w:val="24"/>
          <w:rtl/>
        </w:rPr>
        <w:t>,</w:t>
      </w:r>
      <w:r w:rsidR="00950BA0" w:rsidRPr="000E0BDB">
        <w:rPr>
          <w:rFonts w:cs="David" w:hint="cs"/>
          <w:sz w:val="24"/>
          <w:szCs w:val="24"/>
          <w:rtl/>
        </w:rPr>
        <w:t xml:space="preserve"> </w:t>
      </w:r>
      <w:r w:rsidR="005F0DF7" w:rsidRPr="000E0BDB">
        <w:rPr>
          <w:rFonts w:cs="David" w:hint="cs"/>
          <w:sz w:val="24"/>
          <w:szCs w:val="24"/>
          <w:rtl/>
        </w:rPr>
        <w:t>ספקטרום בליעה אטומית</w:t>
      </w:r>
      <w:r w:rsidR="009D1981">
        <w:rPr>
          <w:rFonts w:cs="David" w:hint="cs"/>
          <w:sz w:val="24"/>
          <w:szCs w:val="24"/>
          <w:rtl/>
        </w:rPr>
        <w:t>,</w:t>
      </w:r>
      <w:r w:rsidR="005F0DF7" w:rsidRPr="000E0BDB">
        <w:rPr>
          <w:rFonts w:cs="David" w:hint="cs"/>
          <w:sz w:val="24"/>
          <w:szCs w:val="24"/>
          <w:rtl/>
        </w:rPr>
        <w:t xml:space="preserve"> מתאר </w:t>
      </w:r>
      <w:r w:rsidR="000B252E">
        <w:rPr>
          <w:rFonts w:cs="David" w:hint="cs"/>
          <w:sz w:val="24"/>
          <w:szCs w:val="24"/>
          <w:rtl/>
        </w:rPr>
        <w:t xml:space="preserve">מעברים </w:t>
      </w:r>
      <w:r w:rsidR="005F0DF7" w:rsidRPr="000E0BDB">
        <w:rPr>
          <w:rFonts w:cs="David" w:hint="cs"/>
          <w:sz w:val="24"/>
          <w:szCs w:val="24"/>
          <w:rtl/>
        </w:rPr>
        <w:t xml:space="preserve">בין רמות אנרגיה </w:t>
      </w:r>
      <w:r w:rsidR="000B252E">
        <w:rPr>
          <w:rFonts w:cs="David" w:hint="cs"/>
          <w:sz w:val="24"/>
          <w:szCs w:val="24"/>
          <w:rtl/>
        </w:rPr>
        <w:t>אלקטרוניות</w:t>
      </w:r>
      <w:r w:rsidR="000B252E" w:rsidRPr="000E0BDB">
        <w:rPr>
          <w:rFonts w:cs="David" w:hint="cs"/>
          <w:sz w:val="24"/>
          <w:szCs w:val="24"/>
          <w:rtl/>
        </w:rPr>
        <w:t xml:space="preserve"> </w:t>
      </w:r>
      <w:r w:rsidR="000B0EA6">
        <w:rPr>
          <w:rFonts w:cs="David" w:hint="cs"/>
          <w:sz w:val="24"/>
          <w:szCs w:val="24"/>
          <w:rtl/>
        </w:rPr>
        <w:t>בלבד</w:t>
      </w:r>
      <w:r w:rsidR="005F0DF7" w:rsidRPr="000E0BDB">
        <w:rPr>
          <w:rFonts w:cs="David" w:hint="cs"/>
          <w:sz w:val="24"/>
          <w:szCs w:val="24"/>
          <w:rtl/>
        </w:rPr>
        <w:t>.</w:t>
      </w:r>
      <w:r w:rsidR="000E0BDB">
        <w:rPr>
          <w:rFonts w:cs="David" w:hint="cs"/>
          <w:sz w:val="24"/>
          <w:szCs w:val="24"/>
          <w:rtl/>
        </w:rPr>
        <w:t xml:space="preserve"> דוגמא ל</w:t>
      </w:r>
      <w:r w:rsidR="000E0BDB" w:rsidRPr="000E0BDB">
        <w:rPr>
          <w:rFonts w:cs="David" w:hint="cs"/>
          <w:sz w:val="24"/>
          <w:szCs w:val="24"/>
          <w:rtl/>
        </w:rPr>
        <w:t>ספקטרום בליעה אטומית</w:t>
      </w:r>
      <w:r w:rsidR="000E0BDB">
        <w:rPr>
          <w:rFonts w:cs="David" w:hint="cs"/>
          <w:sz w:val="24"/>
          <w:szCs w:val="24"/>
          <w:rtl/>
        </w:rPr>
        <w:t xml:space="preserve"> של </w:t>
      </w:r>
      <w:r w:rsidR="000E0BDB">
        <w:rPr>
          <w:rFonts w:cs="David"/>
          <w:sz w:val="24"/>
          <w:szCs w:val="24"/>
        </w:rPr>
        <w:t>Na</w:t>
      </w:r>
      <w:r w:rsidR="000E0BDB">
        <w:rPr>
          <w:rFonts w:cs="David" w:hint="cs"/>
          <w:sz w:val="24"/>
          <w:szCs w:val="24"/>
          <w:rtl/>
        </w:rPr>
        <w:t xml:space="preserve"> מתוארת בתמונה</w:t>
      </w:r>
      <w:r w:rsidR="000B0EA6">
        <w:rPr>
          <w:rFonts w:cs="David" w:hint="cs"/>
          <w:sz w:val="24"/>
          <w:szCs w:val="24"/>
          <w:rtl/>
        </w:rPr>
        <w:t xml:space="preserve"> 1.</w:t>
      </w:r>
      <w:r w:rsidR="000E0BDB">
        <w:rPr>
          <w:rFonts w:cs="David" w:hint="cs"/>
          <w:sz w:val="24"/>
          <w:szCs w:val="24"/>
          <w:rtl/>
        </w:rPr>
        <w:t xml:space="preserve"> </w:t>
      </w:r>
    </w:p>
    <w:p w:rsidR="000E0BDB" w:rsidRDefault="000E0BDB" w:rsidP="000E0BDB">
      <w:pPr>
        <w:bidi/>
        <w:spacing w:line="360" w:lineRule="auto"/>
        <w:jc w:val="center"/>
        <w:rPr>
          <w:rFonts w:cs="David"/>
          <w:sz w:val="24"/>
          <w:szCs w:val="24"/>
          <w:rtl/>
        </w:rPr>
      </w:pPr>
    </w:p>
    <w:p w:rsidR="000E0BDB" w:rsidRDefault="000E0BDB" w:rsidP="000E0BDB">
      <w:pPr>
        <w:bidi/>
        <w:spacing w:line="360" w:lineRule="auto"/>
        <w:jc w:val="center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w:drawing>
          <wp:inline distT="0" distB="0" distL="0" distR="0" wp14:anchorId="10A8FC8C" wp14:editId="3DED47BF">
            <wp:extent cx="2202873" cy="2207995"/>
            <wp:effectExtent l="0" t="0" r="698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63" cy="220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A6" w:rsidRPr="00B8214D" w:rsidRDefault="000B0EA6" w:rsidP="000B0EA6">
      <w:pPr>
        <w:bidi/>
        <w:spacing w:line="360" w:lineRule="auto"/>
        <w:jc w:val="center"/>
        <w:rPr>
          <w:rFonts w:cs="David"/>
          <w:b/>
          <w:bCs/>
          <w:sz w:val="24"/>
          <w:szCs w:val="24"/>
          <w:rtl/>
        </w:rPr>
      </w:pPr>
      <w:r w:rsidRPr="00B8214D">
        <w:rPr>
          <w:rFonts w:cs="David" w:hint="cs"/>
          <w:b/>
          <w:bCs/>
          <w:sz w:val="24"/>
          <w:szCs w:val="24"/>
          <w:rtl/>
        </w:rPr>
        <w:t>תמונה 1</w:t>
      </w:r>
      <w:r w:rsidR="00B8214D">
        <w:rPr>
          <w:rFonts w:cs="David" w:hint="cs"/>
          <w:b/>
          <w:bCs/>
          <w:sz w:val="24"/>
          <w:szCs w:val="24"/>
          <w:rtl/>
        </w:rPr>
        <w:t>-דוגמא לספקטרום בליעה אטומית של נתרן.</w:t>
      </w:r>
    </w:p>
    <w:p w:rsidR="0036091E" w:rsidRDefault="002B1E6A" w:rsidP="002B1E6A">
      <w:pPr>
        <w:bidi/>
        <w:spacing w:line="360" w:lineRule="auto"/>
        <w:rPr>
          <w:rFonts w:cs="David"/>
          <w:sz w:val="24"/>
          <w:szCs w:val="24"/>
          <w:rtl/>
        </w:rPr>
      </w:pPr>
      <w:r w:rsidRPr="002B1E6A">
        <w:rPr>
          <w:rFonts w:ascii="Times New Roman" w:hAnsi="Times New Roman" w:cs="David" w:hint="cs"/>
          <w:rtl/>
        </w:rPr>
        <w:t>בכל ספקטרופוטומטר  חייבים להימצא שלושת המרכיבים העיקריים הבאים : מקור אור, תא מדידה וגלאי.</w:t>
      </w:r>
      <w:r>
        <w:rPr>
          <w:rFonts w:ascii="Times New Roman" w:hAnsi="Times New Roman" w:cs="Times New Roman" w:hint="cs"/>
          <w:rtl/>
        </w:rPr>
        <w:t xml:space="preserve"> </w:t>
      </w:r>
      <w:r w:rsidR="0036091E">
        <w:rPr>
          <w:rFonts w:cs="David" w:hint="cs"/>
          <w:sz w:val="24"/>
          <w:szCs w:val="24"/>
          <w:rtl/>
        </w:rPr>
        <w:t xml:space="preserve">בתמונה 2 ישנו תיאור סכמטי של ספקטרופוטומטר לבליעה </w:t>
      </w:r>
      <w:r w:rsidR="007B4AE1">
        <w:rPr>
          <w:rFonts w:cs="David" w:hint="cs"/>
          <w:sz w:val="24"/>
          <w:szCs w:val="24"/>
          <w:rtl/>
        </w:rPr>
        <w:t>אטומית.</w:t>
      </w:r>
    </w:p>
    <w:p w:rsidR="007B4AE1" w:rsidRDefault="007B4AE1" w:rsidP="007B4AE1">
      <w:pPr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כאשר מבצעים אנליזה  ב</w:t>
      </w:r>
      <w:r w:rsidRPr="003D5957">
        <w:rPr>
          <w:rFonts w:cs="David" w:hint="cs"/>
          <w:sz w:val="24"/>
          <w:szCs w:val="24"/>
          <w:rtl/>
        </w:rPr>
        <w:t xml:space="preserve">ספקטרופוטומטר לבליעה אטומית </w:t>
      </w:r>
      <w:r>
        <w:rPr>
          <w:rFonts w:cs="David" w:hint="cs"/>
          <w:sz w:val="24"/>
          <w:szCs w:val="24"/>
          <w:rtl/>
        </w:rPr>
        <w:t xml:space="preserve">יש </w:t>
      </w:r>
      <w:r w:rsidRPr="003D5957">
        <w:rPr>
          <w:rFonts w:cs="David" w:hint="cs"/>
          <w:sz w:val="24"/>
          <w:szCs w:val="24"/>
          <w:rtl/>
        </w:rPr>
        <w:t>צורך להפוך את האנליט (</w:t>
      </w:r>
      <w:r>
        <w:rPr>
          <w:rFonts w:cs="David" w:hint="cs"/>
          <w:sz w:val="24"/>
          <w:szCs w:val="24"/>
          <w:rtl/>
        </w:rPr>
        <w:t xml:space="preserve"> </w:t>
      </w:r>
      <w:r w:rsidRPr="003D5957">
        <w:rPr>
          <w:rFonts w:cs="David" w:hint="cs"/>
          <w:sz w:val="24"/>
          <w:szCs w:val="24"/>
          <w:rtl/>
        </w:rPr>
        <w:t>החומר הנבדק</w:t>
      </w:r>
      <w:r>
        <w:rPr>
          <w:rFonts w:cs="David" w:hint="cs"/>
          <w:sz w:val="24"/>
          <w:szCs w:val="24"/>
          <w:rtl/>
        </w:rPr>
        <w:t xml:space="preserve"> שהינו אלקטרוליט)</w:t>
      </w:r>
      <w:r w:rsidRPr="003D5957">
        <w:rPr>
          <w:rFonts w:cs="David" w:hint="cs"/>
          <w:sz w:val="24"/>
          <w:szCs w:val="24"/>
          <w:rtl/>
        </w:rPr>
        <w:t xml:space="preserve"> לאטום חופשי בעזרת תהליך אטומיזציה</w:t>
      </w:r>
      <w:r>
        <w:rPr>
          <w:rFonts w:cs="David" w:hint="cs"/>
          <w:sz w:val="24"/>
          <w:szCs w:val="24"/>
          <w:rtl/>
        </w:rPr>
        <w:t xml:space="preserve"> ( צורך זה אינו קיים בעת מדידה ב</w:t>
      </w:r>
      <w:r w:rsidRPr="003D5957">
        <w:rPr>
          <w:rFonts w:cs="David" w:hint="cs"/>
          <w:sz w:val="24"/>
          <w:szCs w:val="24"/>
          <w:rtl/>
        </w:rPr>
        <w:t>ספקטרופוטומטר לבליעה מולקולרית</w:t>
      </w:r>
      <w:r>
        <w:rPr>
          <w:rFonts w:cs="David" w:hint="cs"/>
          <w:sz w:val="24"/>
          <w:szCs w:val="24"/>
          <w:rtl/>
        </w:rPr>
        <w:t>)</w:t>
      </w:r>
      <w:r w:rsidRPr="003D5957">
        <w:rPr>
          <w:rFonts w:cs="David" w:hint="cs"/>
          <w:sz w:val="24"/>
          <w:szCs w:val="24"/>
          <w:rtl/>
        </w:rPr>
        <w:t xml:space="preserve">. קיימות שתי שיטות אטומיזציה: אטומיזציה אלקטרותרמית </w:t>
      </w:r>
      <w:r>
        <w:rPr>
          <w:rFonts w:cs="David" w:hint="cs"/>
          <w:sz w:val="24"/>
          <w:szCs w:val="24"/>
          <w:rtl/>
        </w:rPr>
        <w:t xml:space="preserve">( </w:t>
      </w:r>
      <w:r>
        <w:rPr>
          <w:rFonts w:cs="David"/>
          <w:sz w:val="24"/>
          <w:szCs w:val="24"/>
        </w:rPr>
        <w:t xml:space="preserve">Electrothermal </w:t>
      </w:r>
      <w:r w:rsidRPr="003834D0">
        <w:rPr>
          <w:rFonts w:cs="David"/>
          <w:sz w:val="24"/>
          <w:szCs w:val="24"/>
        </w:rPr>
        <w:t>atomization</w:t>
      </w:r>
      <w:r w:rsidRPr="003834D0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) </w:t>
      </w:r>
      <w:r w:rsidRPr="003D5957">
        <w:rPr>
          <w:rFonts w:cs="David" w:hint="cs"/>
          <w:sz w:val="24"/>
          <w:szCs w:val="24"/>
          <w:rtl/>
        </w:rPr>
        <w:t>ואטומיזצית להבה</w:t>
      </w:r>
      <w:r>
        <w:rPr>
          <w:rFonts w:cs="David" w:hint="cs"/>
          <w:sz w:val="24"/>
          <w:szCs w:val="24"/>
          <w:rtl/>
        </w:rPr>
        <w:t xml:space="preserve"> (</w:t>
      </w:r>
      <w:r w:rsidRPr="00834D3F">
        <w:rPr>
          <w:rFonts w:cs="Minion-Regular"/>
          <w:sz w:val="24"/>
          <w:szCs w:val="24"/>
        </w:rPr>
        <w:t>Flame atomization</w:t>
      </w:r>
      <w:r>
        <w:rPr>
          <w:rFonts w:ascii="Minion-Regular" w:cs="Minion-Regular" w:hint="cs"/>
          <w:sz w:val="20"/>
          <w:szCs w:val="20"/>
          <w:rtl/>
        </w:rPr>
        <w:t xml:space="preserve"> )</w:t>
      </w:r>
      <w:r w:rsidRPr="003D5957">
        <w:rPr>
          <w:rFonts w:cs="David" w:hint="cs"/>
          <w:sz w:val="24"/>
          <w:szCs w:val="24"/>
          <w:rtl/>
        </w:rPr>
        <w:t xml:space="preserve">. </w:t>
      </w:r>
    </w:p>
    <w:p w:rsidR="007B4AE1" w:rsidRDefault="007B4AE1" w:rsidP="007B4AE1">
      <w:pPr>
        <w:bidi/>
        <w:spacing w:line="360" w:lineRule="auto"/>
        <w:rPr>
          <w:rFonts w:cs="David"/>
          <w:sz w:val="24"/>
          <w:szCs w:val="24"/>
          <w:rtl/>
        </w:rPr>
      </w:pPr>
    </w:p>
    <w:p w:rsidR="0036091E" w:rsidRDefault="00991B2B" w:rsidP="0036091E">
      <w:pPr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w:lastRenderedPageBreak/>
        <w:drawing>
          <wp:inline distT="0" distB="0" distL="0" distR="0" wp14:anchorId="00BD7FFE" wp14:editId="00E3EA46">
            <wp:extent cx="3885138" cy="2262249"/>
            <wp:effectExtent l="0" t="0" r="127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85" cy="226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2B" w:rsidRPr="005C6CB7" w:rsidRDefault="00B8214D" w:rsidP="005C6CB7">
      <w:pPr>
        <w:bidi/>
        <w:spacing w:line="360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              </w:t>
      </w:r>
      <w:r w:rsidRPr="005C6CB7">
        <w:rPr>
          <w:rFonts w:cs="David" w:hint="cs"/>
          <w:b/>
          <w:bCs/>
          <w:sz w:val="24"/>
          <w:szCs w:val="24"/>
          <w:rtl/>
        </w:rPr>
        <w:t>תמונה 2</w:t>
      </w:r>
      <w:r w:rsidR="005C6CB7">
        <w:rPr>
          <w:rFonts w:cs="David" w:hint="cs"/>
          <w:b/>
          <w:bCs/>
          <w:sz w:val="24"/>
          <w:szCs w:val="24"/>
          <w:rtl/>
        </w:rPr>
        <w:t xml:space="preserve">-תאור סכמטי של ספקטרופוטומטר (להבה) לבליעה אטומית </w:t>
      </w:r>
    </w:p>
    <w:p w:rsidR="003D5957" w:rsidRDefault="003D5957" w:rsidP="000B252E">
      <w:pPr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אטומייזר אלקטרותרמי (כבשן גרפי</w:t>
      </w:r>
      <w:r w:rsidR="000B252E">
        <w:rPr>
          <w:rFonts w:cs="David" w:hint="cs"/>
          <w:sz w:val="24"/>
          <w:szCs w:val="24"/>
          <w:rtl/>
        </w:rPr>
        <w:t>ט</w:t>
      </w:r>
      <w:r>
        <w:rPr>
          <w:rFonts w:cs="David" w:hint="cs"/>
          <w:sz w:val="24"/>
          <w:szCs w:val="24"/>
          <w:rtl/>
        </w:rPr>
        <w:t xml:space="preserve"> )</w:t>
      </w:r>
      <w:r w:rsidR="003834D0">
        <w:rPr>
          <w:rFonts w:cs="David" w:hint="cs"/>
          <w:sz w:val="24"/>
          <w:szCs w:val="24"/>
          <w:rtl/>
        </w:rPr>
        <w:t xml:space="preserve"> הוא צינורית קטנה עשויה מגרפי</w:t>
      </w:r>
      <w:r w:rsidR="000B252E">
        <w:rPr>
          <w:rFonts w:cs="David" w:hint="cs"/>
          <w:sz w:val="24"/>
          <w:szCs w:val="24"/>
          <w:rtl/>
        </w:rPr>
        <w:t>ט</w:t>
      </w:r>
      <w:r w:rsidR="003834D0">
        <w:rPr>
          <w:rFonts w:cs="David" w:hint="cs"/>
          <w:sz w:val="24"/>
          <w:szCs w:val="24"/>
          <w:rtl/>
        </w:rPr>
        <w:t xml:space="preserve"> שדרכה מוזרמים גזים אינרטיים </w:t>
      </w:r>
      <w:r w:rsidR="00834D3F">
        <w:rPr>
          <w:rFonts w:cs="David" w:hint="cs"/>
          <w:sz w:val="24"/>
          <w:szCs w:val="24"/>
          <w:rtl/>
        </w:rPr>
        <w:t>ו</w:t>
      </w:r>
      <w:r w:rsidR="003834D0">
        <w:rPr>
          <w:rFonts w:cs="David" w:hint="cs"/>
          <w:sz w:val="24"/>
          <w:szCs w:val="24"/>
          <w:rtl/>
        </w:rPr>
        <w:t xml:space="preserve">הדוגמה הנבדקת. </w:t>
      </w:r>
      <w:r w:rsidR="000B252E">
        <w:rPr>
          <w:rFonts w:cs="David" w:hint="cs"/>
          <w:sz w:val="24"/>
          <w:szCs w:val="24"/>
          <w:rtl/>
        </w:rPr>
        <w:t>ב</w:t>
      </w:r>
      <w:r w:rsidR="003834D0">
        <w:rPr>
          <w:rFonts w:cs="David" w:hint="cs"/>
          <w:sz w:val="24"/>
          <w:szCs w:val="24"/>
          <w:rtl/>
        </w:rPr>
        <w:t>קצו</w:t>
      </w:r>
      <w:r w:rsidR="000B252E">
        <w:rPr>
          <w:rFonts w:cs="David" w:hint="cs"/>
          <w:sz w:val="24"/>
          <w:szCs w:val="24"/>
          <w:rtl/>
        </w:rPr>
        <w:t>ו</w:t>
      </w:r>
      <w:r w:rsidR="003834D0">
        <w:rPr>
          <w:rFonts w:cs="David" w:hint="cs"/>
          <w:sz w:val="24"/>
          <w:szCs w:val="24"/>
          <w:rtl/>
        </w:rPr>
        <w:t>ת הצינורית יש חלונות למעבר אופטי.</w:t>
      </w:r>
      <w:r w:rsidR="00834D3F">
        <w:rPr>
          <w:rFonts w:cs="David" w:hint="cs"/>
          <w:sz w:val="24"/>
          <w:szCs w:val="24"/>
          <w:rtl/>
        </w:rPr>
        <w:t xml:space="preserve"> הדוגמה הנבדקת עוברת תהליך אטומיזציה כתוצאה מחימום הדרגתי של צינורית גרפי</w:t>
      </w:r>
      <w:r w:rsidR="000B252E">
        <w:rPr>
          <w:rFonts w:cs="David" w:hint="cs"/>
          <w:sz w:val="24"/>
          <w:szCs w:val="24"/>
          <w:rtl/>
        </w:rPr>
        <w:t>ט</w:t>
      </w:r>
      <w:r w:rsidR="00834D3F">
        <w:rPr>
          <w:rFonts w:cs="David" w:hint="cs"/>
          <w:sz w:val="24"/>
          <w:szCs w:val="24"/>
          <w:rtl/>
        </w:rPr>
        <w:t xml:space="preserve"> עד לכ-</w:t>
      </w:r>
      <w:r w:rsidR="00834D3F">
        <w:rPr>
          <w:rFonts w:cs="David"/>
          <w:sz w:val="24"/>
          <w:szCs w:val="24"/>
        </w:rPr>
        <w:t>3000</w:t>
      </w:r>
      <w:r w:rsidR="00834D3F" w:rsidRPr="00834D3F">
        <w:rPr>
          <w:rFonts w:cs="David"/>
          <w:sz w:val="24"/>
          <w:szCs w:val="24"/>
          <w:vertAlign w:val="superscript"/>
        </w:rPr>
        <w:t>0</w:t>
      </w:r>
      <w:r w:rsidR="00834D3F">
        <w:rPr>
          <w:rFonts w:cs="David"/>
          <w:sz w:val="24"/>
          <w:szCs w:val="24"/>
        </w:rPr>
        <w:t>C</w:t>
      </w:r>
      <w:r w:rsidR="00834D3F">
        <w:rPr>
          <w:rFonts w:cs="David" w:hint="cs"/>
          <w:sz w:val="24"/>
          <w:szCs w:val="24"/>
          <w:rtl/>
        </w:rPr>
        <w:t xml:space="preserve"> . </w:t>
      </w:r>
    </w:p>
    <w:p w:rsidR="007B4AE1" w:rsidRDefault="007B4AE1" w:rsidP="007B4AE1">
      <w:pPr>
        <w:bidi/>
        <w:spacing w:line="360" w:lineRule="auto"/>
        <w:rPr>
          <w:rFonts w:cs="David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0D4346" wp14:editId="71DA8EA5">
            <wp:simplePos x="0" y="0"/>
            <wp:positionH relativeFrom="column">
              <wp:posOffset>1381760</wp:posOffset>
            </wp:positionH>
            <wp:positionV relativeFrom="paragraph">
              <wp:posOffset>114300</wp:posOffset>
            </wp:positionV>
            <wp:extent cx="3426460" cy="3629746"/>
            <wp:effectExtent l="0" t="0" r="2540" b="8890"/>
            <wp:wrapThrough wrapText="bothSides">
              <wp:wrapPolygon edited="0">
                <wp:start x="0" y="0"/>
                <wp:lineTo x="0" y="21540"/>
                <wp:lineTo x="21496" y="21540"/>
                <wp:lineTo x="2149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6" t="21350" r="47712" b="5727"/>
                    <a:stretch/>
                  </pic:blipFill>
                  <pic:spPr bwMode="auto">
                    <a:xfrm>
                      <a:off x="0" y="0"/>
                      <a:ext cx="3426460" cy="362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4AE1" w:rsidRDefault="007B4AE1" w:rsidP="007B4AE1">
      <w:pPr>
        <w:bidi/>
        <w:spacing w:line="360" w:lineRule="auto"/>
        <w:rPr>
          <w:rFonts w:cs="David"/>
          <w:sz w:val="24"/>
          <w:szCs w:val="24"/>
          <w:rtl/>
        </w:rPr>
      </w:pPr>
    </w:p>
    <w:p w:rsidR="007B4AE1" w:rsidRDefault="007B4AE1" w:rsidP="007B4AE1">
      <w:pPr>
        <w:bidi/>
        <w:spacing w:line="360" w:lineRule="auto"/>
        <w:rPr>
          <w:rFonts w:cs="David"/>
          <w:sz w:val="24"/>
          <w:szCs w:val="24"/>
          <w:rtl/>
        </w:rPr>
      </w:pPr>
    </w:p>
    <w:p w:rsidR="007B4AE1" w:rsidRDefault="007B4AE1" w:rsidP="007B4AE1">
      <w:pPr>
        <w:bidi/>
        <w:spacing w:line="360" w:lineRule="auto"/>
        <w:rPr>
          <w:rFonts w:cs="David"/>
          <w:sz w:val="24"/>
          <w:szCs w:val="24"/>
          <w:rtl/>
        </w:rPr>
      </w:pPr>
    </w:p>
    <w:p w:rsidR="007B4AE1" w:rsidRDefault="007B4AE1" w:rsidP="007B4AE1">
      <w:pPr>
        <w:bidi/>
        <w:spacing w:line="360" w:lineRule="auto"/>
        <w:rPr>
          <w:rFonts w:cs="David"/>
          <w:sz w:val="24"/>
          <w:szCs w:val="24"/>
          <w:rtl/>
        </w:rPr>
      </w:pPr>
    </w:p>
    <w:p w:rsidR="007B4AE1" w:rsidRDefault="007B4AE1" w:rsidP="007B4AE1">
      <w:pPr>
        <w:bidi/>
        <w:spacing w:line="360" w:lineRule="auto"/>
        <w:rPr>
          <w:rFonts w:cs="David"/>
          <w:sz w:val="24"/>
          <w:szCs w:val="24"/>
          <w:rtl/>
        </w:rPr>
      </w:pPr>
    </w:p>
    <w:p w:rsidR="007B4AE1" w:rsidRDefault="007B4AE1" w:rsidP="007B4AE1">
      <w:pPr>
        <w:bidi/>
        <w:spacing w:line="360" w:lineRule="auto"/>
        <w:rPr>
          <w:rFonts w:cs="David"/>
          <w:sz w:val="24"/>
          <w:szCs w:val="24"/>
          <w:rtl/>
        </w:rPr>
      </w:pPr>
    </w:p>
    <w:p w:rsidR="007B4AE1" w:rsidRDefault="007B4AE1" w:rsidP="007B4AE1">
      <w:pPr>
        <w:bidi/>
        <w:spacing w:line="360" w:lineRule="auto"/>
        <w:rPr>
          <w:rFonts w:cs="David"/>
          <w:sz w:val="24"/>
          <w:szCs w:val="24"/>
          <w:rtl/>
        </w:rPr>
      </w:pPr>
    </w:p>
    <w:p w:rsidR="007B4AE1" w:rsidRDefault="007B4AE1" w:rsidP="007B4AE1">
      <w:pPr>
        <w:bidi/>
        <w:spacing w:line="360" w:lineRule="auto"/>
        <w:rPr>
          <w:rFonts w:cs="David"/>
          <w:sz w:val="24"/>
          <w:szCs w:val="24"/>
          <w:rtl/>
        </w:rPr>
      </w:pPr>
    </w:p>
    <w:p w:rsidR="007B4AE1" w:rsidRDefault="007B4AE1" w:rsidP="007B4AE1">
      <w:pPr>
        <w:bidi/>
        <w:spacing w:line="360" w:lineRule="auto"/>
        <w:rPr>
          <w:rFonts w:cs="David"/>
          <w:sz w:val="24"/>
          <w:szCs w:val="24"/>
          <w:rtl/>
        </w:rPr>
      </w:pPr>
    </w:p>
    <w:p w:rsidR="007B4AE1" w:rsidRDefault="007B4AE1" w:rsidP="007B4AE1">
      <w:pPr>
        <w:bidi/>
        <w:spacing w:line="360" w:lineRule="auto"/>
        <w:rPr>
          <w:rFonts w:cs="David"/>
          <w:sz w:val="24"/>
          <w:szCs w:val="24"/>
          <w:rtl/>
        </w:rPr>
      </w:pPr>
    </w:p>
    <w:p w:rsidR="007B4AE1" w:rsidRPr="007F09FB" w:rsidRDefault="007B4AE1" w:rsidP="007B4AE1">
      <w:pPr>
        <w:bidi/>
        <w:spacing w:line="360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br w:type="textWrapping" w:clear="all"/>
      </w:r>
      <w:r w:rsidRPr="007F09FB">
        <w:rPr>
          <w:rFonts w:cs="David" w:hint="cs"/>
          <w:b/>
          <w:bCs/>
          <w:sz w:val="24"/>
          <w:szCs w:val="24"/>
          <w:rtl/>
        </w:rPr>
        <w:t xml:space="preserve">תמונה 3: תאור סכמטי של מערכת אטומיזציה הכוללת תא התזה ומבער. במסגרת מופיע תיאור של המערפל </w:t>
      </w:r>
    </w:p>
    <w:p w:rsidR="001D7946" w:rsidRPr="001D7946" w:rsidRDefault="001D7946" w:rsidP="001D7946">
      <w:pPr>
        <w:bidi/>
        <w:spacing w:line="360" w:lineRule="auto"/>
        <w:rPr>
          <w:rFonts w:cs="David"/>
          <w:b/>
          <w:bCs/>
          <w:sz w:val="24"/>
          <w:szCs w:val="24"/>
          <w:rtl/>
        </w:rPr>
      </w:pPr>
      <w:r w:rsidRPr="001D7946">
        <w:rPr>
          <w:rFonts w:cs="David" w:hint="cs"/>
          <w:b/>
          <w:bCs/>
          <w:sz w:val="24"/>
          <w:szCs w:val="24"/>
          <w:rtl/>
        </w:rPr>
        <w:lastRenderedPageBreak/>
        <w:t>אטומייזר להבה</w:t>
      </w:r>
    </w:p>
    <w:p w:rsidR="007F09FB" w:rsidRDefault="00834D3F" w:rsidP="007B4AE1">
      <w:pPr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במכשיר </w:t>
      </w:r>
      <w:r w:rsidR="000B252E">
        <w:rPr>
          <w:rFonts w:cs="David" w:hint="cs"/>
          <w:sz w:val="24"/>
          <w:szCs w:val="24"/>
          <w:rtl/>
        </w:rPr>
        <w:t>ל</w:t>
      </w:r>
      <w:r w:rsidRPr="00834D3F">
        <w:rPr>
          <w:rFonts w:cs="David" w:hint="cs"/>
          <w:sz w:val="24"/>
          <w:szCs w:val="24"/>
          <w:rtl/>
        </w:rPr>
        <w:t xml:space="preserve">בליעה אטומית </w:t>
      </w:r>
      <w:r>
        <w:rPr>
          <w:rFonts w:cs="David" w:hint="cs"/>
          <w:sz w:val="24"/>
          <w:szCs w:val="24"/>
          <w:rtl/>
        </w:rPr>
        <w:t xml:space="preserve">שתעבדו </w:t>
      </w:r>
      <w:r w:rsidR="003A195E">
        <w:rPr>
          <w:rFonts w:cs="David" w:hint="cs"/>
          <w:sz w:val="24"/>
          <w:szCs w:val="24"/>
          <w:rtl/>
        </w:rPr>
        <w:t>א</w:t>
      </w:r>
      <w:r w:rsidR="000B252E">
        <w:rPr>
          <w:rFonts w:cs="David" w:hint="cs"/>
          <w:sz w:val="24"/>
          <w:szCs w:val="24"/>
          <w:rtl/>
        </w:rPr>
        <w:t>י</w:t>
      </w:r>
      <w:r w:rsidR="003A195E">
        <w:rPr>
          <w:rFonts w:cs="David" w:hint="cs"/>
          <w:sz w:val="24"/>
          <w:szCs w:val="24"/>
          <w:rtl/>
        </w:rPr>
        <w:t>תו</w:t>
      </w:r>
      <w:r>
        <w:rPr>
          <w:rFonts w:cs="David" w:hint="cs"/>
          <w:sz w:val="24"/>
          <w:szCs w:val="24"/>
          <w:rtl/>
        </w:rPr>
        <w:t xml:space="preserve"> במעבדה </w:t>
      </w:r>
      <w:r w:rsidR="003A195E">
        <w:rPr>
          <w:rFonts w:cs="David" w:hint="cs"/>
          <w:sz w:val="24"/>
          <w:szCs w:val="24"/>
          <w:rtl/>
        </w:rPr>
        <w:t xml:space="preserve">הותקן </w:t>
      </w:r>
      <w:r w:rsidRPr="003D5957">
        <w:rPr>
          <w:rFonts w:cs="David" w:hint="cs"/>
          <w:sz w:val="24"/>
          <w:szCs w:val="24"/>
          <w:rtl/>
        </w:rPr>
        <w:t>אטומי</w:t>
      </w:r>
      <w:r w:rsidR="003A195E">
        <w:rPr>
          <w:rFonts w:cs="David" w:hint="cs"/>
          <w:sz w:val="24"/>
          <w:szCs w:val="24"/>
          <w:rtl/>
        </w:rPr>
        <w:t>י</w:t>
      </w:r>
      <w:r w:rsidRPr="003D5957">
        <w:rPr>
          <w:rFonts w:cs="David" w:hint="cs"/>
          <w:sz w:val="24"/>
          <w:szCs w:val="24"/>
          <w:rtl/>
        </w:rPr>
        <w:t>ז</w:t>
      </w:r>
      <w:r w:rsidR="003A195E">
        <w:rPr>
          <w:rFonts w:cs="David" w:hint="cs"/>
          <w:sz w:val="24"/>
          <w:szCs w:val="24"/>
          <w:rtl/>
        </w:rPr>
        <w:t>ר</w:t>
      </w:r>
      <w:r w:rsidRPr="003D5957">
        <w:rPr>
          <w:rFonts w:cs="David" w:hint="cs"/>
          <w:sz w:val="24"/>
          <w:szCs w:val="24"/>
          <w:rtl/>
        </w:rPr>
        <w:t xml:space="preserve"> להבה</w:t>
      </w:r>
      <w:r w:rsidR="003A195E">
        <w:rPr>
          <w:rFonts w:cs="David" w:hint="cs"/>
          <w:sz w:val="24"/>
          <w:szCs w:val="24"/>
          <w:rtl/>
        </w:rPr>
        <w:t>.</w:t>
      </w:r>
      <w:r w:rsidR="001D7946">
        <w:rPr>
          <w:rFonts w:cs="David" w:hint="cs"/>
          <w:sz w:val="24"/>
          <w:szCs w:val="24"/>
          <w:rtl/>
        </w:rPr>
        <w:t xml:space="preserve"> </w:t>
      </w:r>
      <w:r w:rsidR="00F60577">
        <w:rPr>
          <w:rFonts w:cs="David" w:hint="cs"/>
          <w:sz w:val="24"/>
          <w:szCs w:val="24"/>
          <w:rtl/>
        </w:rPr>
        <w:t>ב</w:t>
      </w:r>
      <w:r w:rsidR="00991C8E">
        <w:rPr>
          <w:rFonts w:cs="David" w:hint="cs"/>
          <w:sz w:val="24"/>
          <w:szCs w:val="24"/>
          <w:rtl/>
        </w:rPr>
        <w:t xml:space="preserve">מערכת </w:t>
      </w:r>
      <w:r w:rsidR="00F60577">
        <w:rPr>
          <w:rFonts w:cs="David" w:hint="cs"/>
          <w:sz w:val="24"/>
          <w:szCs w:val="24"/>
          <w:rtl/>
        </w:rPr>
        <w:t>אטומיזצי</w:t>
      </w:r>
      <w:r w:rsidR="00991C8E">
        <w:rPr>
          <w:rFonts w:cs="David" w:hint="cs"/>
          <w:sz w:val="24"/>
          <w:szCs w:val="24"/>
          <w:rtl/>
        </w:rPr>
        <w:t>ה</w:t>
      </w:r>
      <w:r w:rsidR="00F60577">
        <w:rPr>
          <w:rFonts w:cs="David" w:hint="cs"/>
          <w:sz w:val="24"/>
          <w:szCs w:val="24"/>
          <w:rtl/>
        </w:rPr>
        <w:t xml:space="preserve"> </w:t>
      </w:r>
      <w:r w:rsidR="00991C8E">
        <w:rPr>
          <w:rFonts w:cs="David" w:hint="cs"/>
          <w:sz w:val="24"/>
          <w:szCs w:val="24"/>
          <w:rtl/>
        </w:rPr>
        <w:t>זו</w:t>
      </w:r>
      <w:r w:rsidR="00F60577">
        <w:rPr>
          <w:rFonts w:cs="David" w:hint="cs"/>
          <w:sz w:val="24"/>
          <w:szCs w:val="24"/>
          <w:rtl/>
        </w:rPr>
        <w:t xml:space="preserve"> הדוגמה</w:t>
      </w:r>
      <w:r w:rsidR="00991C8E">
        <w:rPr>
          <w:rFonts w:cs="David" w:hint="cs"/>
          <w:sz w:val="24"/>
          <w:szCs w:val="24"/>
          <w:rtl/>
        </w:rPr>
        <w:t xml:space="preserve"> נ</w:t>
      </w:r>
      <w:r w:rsidR="00F60577">
        <w:rPr>
          <w:rFonts w:cs="David" w:hint="cs"/>
          <w:sz w:val="24"/>
          <w:szCs w:val="24"/>
          <w:rtl/>
        </w:rPr>
        <w:t xml:space="preserve">הפכת לערפל של טיפות קטנות בעזרת </w:t>
      </w:r>
      <w:r w:rsidR="00991C8E" w:rsidRPr="00991C8E">
        <w:rPr>
          <w:rFonts w:cs="David" w:hint="cs"/>
          <w:sz w:val="24"/>
          <w:szCs w:val="24"/>
          <w:rtl/>
        </w:rPr>
        <w:t xml:space="preserve">מערפל </w:t>
      </w:r>
      <w:r w:rsidR="00991C8E">
        <w:rPr>
          <w:rFonts w:cs="David" w:hint="cs"/>
          <w:sz w:val="24"/>
          <w:szCs w:val="24"/>
          <w:rtl/>
        </w:rPr>
        <w:t>מיוחד</w:t>
      </w:r>
      <w:r w:rsidR="000B252E">
        <w:rPr>
          <w:rFonts w:cs="David" w:hint="cs"/>
          <w:sz w:val="24"/>
          <w:szCs w:val="24"/>
          <w:rtl/>
        </w:rPr>
        <w:t xml:space="preserve"> </w:t>
      </w:r>
      <w:r w:rsidR="00563235">
        <w:rPr>
          <w:rFonts w:cs="David" w:hint="cs"/>
          <w:sz w:val="24"/>
          <w:szCs w:val="24"/>
          <w:rtl/>
        </w:rPr>
        <w:t>(</w:t>
      </w:r>
      <w:r w:rsidR="00563235">
        <w:rPr>
          <w:rFonts w:cs="David"/>
          <w:sz w:val="24"/>
          <w:szCs w:val="24"/>
        </w:rPr>
        <w:t>nebulizer</w:t>
      </w:r>
      <w:r w:rsidR="00563235">
        <w:rPr>
          <w:rFonts w:cs="David" w:hint="cs"/>
          <w:sz w:val="24"/>
          <w:szCs w:val="24"/>
          <w:rtl/>
        </w:rPr>
        <w:t xml:space="preserve">). </w:t>
      </w:r>
      <w:r w:rsidR="007B4AE1" w:rsidRPr="007B4AE1">
        <w:rPr>
          <w:rFonts w:cs="David" w:hint="cs"/>
          <w:sz w:val="24"/>
          <w:szCs w:val="24"/>
          <w:rtl/>
        </w:rPr>
        <w:t xml:space="preserve">תאור סכמטי של מערכת אטומיזציה הכוללת תא התזה ומבער </w:t>
      </w:r>
      <w:r w:rsidR="007B4AE1">
        <w:rPr>
          <w:rFonts w:cs="David" w:hint="cs"/>
          <w:sz w:val="24"/>
          <w:szCs w:val="24"/>
          <w:rtl/>
        </w:rPr>
        <w:t>מוצג ב</w:t>
      </w:r>
      <w:r w:rsidR="007B4AE1">
        <w:rPr>
          <w:rFonts w:cs="David" w:hint="cs"/>
          <w:sz w:val="24"/>
          <w:szCs w:val="24"/>
          <w:rtl/>
        </w:rPr>
        <w:t>תמונה 3</w:t>
      </w:r>
      <w:r w:rsidR="007B4AE1" w:rsidRPr="007B4AE1">
        <w:rPr>
          <w:rFonts w:cs="David" w:hint="cs"/>
          <w:sz w:val="24"/>
          <w:szCs w:val="24"/>
          <w:rtl/>
        </w:rPr>
        <w:t>.</w:t>
      </w:r>
      <w:r w:rsidR="005F1F7D">
        <w:rPr>
          <w:rFonts w:cs="David" w:hint="cs"/>
          <w:sz w:val="24"/>
          <w:szCs w:val="24"/>
          <w:rtl/>
        </w:rPr>
        <w:t xml:space="preserve"> </w:t>
      </w:r>
      <w:r w:rsidR="007F09FB">
        <w:rPr>
          <w:rFonts w:cs="David" w:hint="cs"/>
          <w:sz w:val="24"/>
          <w:szCs w:val="24"/>
          <w:rtl/>
        </w:rPr>
        <w:t xml:space="preserve">הטיפות הגדולות יותר נופלות ומסולקות החוצה </w:t>
      </w:r>
      <w:r w:rsidR="00B814BA">
        <w:rPr>
          <w:rFonts w:cs="David" w:hint="cs"/>
          <w:sz w:val="24"/>
          <w:szCs w:val="24"/>
          <w:rtl/>
        </w:rPr>
        <w:t xml:space="preserve">( </w:t>
      </w:r>
      <w:r w:rsidR="00B814BA">
        <w:rPr>
          <w:rFonts w:cs="David"/>
          <w:sz w:val="24"/>
          <w:szCs w:val="24"/>
        </w:rPr>
        <w:t>waste</w:t>
      </w:r>
      <w:r w:rsidR="00B814BA">
        <w:rPr>
          <w:rFonts w:cs="David" w:hint="cs"/>
          <w:sz w:val="24"/>
          <w:szCs w:val="24"/>
          <w:rtl/>
        </w:rPr>
        <w:t xml:space="preserve"> ) </w:t>
      </w:r>
      <w:r w:rsidR="007F09FB">
        <w:rPr>
          <w:rFonts w:cs="David" w:hint="cs"/>
          <w:sz w:val="24"/>
          <w:szCs w:val="24"/>
          <w:rtl/>
        </w:rPr>
        <w:t>בעוד שהטיפות הקטנות יותר ( בערך 1% מכלל הטיפות) נשאבות לתא  התזה</w:t>
      </w:r>
      <w:r w:rsidR="00B814BA">
        <w:rPr>
          <w:rFonts w:cs="David" w:hint="cs"/>
          <w:sz w:val="24"/>
          <w:szCs w:val="24"/>
          <w:rtl/>
        </w:rPr>
        <w:t xml:space="preserve">           ( </w:t>
      </w:r>
      <w:r w:rsidR="00B814BA">
        <w:rPr>
          <w:rFonts w:cs="David"/>
          <w:sz w:val="24"/>
          <w:szCs w:val="24"/>
        </w:rPr>
        <w:t>spray chamber</w:t>
      </w:r>
      <w:r w:rsidR="00B814BA">
        <w:rPr>
          <w:rFonts w:cs="David" w:hint="cs"/>
          <w:sz w:val="24"/>
          <w:szCs w:val="24"/>
          <w:rtl/>
        </w:rPr>
        <w:t xml:space="preserve"> )</w:t>
      </w:r>
      <w:r w:rsidR="007F09FB">
        <w:rPr>
          <w:rFonts w:cs="David" w:hint="cs"/>
          <w:sz w:val="24"/>
          <w:szCs w:val="24"/>
          <w:rtl/>
        </w:rPr>
        <w:t>.</w:t>
      </w:r>
      <w:r w:rsidR="007F09FB" w:rsidRPr="00991C8E">
        <w:rPr>
          <w:rFonts w:cs="David" w:hint="cs"/>
          <w:sz w:val="24"/>
          <w:szCs w:val="24"/>
          <w:rtl/>
        </w:rPr>
        <w:t xml:space="preserve"> </w:t>
      </w:r>
      <w:r w:rsidR="007F09FB">
        <w:rPr>
          <w:rFonts w:cs="David" w:hint="cs"/>
          <w:sz w:val="24"/>
          <w:szCs w:val="24"/>
          <w:rtl/>
        </w:rPr>
        <w:t xml:space="preserve">שם הן מתערבבות עם  גזי שריפה ( תערובת הדלק) ונכנסות למבער אשר בתוכו מתרחש תהליך </w:t>
      </w:r>
      <w:r w:rsidR="007F09FB" w:rsidRPr="00525569">
        <w:rPr>
          <w:rFonts w:cs="David" w:hint="cs"/>
          <w:sz w:val="24"/>
          <w:szCs w:val="24"/>
          <w:rtl/>
        </w:rPr>
        <w:t>אטומיזציה</w:t>
      </w:r>
      <w:r w:rsidR="007F09FB">
        <w:rPr>
          <w:rFonts w:cs="David" w:hint="cs"/>
          <w:sz w:val="24"/>
          <w:szCs w:val="24"/>
          <w:rtl/>
        </w:rPr>
        <w:t>. כאשר הטיפות נכנסות ללהבה, המים הנמצאים בהן מתנדפים.</w:t>
      </w:r>
    </w:p>
    <w:p w:rsidR="007B4AE1" w:rsidRDefault="007B4AE1" w:rsidP="007B4AE1">
      <w:pPr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היונים המרכיבים את החומר המוצק שנשאר עוברים תהליך חימצון חיזור עצמי (האניון מחזר את הקטיון) לקבלת אטומים חופשיים במצב היסוד. להלן סכמה המתארת את תהליך האטומיזציה של מלח </w:t>
      </w:r>
      <w:r>
        <w:rPr>
          <w:rFonts w:cs="David"/>
          <w:sz w:val="24"/>
          <w:szCs w:val="24"/>
        </w:rPr>
        <w:t>NaCL</w:t>
      </w:r>
      <w:r>
        <w:rPr>
          <w:rFonts w:cs="David" w:hint="cs"/>
          <w:sz w:val="24"/>
          <w:szCs w:val="24"/>
          <w:rtl/>
        </w:rPr>
        <w:t xml:space="preserve"> המתרחש במבער:</w:t>
      </w:r>
    </w:p>
    <w:p w:rsidR="007B4AE1" w:rsidRDefault="007B4AE1" w:rsidP="007B4AE1">
      <w:pPr>
        <w:bidi/>
        <w:spacing w:line="360" w:lineRule="auto"/>
        <w:jc w:val="center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w:drawing>
          <wp:inline distT="0" distB="0" distL="0" distR="0" wp14:anchorId="6F47C5C9" wp14:editId="2F7BB3E5">
            <wp:extent cx="4322445" cy="1021715"/>
            <wp:effectExtent l="0" t="0" r="190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David"/>
          <w:sz w:val="24"/>
          <w:szCs w:val="24"/>
          <w:rtl/>
        </w:rPr>
        <w:br/>
      </w:r>
      <w:r w:rsidRPr="001D7946">
        <w:rPr>
          <w:rFonts w:cs="David" w:hint="cs"/>
          <w:b/>
          <w:bCs/>
          <w:sz w:val="24"/>
          <w:szCs w:val="24"/>
          <w:rtl/>
        </w:rPr>
        <w:t>סכמה 1</w:t>
      </w:r>
    </w:p>
    <w:p w:rsidR="007B4AE1" w:rsidRDefault="007B4AE1" w:rsidP="007B4AE1">
      <w:pPr>
        <w:bidi/>
        <w:spacing w:line="360" w:lineRule="auto"/>
        <w:rPr>
          <w:rFonts w:cs="David"/>
          <w:sz w:val="24"/>
          <w:szCs w:val="24"/>
          <w:rtl/>
        </w:rPr>
      </w:pPr>
      <w:r w:rsidRPr="006B0016">
        <w:rPr>
          <w:rFonts w:cs="David" w:hint="cs"/>
          <w:sz w:val="24"/>
          <w:szCs w:val="24"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 האנרגיה התרמית באטומיזציית להבה הגורמת ליצירת אטומים בודדים מיוצרת בשריפה של תערובת דלק-מחמצן. אחת מהתערובות הנפוצות היא אצטילן-אוויר ( אצטילן </w:t>
      </w:r>
      <w:r>
        <w:rPr>
          <w:rFonts w:cs="David"/>
          <w:sz w:val="24"/>
          <w:szCs w:val="24"/>
          <w:rtl/>
        </w:rPr>
        <w:t>-</w:t>
      </w:r>
      <w:r>
        <w:rPr>
          <w:rFonts w:cs="David" w:hint="cs"/>
          <w:sz w:val="24"/>
          <w:szCs w:val="24"/>
          <w:rtl/>
        </w:rPr>
        <w:t xml:space="preserve"> דלק ואוויר </w:t>
      </w:r>
      <w:r>
        <w:rPr>
          <w:rFonts w:cs="David"/>
          <w:sz w:val="24"/>
          <w:szCs w:val="24"/>
          <w:rtl/>
        </w:rPr>
        <w:t>-</w:t>
      </w:r>
      <w:r>
        <w:rPr>
          <w:rFonts w:cs="David" w:hint="cs"/>
          <w:sz w:val="24"/>
          <w:szCs w:val="24"/>
          <w:rtl/>
        </w:rPr>
        <w:t xml:space="preserve"> מחמצן) המאפשרת קבלת להבה בעלת טמפרטורות </w:t>
      </w:r>
      <w:r>
        <w:rPr>
          <w:rFonts w:cs="David"/>
          <w:sz w:val="24"/>
          <w:szCs w:val="24"/>
        </w:rPr>
        <w:t>2200-2400</w:t>
      </w:r>
      <w:r w:rsidRPr="00C91E0F">
        <w:rPr>
          <w:rFonts w:cs="David"/>
          <w:sz w:val="24"/>
          <w:szCs w:val="24"/>
          <w:vertAlign w:val="superscript"/>
        </w:rPr>
        <w:t>0</w:t>
      </w:r>
      <w:r>
        <w:rPr>
          <w:rFonts w:cs="David"/>
          <w:sz w:val="24"/>
          <w:szCs w:val="24"/>
        </w:rPr>
        <w:t>C</w:t>
      </w:r>
      <w:r>
        <w:rPr>
          <w:rFonts w:cs="David" w:hint="cs"/>
          <w:sz w:val="24"/>
          <w:szCs w:val="24"/>
          <w:rtl/>
        </w:rPr>
        <w:t xml:space="preserve"> . בדרך כלל הדלק והמחמצן מעורבבים בצורה סטוכיומטרית. יחד עם זאת תערובת עשירה בדלק מתאימה לאטומים שמתחמצנים בקלות.</w:t>
      </w:r>
    </w:p>
    <w:p w:rsidR="00EE5EB5" w:rsidRDefault="00AF0CBA" w:rsidP="004924C1">
      <w:pPr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</w:t>
      </w:r>
      <w:r w:rsidR="00AD253E">
        <w:rPr>
          <w:rFonts w:cs="David" w:hint="cs"/>
          <w:sz w:val="24"/>
          <w:szCs w:val="24"/>
          <w:rtl/>
        </w:rPr>
        <w:t>מבער יוצר להבה ארוכה (5-10</w:t>
      </w:r>
      <w:r>
        <w:rPr>
          <w:rFonts w:cs="David" w:hint="cs"/>
          <w:sz w:val="24"/>
          <w:szCs w:val="24"/>
          <w:rtl/>
        </w:rPr>
        <w:t xml:space="preserve"> </w:t>
      </w:r>
      <w:r w:rsidR="00AD253E">
        <w:rPr>
          <w:rFonts w:cs="David" w:hint="cs"/>
          <w:sz w:val="24"/>
          <w:szCs w:val="24"/>
          <w:rtl/>
        </w:rPr>
        <w:t xml:space="preserve">סמ') </w:t>
      </w:r>
      <w:r>
        <w:rPr>
          <w:rFonts w:cs="David" w:hint="cs"/>
          <w:sz w:val="24"/>
          <w:szCs w:val="24"/>
          <w:rtl/>
        </w:rPr>
        <w:t>וצרה</w:t>
      </w:r>
      <w:r w:rsidR="00AD253E">
        <w:rPr>
          <w:rFonts w:cs="David" w:hint="cs"/>
          <w:sz w:val="24"/>
          <w:szCs w:val="24"/>
          <w:rtl/>
        </w:rPr>
        <w:t xml:space="preserve"> (</w:t>
      </w:r>
      <w:r w:rsidR="00B814BA">
        <w:rPr>
          <w:rFonts w:cs="David" w:hint="cs"/>
          <w:sz w:val="24"/>
          <w:szCs w:val="24"/>
          <w:rtl/>
        </w:rPr>
        <w:t xml:space="preserve"> </w:t>
      </w:r>
      <w:bookmarkStart w:id="0" w:name="_GoBack"/>
      <w:bookmarkEnd w:id="0"/>
      <w:r w:rsidR="00AD253E">
        <w:rPr>
          <w:rFonts w:cs="David" w:hint="cs"/>
          <w:sz w:val="24"/>
          <w:szCs w:val="24"/>
          <w:rtl/>
        </w:rPr>
        <w:t>כמה מילימטרים</w:t>
      </w:r>
      <w:r>
        <w:rPr>
          <w:rFonts w:cs="David" w:hint="cs"/>
          <w:sz w:val="24"/>
          <w:szCs w:val="24"/>
          <w:rtl/>
        </w:rPr>
        <w:t xml:space="preserve"> רוחבה</w:t>
      </w:r>
      <w:r w:rsidR="00AD253E">
        <w:rPr>
          <w:rFonts w:cs="David" w:hint="cs"/>
          <w:sz w:val="24"/>
          <w:szCs w:val="24"/>
          <w:rtl/>
        </w:rPr>
        <w:t xml:space="preserve">). </w:t>
      </w:r>
      <w:r>
        <w:rPr>
          <w:rFonts w:cs="David" w:hint="cs"/>
          <w:sz w:val="24"/>
          <w:szCs w:val="24"/>
          <w:rtl/>
        </w:rPr>
        <w:t>ה</w:t>
      </w:r>
      <w:r w:rsidR="00AD253E">
        <w:rPr>
          <w:rFonts w:cs="David" w:hint="cs"/>
          <w:sz w:val="24"/>
          <w:szCs w:val="24"/>
          <w:rtl/>
        </w:rPr>
        <w:t>מבער מחובר לבמה ניידת המאפשרת לכל המערכת תזוזה אנכית ו</w:t>
      </w:r>
      <w:r>
        <w:rPr>
          <w:rFonts w:cs="David" w:hint="cs"/>
          <w:sz w:val="24"/>
          <w:szCs w:val="24"/>
          <w:rtl/>
        </w:rPr>
        <w:t>אופקית</w:t>
      </w:r>
      <w:r w:rsidR="00AD253E">
        <w:rPr>
          <w:rFonts w:cs="David" w:hint="cs"/>
          <w:sz w:val="24"/>
          <w:szCs w:val="24"/>
          <w:rtl/>
        </w:rPr>
        <w:t xml:space="preserve">. </w:t>
      </w:r>
      <w:r w:rsidR="0065584A">
        <w:rPr>
          <w:rFonts w:cs="David" w:hint="cs"/>
          <w:sz w:val="24"/>
          <w:szCs w:val="24"/>
          <w:rtl/>
        </w:rPr>
        <w:t>כיוונון</w:t>
      </w:r>
      <w:r w:rsidR="00AD253E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אופקי </w:t>
      </w:r>
      <w:r w:rsidR="00AD253E">
        <w:rPr>
          <w:rFonts w:cs="David" w:hint="cs"/>
          <w:sz w:val="24"/>
          <w:szCs w:val="24"/>
          <w:rtl/>
        </w:rPr>
        <w:t xml:space="preserve">דרוש  </w:t>
      </w:r>
      <w:r w:rsidR="0065584A">
        <w:rPr>
          <w:rFonts w:cs="David" w:hint="cs"/>
          <w:sz w:val="24"/>
          <w:szCs w:val="24"/>
          <w:rtl/>
        </w:rPr>
        <w:t>ל</w:t>
      </w:r>
      <w:r>
        <w:rPr>
          <w:rFonts w:cs="David" w:hint="cs"/>
          <w:sz w:val="24"/>
          <w:szCs w:val="24"/>
          <w:rtl/>
        </w:rPr>
        <w:t>שינוי</w:t>
      </w:r>
      <w:r w:rsidR="0065584A">
        <w:rPr>
          <w:rFonts w:cs="David" w:hint="cs"/>
          <w:sz w:val="24"/>
          <w:szCs w:val="24"/>
          <w:rtl/>
        </w:rPr>
        <w:t xml:space="preserve"> של </w:t>
      </w:r>
      <w:r>
        <w:rPr>
          <w:rFonts w:cs="David" w:hint="cs"/>
          <w:sz w:val="24"/>
          <w:szCs w:val="24"/>
          <w:rtl/>
        </w:rPr>
        <w:t>הדרך</w:t>
      </w:r>
      <w:r w:rsidR="0065584A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</w:t>
      </w:r>
      <w:r w:rsidR="0065584A">
        <w:rPr>
          <w:rFonts w:cs="David" w:hint="cs"/>
          <w:sz w:val="24"/>
          <w:szCs w:val="24"/>
          <w:rtl/>
        </w:rPr>
        <w:t>אופטי</w:t>
      </w:r>
      <w:r>
        <w:rPr>
          <w:rFonts w:cs="David" w:hint="cs"/>
          <w:sz w:val="24"/>
          <w:szCs w:val="24"/>
          <w:rtl/>
        </w:rPr>
        <w:t>ת</w:t>
      </w:r>
      <w:r w:rsidR="0065584A">
        <w:rPr>
          <w:rFonts w:cs="David" w:hint="cs"/>
          <w:sz w:val="24"/>
          <w:szCs w:val="24"/>
          <w:rtl/>
        </w:rPr>
        <w:t xml:space="preserve"> וכיוונון אנכי דרוש לקביעת</w:t>
      </w:r>
      <w:r w:rsidR="0059296F">
        <w:rPr>
          <w:rFonts w:cs="David" w:hint="cs"/>
          <w:sz w:val="24"/>
          <w:szCs w:val="24"/>
          <w:rtl/>
        </w:rPr>
        <w:t xml:space="preserve"> מיקום מעבר האור ביחס</w:t>
      </w:r>
      <w:r w:rsidR="0065584A">
        <w:rPr>
          <w:rFonts w:cs="David" w:hint="cs"/>
          <w:sz w:val="24"/>
          <w:szCs w:val="24"/>
          <w:rtl/>
        </w:rPr>
        <w:t xml:space="preserve"> </w:t>
      </w:r>
      <w:r w:rsidR="0059296F">
        <w:rPr>
          <w:rFonts w:cs="David" w:hint="cs"/>
          <w:sz w:val="24"/>
          <w:szCs w:val="24"/>
          <w:rtl/>
        </w:rPr>
        <w:t>ל</w:t>
      </w:r>
      <w:r w:rsidR="0065584A">
        <w:rPr>
          <w:rFonts w:cs="David" w:hint="cs"/>
          <w:sz w:val="24"/>
          <w:szCs w:val="24"/>
          <w:rtl/>
        </w:rPr>
        <w:t xml:space="preserve">גובה הלהבה. </w:t>
      </w:r>
    </w:p>
    <w:p w:rsidR="0059296F" w:rsidRDefault="0059296F" w:rsidP="00EE5EB5">
      <w:pPr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</w:t>
      </w:r>
      <w:r w:rsidR="0065584A">
        <w:rPr>
          <w:rFonts w:cs="David" w:hint="cs"/>
          <w:sz w:val="24"/>
          <w:szCs w:val="24"/>
          <w:rtl/>
        </w:rPr>
        <w:t xml:space="preserve">שליטה על </w:t>
      </w:r>
      <w:r w:rsidR="00EE5EB5">
        <w:rPr>
          <w:rFonts w:cs="David" w:hint="cs"/>
          <w:sz w:val="24"/>
          <w:szCs w:val="24"/>
          <w:rtl/>
        </w:rPr>
        <w:t>גובה</w:t>
      </w:r>
      <w:r w:rsidR="0065584A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</w:t>
      </w:r>
      <w:r w:rsidR="0065584A">
        <w:rPr>
          <w:rFonts w:cs="David" w:hint="cs"/>
          <w:sz w:val="24"/>
          <w:szCs w:val="24"/>
          <w:rtl/>
        </w:rPr>
        <w:t xml:space="preserve">מבער היא בעלת חשיבות גבוהה </w:t>
      </w:r>
      <w:r>
        <w:rPr>
          <w:rFonts w:cs="David" w:hint="cs"/>
          <w:sz w:val="24"/>
          <w:szCs w:val="24"/>
          <w:rtl/>
        </w:rPr>
        <w:t>הודות להתרחשותם של שני התהליכים המפורטים להלן אשר מתחרים ביניהם ומשפיעים על ריכוזם של האטומים החופשיים בלהבה</w:t>
      </w:r>
      <w:r w:rsidR="004924C1">
        <w:rPr>
          <w:rFonts w:cs="David" w:hint="cs"/>
          <w:sz w:val="24"/>
          <w:szCs w:val="24"/>
          <w:rtl/>
        </w:rPr>
        <w:t>.</w:t>
      </w:r>
      <w:r>
        <w:rPr>
          <w:rFonts w:cs="David" w:hint="cs"/>
          <w:sz w:val="24"/>
          <w:szCs w:val="24"/>
          <w:rtl/>
        </w:rPr>
        <w:t xml:space="preserve"> </w:t>
      </w:r>
    </w:p>
    <w:p w:rsidR="0065584A" w:rsidRPr="0059296F" w:rsidRDefault="0059296F" w:rsidP="00EC0281">
      <w:pPr>
        <w:pStyle w:val="ListParagraph"/>
        <w:numPr>
          <w:ilvl w:val="0"/>
          <w:numId w:val="1"/>
        </w:numPr>
        <w:bidi/>
        <w:spacing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ככל שהאנליט שוהה זמן רב יותר בלהבה כך </w:t>
      </w:r>
      <w:r w:rsidR="009901D0" w:rsidRPr="0059296F">
        <w:rPr>
          <w:rFonts w:cs="David" w:hint="cs"/>
          <w:sz w:val="24"/>
          <w:szCs w:val="24"/>
          <w:rtl/>
        </w:rPr>
        <w:t xml:space="preserve">יעילות </w:t>
      </w:r>
      <w:r>
        <w:rPr>
          <w:rFonts w:cs="David" w:hint="cs"/>
          <w:sz w:val="24"/>
          <w:szCs w:val="24"/>
          <w:rtl/>
        </w:rPr>
        <w:t>ה</w:t>
      </w:r>
      <w:r w:rsidR="009901D0" w:rsidRPr="0059296F">
        <w:rPr>
          <w:rFonts w:cs="David" w:hint="cs"/>
          <w:sz w:val="24"/>
          <w:szCs w:val="24"/>
          <w:rtl/>
        </w:rPr>
        <w:t>אטומיזציה עולה</w:t>
      </w:r>
      <w:r>
        <w:rPr>
          <w:rFonts w:cs="David" w:hint="cs"/>
          <w:sz w:val="24"/>
          <w:szCs w:val="24"/>
          <w:rtl/>
        </w:rPr>
        <w:t>.</w:t>
      </w:r>
      <w:r w:rsidR="009901D0" w:rsidRPr="0059296F">
        <w:rPr>
          <w:rFonts w:cs="David" w:hint="cs"/>
          <w:sz w:val="24"/>
          <w:szCs w:val="24"/>
          <w:rtl/>
        </w:rPr>
        <w:t xml:space="preserve"> כתוצאה מכך </w:t>
      </w:r>
      <w:r w:rsidR="00EC0281">
        <w:rPr>
          <w:rFonts w:cs="David" w:hint="cs"/>
          <w:sz w:val="24"/>
          <w:szCs w:val="24"/>
          <w:rtl/>
        </w:rPr>
        <w:t>ריכוז</w:t>
      </w:r>
      <w:r w:rsidR="009901D0" w:rsidRPr="0059296F">
        <w:rPr>
          <w:rFonts w:cs="David" w:hint="cs"/>
          <w:sz w:val="24"/>
          <w:szCs w:val="24"/>
          <w:rtl/>
        </w:rPr>
        <w:t xml:space="preserve"> </w:t>
      </w:r>
      <w:r w:rsidR="00EC0281">
        <w:rPr>
          <w:rFonts w:cs="David" w:hint="cs"/>
          <w:sz w:val="24"/>
          <w:szCs w:val="24"/>
          <w:rtl/>
        </w:rPr>
        <w:t>ה</w:t>
      </w:r>
      <w:r w:rsidR="009901D0" w:rsidRPr="0059296F">
        <w:rPr>
          <w:rFonts w:cs="David" w:hint="cs"/>
          <w:sz w:val="24"/>
          <w:szCs w:val="24"/>
          <w:rtl/>
        </w:rPr>
        <w:t xml:space="preserve">אטומים </w:t>
      </w:r>
      <w:r w:rsidR="00EC0281">
        <w:rPr>
          <w:rFonts w:cs="David" w:hint="cs"/>
          <w:sz w:val="24"/>
          <w:szCs w:val="24"/>
          <w:rtl/>
        </w:rPr>
        <w:t>ה</w:t>
      </w:r>
      <w:r w:rsidR="009901D0" w:rsidRPr="0059296F">
        <w:rPr>
          <w:rFonts w:cs="David" w:hint="cs"/>
          <w:sz w:val="24"/>
          <w:szCs w:val="24"/>
          <w:rtl/>
        </w:rPr>
        <w:t xml:space="preserve">חופשיים עולה ככל </w:t>
      </w:r>
      <w:r w:rsidR="00EC0281">
        <w:rPr>
          <w:rFonts w:cs="David" w:hint="cs"/>
          <w:sz w:val="24"/>
          <w:szCs w:val="24"/>
          <w:rtl/>
        </w:rPr>
        <w:t>שה</w:t>
      </w:r>
      <w:r w:rsidR="001C1F53" w:rsidRPr="0059296F">
        <w:rPr>
          <w:rFonts w:cs="David" w:hint="cs"/>
          <w:sz w:val="24"/>
          <w:szCs w:val="24"/>
          <w:rtl/>
        </w:rPr>
        <w:t>מרחק מראש המבער</w:t>
      </w:r>
      <w:r w:rsidR="009901D0" w:rsidRPr="0059296F">
        <w:rPr>
          <w:rFonts w:cs="David" w:hint="cs"/>
          <w:sz w:val="24"/>
          <w:szCs w:val="24"/>
          <w:rtl/>
        </w:rPr>
        <w:t xml:space="preserve"> </w:t>
      </w:r>
      <w:r w:rsidR="00EC0281">
        <w:rPr>
          <w:rFonts w:cs="David" w:hint="cs"/>
          <w:sz w:val="24"/>
          <w:szCs w:val="24"/>
          <w:rtl/>
        </w:rPr>
        <w:t>גדל</w:t>
      </w:r>
      <w:r w:rsidR="009901D0" w:rsidRPr="0059296F">
        <w:rPr>
          <w:rFonts w:cs="David" w:hint="cs"/>
          <w:sz w:val="24"/>
          <w:szCs w:val="24"/>
          <w:rtl/>
        </w:rPr>
        <w:t>.</w:t>
      </w:r>
    </w:p>
    <w:p w:rsidR="009901D0" w:rsidRDefault="00EC0281" w:rsidP="004924C1">
      <w:pPr>
        <w:pStyle w:val="ListParagraph"/>
        <w:numPr>
          <w:ilvl w:val="0"/>
          <w:numId w:val="1"/>
        </w:numPr>
        <w:bidi/>
        <w:spacing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ככל שהאנליט שוהה זמן רב יותר בלהבה כך מתקבלת </w:t>
      </w:r>
      <w:r w:rsidR="009901D0">
        <w:rPr>
          <w:rFonts w:cs="David" w:hint="cs"/>
          <w:sz w:val="24"/>
          <w:szCs w:val="24"/>
          <w:rtl/>
        </w:rPr>
        <w:t>כמות</w:t>
      </w:r>
      <w:r>
        <w:rPr>
          <w:rFonts w:cs="David" w:hint="cs"/>
          <w:sz w:val="24"/>
          <w:szCs w:val="24"/>
          <w:rtl/>
        </w:rPr>
        <w:t xml:space="preserve"> גדולה יותר של</w:t>
      </w:r>
      <w:r w:rsidR="009901D0">
        <w:rPr>
          <w:rFonts w:cs="David" w:hint="cs"/>
          <w:sz w:val="24"/>
          <w:szCs w:val="24"/>
          <w:rtl/>
        </w:rPr>
        <w:t xml:space="preserve"> תחמוצות</w:t>
      </w:r>
      <w:r>
        <w:rPr>
          <w:rFonts w:cs="David" w:hint="cs"/>
          <w:sz w:val="24"/>
          <w:szCs w:val="24"/>
          <w:rtl/>
        </w:rPr>
        <w:t xml:space="preserve"> של המתכות הנבדקות</w:t>
      </w:r>
      <w:r w:rsidR="009901D0">
        <w:rPr>
          <w:rFonts w:cs="David" w:hint="cs"/>
          <w:sz w:val="24"/>
          <w:szCs w:val="24"/>
          <w:rtl/>
        </w:rPr>
        <w:t xml:space="preserve">, </w:t>
      </w:r>
      <w:r w:rsidR="004924C1">
        <w:rPr>
          <w:rFonts w:cs="David" w:hint="cs"/>
          <w:sz w:val="24"/>
          <w:szCs w:val="24"/>
          <w:rtl/>
        </w:rPr>
        <w:t>תחמוצות אלה</w:t>
      </w:r>
      <w:r>
        <w:rPr>
          <w:rFonts w:cs="David" w:hint="cs"/>
          <w:sz w:val="24"/>
          <w:szCs w:val="24"/>
          <w:rtl/>
        </w:rPr>
        <w:t xml:space="preserve"> </w:t>
      </w:r>
      <w:r w:rsidR="009901D0">
        <w:rPr>
          <w:rFonts w:cs="David" w:hint="cs"/>
          <w:sz w:val="24"/>
          <w:szCs w:val="24"/>
          <w:rtl/>
        </w:rPr>
        <w:t xml:space="preserve">בולעות באורך גל </w:t>
      </w:r>
      <w:r>
        <w:rPr>
          <w:rFonts w:cs="David" w:hint="cs"/>
          <w:sz w:val="24"/>
          <w:szCs w:val="24"/>
          <w:rtl/>
        </w:rPr>
        <w:t>ה</w:t>
      </w:r>
      <w:r w:rsidR="009901D0">
        <w:rPr>
          <w:rFonts w:cs="David" w:hint="cs"/>
          <w:sz w:val="24"/>
          <w:szCs w:val="24"/>
          <w:rtl/>
        </w:rPr>
        <w:t>שונה מ</w:t>
      </w:r>
      <w:r>
        <w:rPr>
          <w:rFonts w:cs="David" w:hint="cs"/>
          <w:sz w:val="24"/>
          <w:szCs w:val="24"/>
          <w:rtl/>
        </w:rPr>
        <w:t xml:space="preserve">אורך הגל של האור הנבלע ע"י </w:t>
      </w:r>
      <w:r w:rsidR="009901D0">
        <w:rPr>
          <w:rFonts w:cs="David" w:hint="cs"/>
          <w:sz w:val="24"/>
          <w:szCs w:val="24"/>
          <w:rtl/>
        </w:rPr>
        <w:t>אטום</w:t>
      </w:r>
      <w:r>
        <w:rPr>
          <w:rFonts w:cs="David" w:hint="cs"/>
          <w:sz w:val="24"/>
          <w:szCs w:val="24"/>
          <w:rtl/>
        </w:rPr>
        <w:t xml:space="preserve"> המתכת</w:t>
      </w:r>
      <w:r w:rsidR="009901D0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החופשי.</w:t>
      </w:r>
    </w:p>
    <w:p w:rsidR="009901D0" w:rsidRDefault="001C1F53" w:rsidP="00EE5EB5">
      <w:pPr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lastRenderedPageBreak/>
        <w:t xml:space="preserve">עבור </w:t>
      </w:r>
      <w:r w:rsidR="00EE5EB5">
        <w:rPr>
          <w:rFonts w:cs="David" w:hint="cs"/>
          <w:sz w:val="24"/>
          <w:szCs w:val="24"/>
          <w:rtl/>
        </w:rPr>
        <w:t xml:space="preserve">אטומי </w:t>
      </w:r>
      <w:r>
        <w:rPr>
          <w:rFonts w:cs="David" w:hint="cs"/>
          <w:sz w:val="24"/>
          <w:szCs w:val="24"/>
          <w:rtl/>
        </w:rPr>
        <w:t>מתכת שמתחמצנ</w:t>
      </w:r>
      <w:r w:rsidR="00EE5EB5">
        <w:rPr>
          <w:rFonts w:cs="David" w:hint="cs"/>
          <w:sz w:val="24"/>
          <w:szCs w:val="24"/>
          <w:rtl/>
        </w:rPr>
        <w:t>ים</w:t>
      </w:r>
      <w:r>
        <w:rPr>
          <w:rFonts w:cs="David" w:hint="cs"/>
          <w:sz w:val="24"/>
          <w:szCs w:val="24"/>
          <w:rtl/>
        </w:rPr>
        <w:t xml:space="preserve"> בקלות כמו</w:t>
      </w:r>
      <w:r w:rsidR="00EE5EB5">
        <w:rPr>
          <w:rFonts w:cs="David" w:hint="cs"/>
          <w:sz w:val="24"/>
          <w:szCs w:val="24"/>
          <w:rtl/>
        </w:rPr>
        <w:t xml:space="preserve"> אטומי</w:t>
      </w:r>
      <w:r>
        <w:rPr>
          <w:rFonts w:cs="David" w:hint="cs"/>
          <w:sz w:val="24"/>
          <w:szCs w:val="24"/>
          <w:rtl/>
        </w:rPr>
        <w:t xml:space="preserve"> </w:t>
      </w:r>
      <w:r>
        <w:rPr>
          <w:rFonts w:cs="David"/>
          <w:sz w:val="24"/>
          <w:szCs w:val="24"/>
        </w:rPr>
        <w:t>Cr</w:t>
      </w:r>
      <w:r>
        <w:rPr>
          <w:rFonts w:cs="David" w:hint="cs"/>
          <w:sz w:val="24"/>
          <w:szCs w:val="24"/>
          <w:rtl/>
        </w:rPr>
        <w:t xml:space="preserve"> ריכוז</w:t>
      </w:r>
      <w:r w:rsidR="00EE5EB5">
        <w:rPr>
          <w:rFonts w:cs="David" w:hint="cs"/>
          <w:sz w:val="24"/>
          <w:szCs w:val="24"/>
          <w:rtl/>
        </w:rPr>
        <w:t>ם</w:t>
      </w:r>
      <w:r>
        <w:rPr>
          <w:rFonts w:cs="David" w:hint="cs"/>
          <w:sz w:val="24"/>
          <w:szCs w:val="24"/>
          <w:rtl/>
        </w:rPr>
        <w:t xml:space="preserve"> של </w:t>
      </w:r>
      <w:r w:rsidR="00EE5EB5">
        <w:rPr>
          <w:rFonts w:cs="David" w:hint="cs"/>
          <w:sz w:val="24"/>
          <w:szCs w:val="24"/>
          <w:rtl/>
        </w:rPr>
        <w:t>ה</w:t>
      </w:r>
      <w:r>
        <w:rPr>
          <w:rFonts w:cs="David" w:hint="cs"/>
          <w:sz w:val="24"/>
          <w:szCs w:val="24"/>
          <w:rtl/>
        </w:rPr>
        <w:t xml:space="preserve">אטומים </w:t>
      </w:r>
      <w:r w:rsidR="00EE5EB5">
        <w:rPr>
          <w:rFonts w:cs="David" w:hint="cs"/>
          <w:sz w:val="24"/>
          <w:szCs w:val="24"/>
          <w:rtl/>
        </w:rPr>
        <w:t>ה</w:t>
      </w:r>
      <w:r>
        <w:rPr>
          <w:rFonts w:cs="David" w:hint="cs"/>
          <w:sz w:val="24"/>
          <w:szCs w:val="24"/>
          <w:rtl/>
        </w:rPr>
        <w:t xml:space="preserve">חופשיים </w:t>
      </w:r>
      <w:r w:rsidR="00EE5EB5">
        <w:rPr>
          <w:rFonts w:cs="David" w:hint="cs"/>
          <w:sz w:val="24"/>
          <w:szCs w:val="24"/>
          <w:rtl/>
        </w:rPr>
        <w:t xml:space="preserve">יהיה </w:t>
      </w:r>
      <w:r>
        <w:rPr>
          <w:rFonts w:cs="David" w:hint="cs"/>
          <w:sz w:val="24"/>
          <w:szCs w:val="24"/>
          <w:rtl/>
        </w:rPr>
        <w:t>הכי גבוה ממש מעל לראש המבער.</w:t>
      </w:r>
      <w:r w:rsidR="00EE5EB5">
        <w:rPr>
          <w:rFonts w:cs="David" w:hint="cs"/>
          <w:sz w:val="24"/>
          <w:szCs w:val="24"/>
          <w:rtl/>
        </w:rPr>
        <w:t xml:space="preserve"> לעומת זאת,</w:t>
      </w:r>
      <w:r>
        <w:rPr>
          <w:rFonts w:cs="David" w:hint="cs"/>
          <w:sz w:val="24"/>
          <w:szCs w:val="24"/>
          <w:rtl/>
        </w:rPr>
        <w:t xml:space="preserve"> עבור </w:t>
      </w:r>
      <w:r w:rsidR="00EE5EB5">
        <w:rPr>
          <w:rFonts w:cs="David" w:hint="cs"/>
          <w:sz w:val="24"/>
          <w:szCs w:val="24"/>
          <w:rtl/>
        </w:rPr>
        <w:t xml:space="preserve">אטומי </w:t>
      </w:r>
      <w:r>
        <w:rPr>
          <w:rFonts w:cs="David" w:hint="cs"/>
          <w:sz w:val="24"/>
          <w:szCs w:val="24"/>
          <w:rtl/>
        </w:rPr>
        <w:t xml:space="preserve">מתכת שקשה לחמצן </w:t>
      </w:r>
      <w:r w:rsidR="00EE5EB5">
        <w:rPr>
          <w:rFonts w:cs="David" w:hint="cs"/>
          <w:sz w:val="24"/>
          <w:szCs w:val="24"/>
          <w:rtl/>
        </w:rPr>
        <w:t xml:space="preserve">כמו אטומי </w:t>
      </w:r>
      <w:r w:rsidR="00EE5EB5">
        <w:rPr>
          <w:rFonts w:cs="David"/>
          <w:sz w:val="24"/>
          <w:szCs w:val="24"/>
        </w:rPr>
        <w:t>Ag</w:t>
      </w:r>
      <w:r w:rsidR="00EE5EB5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ריכוז</w:t>
      </w:r>
      <w:r w:rsidR="00EE5EB5">
        <w:rPr>
          <w:rFonts w:cs="David" w:hint="cs"/>
          <w:sz w:val="24"/>
          <w:szCs w:val="24"/>
          <w:rtl/>
        </w:rPr>
        <w:t>ם</w:t>
      </w:r>
      <w:r>
        <w:rPr>
          <w:rFonts w:cs="David" w:hint="cs"/>
          <w:sz w:val="24"/>
          <w:szCs w:val="24"/>
          <w:rtl/>
        </w:rPr>
        <w:t xml:space="preserve"> של </w:t>
      </w:r>
      <w:r w:rsidR="00EE5EB5">
        <w:rPr>
          <w:rFonts w:cs="David" w:hint="cs"/>
          <w:sz w:val="24"/>
          <w:szCs w:val="24"/>
          <w:rtl/>
        </w:rPr>
        <w:t>ה</w:t>
      </w:r>
      <w:r>
        <w:rPr>
          <w:rFonts w:cs="David" w:hint="cs"/>
          <w:sz w:val="24"/>
          <w:szCs w:val="24"/>
          <w:rtl/>
        </w:rPr>
        <w:t xml:space="preserve">אטומים </w:t>
      </w:r>
      <w:r w:rsidR="00EE5EB5">
        <w:rPr>
          <w:rFonts w:cs="David" w:hint="cs"/>
          <w:sz w:val="24"/>
          <w:szCs w:val="24"/>
          <w:rtl/>
        </w:rPr>
        <w:t>ה</w:t>
      </w:r>
      <w:r>
        <w:rPr>
          <w:rFonts w:cs="David" w:hint="cs"/>
          <w:sz w:val="24"/>
          <w:szCs w:val="24"/>
          <w:rtl/>
        </w:rPr>
        <w:t>חופשיים עולה בהדרגה עם</w:t>
      </w:r>
      <w:r w:rsidR="00EE5EB5">
        <w:rPr>
          <w:rFonts w:cs="David" w:hint="cs"/>
          <w:sz w:val="24"/>
          <w:szCs w:val="24"/>
          <w:rtl/>
        </w:rPr>
        <w:t xml:space="preserve"> עליית</w:t>
      </w:r>
      <w:r>
        <w:rPr>
          <w:rFonts w:cs="David" w:hint="cs"/>
          <w:sz w:val="24"/>
          <w:szCs w:val="24"/>
          <w:rtl/>
        </w:rPr>
        <w:t xml:space="preserve"> המרחק מראש המבער. </w:t>
      </w:r>
    </w:p>
    <w:p w:rsidR="001D7946" w:rsidRPr="001D7946" w:rsidRDefault="001D7946" w:rsidP="001D7946">
      <w:pPr>
        <w:bidi/>
        <w:spacing w:line="360" w:lineRule="auto"/>
        <w:rPr>
          <w:rFonts w:cs="David"/>
          <w:b/>
          <w:bCs/>
          <w:sz w:val="24"/>
          <w:szCs w:val="24"/>
          <w:rtl/>
        </w:rPr>
      </w:pPr>
      <w:r w:rsidRPr="001D7946">
        <w:rPr>
          <w:rFonts w:cs="David" w:hint="cs"/>
          <w:b/>
          <w:bCs/>
          <w:sz w:val="24"/>
          <w:szCs w:val="24"/>
          <w:rtl/>
        </w:rPr>
        <w:t>מקור האור</w:t>
      </w:r>
    </w:p>
    <w:p w:rsidR="007174C1" w:rsidRDefault="003207B2" w:rsidP="007F09FB">
      <w:pPr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מקור אור לבליעה אטומית הוא </w:t>
      </w:r>
      <w:r w:rsidRPr="003207B2">
        <w:rPr>
          <w:rFonts w:cs="David" w:hint="cs"/>
          <w:sz w:val="24"/>
          <w:szCs w:val="24"/>
          <w:rtl/>
        </w:rPr>
        <w:t>מנורת</w:t>
      </w:r>
      <w:r w:rsidRPr="003207B2">
        <w:rPr>
          <w:rFonts w:cs="David"/>
          <w:sz w:val="24"/>
          <w:szCs w:val="24"/>
          <w:rtl/>
        </w:rPr>
        <w:t xml:space="preserve"> </w:t>
      </w:r>
      <w:r w:rsidRPr="003207B2">
        <w:rPr>
          <w:rFonts w:cs="David" w:hint="cs"/>
          <w:sz w:val="24"/>
          <w:szCs w:val="24"/>
          <w:rtl/>
        </w:rPr>
        <w:t>קתודה</w:t>
      </w:r>
      <w:r w:rsidRPr="003207B2">
        <w:rPr>
          <w:rFonts w:cs="David"/>
          <w:sz w:val="24"/>
          <w:szCs w:val="24"/>
          <w:rtl/>
        </w:rPr>
        <w:t xml:space="preserve"> </w:t>
      </w:r>
      <w:r w:rsidRPr="003207B2">
        <w:rPr>
          <w:rFonts w:cs="David" w:hint="cs"/>
          <w:sz w:val="24"/>
          <w:szCs w:val="24"/>
          <w:rtl/>
        </w:rPr>
        <w:t>חלולה</w:t>
      </w:r>
      <w:r>
        <w:rPr>
          <w:rFonts w:cs="David" w:hint="cs"/>
          <w:sz w:val="24"/>
          <w:szCs w:val="24"/>
          <w:rtl/>
        </w:rPr>
        <w:t xml:space="preserve"> המורכבת מקתודה ואנודה בתוך שפורפרת זכוכית מלאה בגז </w:t>
      </w:r>
      <w:r>
        <w:rPr>
          <w:rFonts w:cs="David"/>
          <w:sz w:val="24"/>
          <w:szCs w:val="24"/>
        </w:rPr>
        <w:t>Ar</w:t>
      </w:r>
      <w:r>
        <w:rPr>
          <w:rFonts w:cs="David" w:hint="cs"/>
          <w:sz w:val="24"/>
          <w:szCs w:val="24"/>
          <w:rtl/>
        </w:rPr>
        <w:t xml:space="preserve"> או</w:t>
      </w:r>
      <w:r w:rsidR="00427B54">
        <w:rPr>
          <w:rFonts w:cs="David" w:hint="cs"/>
          <w:sz w:val="24"/>
          <w:szCs w:val="24"/>
          <w:rtl/>
        </w:rPr>
        <w:t xml:space="preserve"> בגז</w:t>
      </w:r>
      <w:r>
        <w:rPr>
          <w:rFonts w:cs="David" w:hint="cs"/>
          <w:sz w:val="24"/>
          <w:szCs w:val="24"/>
          <w:rtl/>
        </w:rPr>
        <w:t xml:space="preserve"> </w:t>
      </w:r>
      <w:r>
        <w:rPr>
          <w:rFonts w:cs="David"/>
          <w:sz w:val="24"/>
          <w:szCs w:val="24"/>
        </w:rPr>
        <w:t>Ne</w:t>
      </w:r>
      <w:r>
        <w:rPr>
          <w:rFonts w:cs="David" w:hint="cs"/>
          <w:sz w:val="24"/>
          <w:szCs w:val="24"/>
          <w:rtl/>
        </w:rPr>
        <w:t xml:space="preserve"> (</w:t>
      </w:r>
      <w:r w:rsidR="00427B54">
        <w:rPr>
          <w:rFonts w:cs="David" w:hint="cs"/>
          <w:sz w:val="24"/>
          <w:szCs w:val="24"/>
          <w:rtl/>
        </w:rPr>
        <w:t xml:space="preserve">כמו </w:t>
      </w:r>
      <w:r>
        <w:rPr>
          <w:rFonts w:cs="David" w:hint="cs"/>
          <w:sz w:val="24"/>
          <w:szCs w:val="24"/>
          <w:rtl/>
        </w:rPr>
        <w:t xml:space="preserve">במכשיר שלנו). בהפעלת פוטנציאל חשמלי בין האלקטרודות </w:t>
      </w:r>
      <w:r w:rsidR="00244BBC">
        <w:rPr>
          <w:rFonts w:cs="David" w:hint="cs"/>
          <w:sz w:val="24"/>
          <w:szCs w:val="24"/>
          <w:rtl/>
        </w:rPr>
        <w:t>ה</w:t>
      </w:r>
      <w:r>
        <w:rPr>
          <w:rFonts w:cs="David" w:hint="cs"/>
          <w:sz w:val="24"/>
          <w:szCs w:val="24"/>
          <w:rtl/>
        </w:rPr>
        <w:t xml:space="preserve">גז </w:t>
      </w:r>
      <w:r w:rsidR="00244BBC">
        <w:rPr>
          <w:rFonts w:cs="David" w:hint="cs"/>
          <w:sz w:val="24"/>
          <w:szCs w:val="24"/>
          <w:rtl/>
        </w:rPr>
        <w:t xml:space="preserve"> עובר יינון. </w:t>
      </w:r>
      <w:r w:rsidR="00427B54">
        <w:rPr>
          <w:rFonts w:cs="David" w:hint="cs"/>
          <w:sz w:val="24"/>
          <w:szCs w:val="24"/>
          <w:rtl/>
        </w:rPr>
        <w:t>ה</w:t>
      </w:r>
      <w:r w:rsidR="00244BBC">
        <w:rPr>
          <w:rFonts w:cs="David" w:hint="cs"/>
          <w:sz w:val="24"/>
          <w:szCs w:val="24"/>
          <w:rtl/>
        </w:rPr>
        <w:t xml:space="preserve">יונים </w:t>
      </w:r>
      <w:r w:rsidR="00427B54">
        <w:rPr>
          <w:rFonts w:cs="David" w:hint="cs"/>
          <w:sz w:val="24"/>
          <w:szCs w:val="24"/>
          <w:rtl/>
        </w:rPr>
        <w:t>ה</w:t>
      </w:r>
      <w:r w:rsidR="00244BBC">
        <w:rPr>
          <w:rFonts w:cs="David" w:hint="cs"/>
          <w:sz w:val="24"/>
          <w:szCs w:val="24"/>
          <w:rtl/>
        </w:rPr>
        <w:t xml:space="preserve">חיוביים שנוצרים כתוצאה ממסירת אלקטרונים </w:t>
      </w:r>
      <w:r w:rsidR="00427B54">
        <w:rPr>
          <w:rFonts w:cs="David" w:hint="cs"/>
          <w:sz w:val="24"/>
          <w:szCs w:val="24"/>
          <w:rtl/>
        </w:rPr>
        <w:t>מ</w:t>
      </w:r>
      <w:r w:rsidR="00244BBC">
        <w:rPr>
          <w:rFonts w:cs="David" w:hint="cs"/>
          <w:sz w:val="24"/>
          <w:szCs w:val="24"/>
          <w:rtl/>
        </w:rPr>
        <w:t xml:space="preserve">אטומי </w:t>
      </w:r>
      <w:r w:rsidR="00427B54">
        <w:rPr>
          <w:rFonts w:cs="David" w:hint="cs"/>
          <w:sz w:val="24"/>
          <w:szCs w:val="24"/>
          <w:rtl/>
        </w:rPr>
        <w:t>ה</w:t>
      </w:r>
      <w:r w:rsidR="00244BBC">
        <w:rPr>
          <w:rFonts w:cs="David" w:hint="cs"/>
          <w:sz w:val="24"/>
          <w:szCs w:val="24"/>
          <w:rtl/>
        </w:rPr>
        <w:t xml:space="preserve">גז לאנודה מתנגשים עם </w:t>
      </w:r>
      <w:r w:rsidR="00427B54">
        <w:rPr>
          <w:rFonts w:cs="David" w:hint="cs"/>
          <w:sz w:val="24"/>
          <w:szCs w:val="24"/>
          <w:rtl/>
        </w:rPr>
        <w:t>ה</w:t>
      </w:r>
      <w:r w:rsidR="00244BBC">
        <w:rPr>
          <w:rFonts w:cs="David" w:hint="cs"/>
          <w:sz w:val="24"/>
          <w:szCs w:val="24"/>
          <w:rtl/>
        </w:rPr>
        <w:t xml:space="preserve">קתודה </w:t>
      </w:r>
      <w:r w:rsidR="0093451B">
        <w:rPr>
          <w:rFonts w:cs="David" w:hint="cs"/>
          <w:sz w:val="24"/>
          <w:szCs w:val="24"/>
          <w:rtl/>
        </w:rPr>
        <w:t>הטעונה שלילית. התהליך</w:t>
      </w:r>
      <w:r w:rsidR="007174C1">
        <w:rPr>
          <w:rFonts w:cs="David" w:hint="cs"/>
          <w:sz w:val="24"/>
          <w:szCs w:val="24"/>
          <w:rtl/>
        </w:rPr>
        <w:t xml:space="preserve"> (ראה תמונה</w:t>
      </w:r>
      <w:r w:rsidR="007F09FB">
        <w:rPr>
          <w:rFonts w:cs="David" w:hint="cs"/>
          <w:sz w:val="24"/>
          <w:szCs w:val="24"/>
          <w:rtl/>
        </w:rPr>
        <w:t xml:space="preserve"> 4 </w:t>
      </w:r>
      <w:r w:rsidR="007174C1">
        <w:rPr>
          <w:rFonts w:cs="David" w:hint="cs"/>
          <w:sz w:val="24"/>
          <w:szCs w:val="24"/>
          <w:rtl/>
        </w:rPr>
        <w:t>)</w:t>
      </w:r>
      <w:r w:rsidR="0093451B">
        <w:rPr>
          <w:rFonts w:cs="David" w:hint="cs"/>
          <w:sz w:val="24"/>
          <w:szCs w:val="24"/>
          <w:rtl/>
        </w:rPr>
        <w:t xml:space="preserve"> מביא לשחרורם של אטומים מפני השטח של </w:t>
      </w:r>
      <w:r w:rsidR="003E569C">
        <w:rPr>
          <w:rFonts w:cs="David" w:hint="cs"/>
          <w:sz w:val="24"/>
          <w:szCs w:val="24"/>
          <w:rtl/>
        </w:rPr>
        <w:t>ה</w:t>
      </w:r>
      <w:r w:rsidR="0093451B">
        <w:rPr>
          <w:rFonts w:cs="David" w:hint="cs"/>
          <w:sz w:val="24"/>
          <w:szCs w:val="24"/>
          <w:rtl/>
        </w:rPr>
        <w:t>קתודה. חלק</w:t>
      </w:r>
      <w:r w:rsidR="00427B54">
        <w:rPr>
          <w:rFonts w:cs="David" w:hint="cs"/>
          <w:sz w:val="24"/>
          <w:szCs w:val="24"/>
          <w:rtl/>
        </w:rPr>
        <w:t xml:space="preserve"> מהאטומים שהשתחררו</w:t>
      </w:r>
      <w:r w:rsidR="0093451B">
        <w:rPr>
          <w:rFonts w:cs="David" w:hint="cs"/>
          <w:sz w:val="24"/>
          <w:szCs w:val="24"/>
          <w:rtl/>
        </w:rPr>
        <w:t xml:space="preserve"> </w:t>
      </w:r>
      <w:r w:rsidR="003E569C">
        <w:rPr>
          <w:rFonts w:cs="David" w:hint="cs"/>
          <w:sz w:val="24"/>
          <w:szCs w:val="24"/>
          <w:rtl/>
        </w:rPr>
        <w:t xml:space="preserve">מהקתודה </w:t>
      </w:r>
      <w:r w:rsidR="0093451B">
        <w:rPr>
          <w:rFonts w:cs="David" w:hint="cs"/>
          <w:sz w:val="24"/>
          <w:szCs w:val="24"/>
          <w:rtl/>
        </w:rPr>
        <w:t xml:space="preserve">נמצאים במצב מעורר ופולטים קרינה האופיינית למתכת שממנה עשויה הקתודה.  </w:t>
      </w:r>
    </w:p>
    <w:p w:rsidR="007F09FB" w:rsidRDefault="007F09FB" w:rsidP="007F09FB">
      <w:pPr>
        <w:bidi/>
        <w:spacing w:line="360" w:lineRule="auto"/>
        <w:rPr>
          <w:rFonts w:cs="David"/>
          <w:sz w:val="24"/>
          <w:szCs w:val="24"/>
          <w:rtl/>
        </w:rPr>
      </w:pPr>
    </w:p>
    <w:p w:rsidR="007174C1" w:rsidRDefault="007174C1" w:rsidP="007174C1">
      <w:pPr>
        <w:bidi/>
        <w:spacing w:line="360" w:lineRule="auto"/>
        <w:rPr>
          <w:rFonts w:cs="David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AB0296" wp14:editId="5B8EE5E8">
            <wp:simplePos x="0" y="0"/>
            <wp:positionH relativeFrom="column">
              <wp:posOffset>1640205</wp:posOffset>
            </wp:positionH>
            <wp:positionV relativeFrom="paragraph">
              <wp:posOffset>8890</wp:posOffset>
            </wp:positionV>
            <wp:extent cx="2486660" cy="783590"/>
            <wp:effectExtent l="19050" t="19050" r="27940" b="16510"/>
            <wp:wrapThrough wrapText="bothSides">
              <wp:wrapPolygon edited="0">
                <wp:start x="-165" y="-525"/>
                <wp:lineTo x="-165" y="21530"/>
                <wp:lineTo x="21677" y="21530"/>
                <wp:lineTo x="21677" y="-525"/>
                <wp:lineTo x="-165" y="-525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1" t="42428" r="45017" b="32171"/>
                    <a:stretch/>
                  </pic:blipFill>
                  <pic:spPr bwMode="auto">
                    <a:xfrm>
                      <a:off x="0" y="0"/>
                      <a:ext cx="2486660" cy="7835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4C1" w:rsidRDefault="007174C1" w:rsidP="007174C1">
      <w:pPr>
        <w:bidi/>
        <w:spacing w:line="360" w:lineRule="auto"/>
        <w:rPr>
          <w:rFonts w:cs="David"/>
          <w:sz w:val="24"/>
          <w:szCs w:val="24"/>
          <w:rtl/>
        </w:rPr>
      </w:pPr>
    </w:p>
    <w:p w:rsidR="007174C1" w:rsidRDefault="007174C1" w:rsidP="007174C1">
      <w:pPr>
        <w:bidi/>
        <w:spacing w:line="360" w:lineRule="auto"/>
        <w:rPr>
          <w:rFonts w:cs="David"/>
          <w:sz w:val="24"/>
          <w:szCs w:val="24"/>
          <w:rtl/>
        </w:rPr>
      </w:pPr>
    </w:p>
    <w:p w:rsidR="007174C1" w:rsidRPr="007174C1" w:rsidRDefault="007174C1" w:rsidP="007F09FB">
      <w:pPr>
        <w:bidi/>
        <w:spacing w:line="360" w:lineRule="auto"/>
        <w:rPr>
          <w:rFonts w:cs="David"/>
          <w:b/>
          <w:bCs/>
          <w:sz w:val="24"/>
          <w:szCs w:val="24"/>
          <w:rtl/>
        </w:rPr>
      </w:pPr>
      <w:r w:rsidRPr="007174C1">
        <w:rPr>
          <w:rFonts w:cs="David" w:hint="cs"/>
          <w:b/>
          <w:bCs/>
          <w:sz w:val="24"/>
          <w:szCs w:val="24"/>
          <w:rtl/>
        </w:rPr>
        <w:t>תמונ</w:t>
      </w:r>
      <w:r w:rsidR="007F09FB">
        <w:rPr>
          <w:rFonts w:cs="David" w:hint="cs"/>
          <w:b/>
          <w:bCs/>
          <w:sz w:val="24"/>
          <w:szCs w:val="24"/>
          <w:rtl/>
        </w:rPr>
        <w:t>ה 4</w:t>
      </w:r>
      <w:r w:rsidRPr="007174C1">
        <w:rPr>
          <w:rFonts w:cs="David" w:hint="cs"/>
          <w:b/>
          <w:bCs/>
          <w:sz w:val="24"/>
          <w:szCs w:val="24"/>
          <w:rtl/>
        </w:rPr>
        <w:t>: תהליך עירור האטומים ופליטת אור המתרחש מנורת</w:t>
      </w:r>
      <w:r w:rsidRPr="007174C1">
        <w:rPr>
          <w:rFonts w:cs="David"/>
          <w:b/>
          <w:bCs/>
          <w:sz w:val="24"/>
          <w:szCs w:val="24"/>
          <w:rtl/>
        </w:rPr>
        <w:t xml:space="preserve"> </w:t>
      </w:r>
      <w:r w:rsidRPr="007174C1">
        <w:rPr>
          <w:rFonts w:cs="David" w:hint="cs"/>
          <w:b/>
          <w:bCs/>
          <w:sz w:val="24"/>
          <w:szCs w:val="24"/>
          <w:rtl/>
        </w:rPr>
        <w:t>קתודה</w:t>
      </w:r>
      <w:r w:rsidRPr="007174C1">
        <w:rPr>
          <w:rFonts w:cs="David"/>
          <w:b/>
          <w:bCs/>
          <w:sz w:val="24"/>
          <w:szCs w:val="24"/>
          <w:rtl/>
        </w:rPr>
        <w:t xml:space="preserve"> </w:t>
      </w:r>
      <w:r w:rsidRPr="007174C1">
        <w:rPr>
          <w:rFonts w:cs="David" w:hint="cs"/>
          <w:b/>
          <w:bCs/>
          <w:sz w:val="24"/>
          <w:szCs w:val="24"/>
          <w:rtl/>
        </w:rPr>
        <w:t>חלולה</w:t>
      </w:r>
      <w:r w:rsidR="007F09FB">
        <w:rPr>
          <w:rFonts w:cs="David" w:hint="cs"/>
          <w:b/>
          <w:bCs/>
          <w:sz w:val="24"/>
          <w:szCs w:val="24"/>
          <w:rtl/>
        </w:rPr>
        <w:t xml:space="preserve"> </w:t>
      </w:r>
    </w:p>
    <w:p w:rsidR="007174C1" w:rsidRDefault="007174C1" w:rsidP="007174C1">
      <w:pPr>
        <w:bidi/>
        <w:spacing w:line="360" w:lineRule="auto"/>
        <w:rPr>
          <w:rFonts w:cs="David"/>
          <w:sz w:val="24"/>
          <w:szCs w:val="24"/>
          <w:rtl/>
        </w:rPr>
      </w:pPr>
    </w:p>
    <w:p w:rsidR="007F09FB" w:rsidRDefault="00E70811" w:rsidP="007B4AE1">
      <w:pPr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כאשר קיימת זהות בין המתכת ממנה עשויה</w:t>
      </w:r>
      <w:r w:rsidR="0093451B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</w:t>
      </w:r>
      <w:r w:rsidR="0093451B">
        <w:rPr>
          <w:rFonts w:cs="David" w:hint="cs"/>
          <w:sz w:val="24"/>
          <w:szCs w:val="24"/>
          <w:rtl/>
        </w:rPr>
        <w:t xml:space="preserve">קתודה </w:t>
      </w:r>
      <w:r>
        <w:rPr>
          <w:rFonts w:cs="David" w:hint="cs"/>
          <w:sz w:val="24"/>
          <w:szCs w:val="24"/>
          <w:rtl/>
        </w:rPr>
        <w:t>ובין ה</w:t>
      </w:r>
      <w:r w:rsidR="0093451B">
        <w:rPr>
          <w:rFonts w:cs="David" w:hint="cs"/>
          <w:sz w:val="24"/>
          <w:szCs w:val="24"/>
          <w:rtl/>
        </w:rPr>
        <w:t xml:space="preserve">אנליט </w:t>
      </w:r>
      <w:r w:rsidR="000A20AF">
        <w:rPr>
          <w:rFonts w:cs="David" w:hint="cs"/>
          <w:sz w:val="24"/>
          <w:szCs w:val="24"/>
          <w:rtl/>
        </w:rPr>
        <w:t>מ</w:t>
      </w:r>
      <w:r>
        <w:rPr>
          <w:rFonts w:cs="David" w:hint="cs"/>
          <w:sz w:val="24"/>
          <w:szCs w:val="24"/>
          <w:rtl/>
        </w:rPr>
        <w:t>ת</w:t>
      </w:r>
      <w:r w:rsidR="000A20AF">
        <w:rPr>
          <w:rFonts w:cs="David" w:hint="cs"/>
          <w:sz w:val="24"/>
          <w:szCs w:val="24"/>
          <w:rtl/>
        </w:rPr>
        <w:t>אפשרת קבלת ק</w:t>
      </w:r>
      <w:r>
        <w:rPr>
          <w:rFonts w:cs="David" w:hint="cs"/>
          <w:sz w:val="24"/>
          <w:szCs w:val="24"/>
          <w:rtl/>
        </w:rPr>
        <w:t>ו</w:t>
      </w:r>
      <w:r w:rsidR="000A20AF">
        <w:rPr>
          <w:rFonts w:cs="David" w:hint="cs"/>
          <w:sz w:val="24"/>
          <w:szCs w:val="24"/>
          <w:rtl/>
        </w:rPr>
        <w:t xml:space="preserve">וי פליטה המתאימים לספקטרום </w:t>
      </w:r>
      <w:r>
        <w:rPr>
          <w:rFonts w:cs="David" w:hint="cs"/>
          <w:sz w:val="24"/>
          <w:szCs w:val="24"/>
          <w:rtl/>
        </w:rPr>
        <w:t>ה</w:t>
      </w:r>
      <w:r w:rsidR="000A20AF">
        <w:rPr>
          <w:rFonts w:cs="David" w:hint="cs"/>
          <w:sz w:val="24"/>
          <w:szCs w:val="24"/>
          <w:rtl/>
        </w:rPr>
        <w:t>בליעה של האנליט.</w:t>
      </w:r>
      <w:r w:rsidR="002A602A">
        <w:rPr>
          <w:rFonts w:cs="David" w:hint="cs"/>
          <w:sz w:val="24"/>
          <w:szCs w:val="24"/>
          <w:rtl/>
        </w:rPr>
        <w:t xml:space="preserve"> האור הנפלט מגיע אל הלהבה המכילה את הדוגמא הנבדקת. ביציאה מהלהבה נכנס האור אל המונוכרומטור. </w:t>
      </w:r>
      <w:r w:rsidR="0058566F">
        <w:rPr>
          <w:rFonts w:cs="David" w:hint="cs"/>
          <w:sz w:val="24"/>
          <w:szCs w:val="24"/>
          <w:rtl/>
        </w:rPr>
        <w:t>את המונוכרומטור ניתן לכוון כך שיעביר רק אור ב</w:t>
      </w:r>
      <w:r w:rsidR="004F74ED">
        <w:rPr>
          <w:rFonts w:cs="David" w:hint="cs"/>
          <w:sz w:val="24"/>
          <w:szCs w:val="24"/>
          <w:rtl/>
        </w:rPr>
        <w:t xml:space="preserve">על </w:t>
      </w:r>
      <w:r w:rsidR="0058566F">
        <w:rPr>
          <w:rFonts w:cs="David" w:hint="cs"/>
          <w:sz w:val="24"/>
          <w:szCs w:val="24"/>
          <w:rtl/>
        </w:rPr>
        <w:t xml:space="preserve">אורך גל </w:t>
      </w:r>
      <w:r w:rsidR="005D1B0D">
        <w:rPr>
          <w:rFonts w:cs="David" w:hint="cs"/>
          <w:sz w:val="24"/>
          <w:szCs w:val="24"/>
          <w:rtl/>
        </w:rPr>
        <w:t>הזהה לאורך הגל של</w:t>
      </w:r>
      <w:r w:rsidR="0058566F">
        <w:rPr>
          <w:rFonts w:cs="David" w:hint="cs"/>
          <w:sz w:val="24"/>
          <w:szCs w:val="24"/>
          <w:rtl/>
        </w:rPr>
        <w:t xml:space="preserve"> </w:t>
      </w:r>
      <w:r w:rsidR="006D66B8">
        <w:rPr>
          <w:rFonts w:cs="David" w:hint="cs"/>
          <w:sz w:val="24"/>
          <w:szCs w:val="24"/>
          <w:rtl/>
        </w:rPr>
        <w:t xml:space="preserve"> </w:t>
      </w:r>
      <w:r w:rsidR="00162ADD">
        <w:rPr>
          <w:rFonts w:cs="David" w:hint="cs"/>
          <w:sz w:val="24"/>
          <w:szCs w:val="24"/>
          <w:rtl/>
        </w:rPr>
        <w:t xml:space="preserve">האור </w:t>
      </w:r>
      <w:r w:rsidR="0058566F">
        <w:rPr>
          <w:rFonts w:cs="David" w:hint="cs"/>
          <w:sz w:val="24"/>
          <w:szCs w:val="24"/>
          <w:rtl/>
        </w:rPr>
        <w:t xml:space="preserve">הנבלע על ידי הדוגמא </w:t>
      </w:r>
      <w:r w:rsidR="005D1B0D">
        <w:rPr>
          <w:rFonts w:cs="David" w:hint="cs"/>
          <w:sz w:val="24"/>
          <w:szCs w:val="24"/>
          <w:rtl/>
        </w:rPr>
        <w:t xml:space="preserve">. </w:t>
      </w:r>
      <w:r w:rsidR="004F74ED">
        <w:rPr>
          <w:rFonts w:cs="David" w:hint="cs"/>
          <w:sz w:val="24"/>
          <w:szCs w:val="24"/>
          <w:rtl/>
        </w:rPr>
        <w:t>ולכן</w:t>
      </w:r>
      <w:r w:rsidR="005D1B0D">
        <w:rPr>
          <w:rFonts w:cs="David" w:hint="cs"/>
          <w:sz w:val="24"/>
          <w:szCs w:val="24"/>
          <w:rtl/>
        </w:rPr>
        <w:t xml:space="preserve"> קרני אור באורכי גל אחרים אשר נפלטים מהמנורה או מהלהבה אינם מגיעים לדטקטור </w:t>
      </w:r>
      <w:r w:rsidR="004F74ED">
        <w:rPr>
          <w:rFonts w:cs="David" w:hint="cs"/>
          <w:sz w:val="24"/>
          <w:szCs w:val="24"/>
          <w:rtl/>
        </w:rPr>
        <w:t>. בדרך זו ניתן לערוך אנליזה ליסוד אחד בלבד גם אם נוכחים יסודות נוספים בדוגמא הנבדקת.</w:t>
      </w:r>
    </w:p>
    <w:p w:rsidR="007F09FB" w:rsidRDefault="007F09FB" w:rsidP="007F09FB">
      <w:pPr>
        <w:bidi/>
        <w:spacing w:line="360" w:lineRule="auto"/>
        <w:rPr>
          <w:rFonts w:cs="David"/>
          <w:sz w:val="24"/>
          <w:szCs w:val="24"/>
          <w:rtl/>
        </w:rPr>
      </w:pPr>
    </w:p>
    <w:p w:rsidR="00201FFD" w:rsidRPr="00B9548F" w:rsidRDefault="00201FFD" w:rsidP="00B9548F">
      <w:pPr>
        <w:bidi/>
        <w:spacing w:line="360" w:lineRule="auto"/>
        <w:rPr>
          <w:rFonts w:cs="David"/>
          <w:b/>
          <w:bCs/>
          <w:sz w:val="24"/>
          <w:szCs w:val="24"/>
          <w:rtl/>
        </w:rPr>
      </w:pPr>
      <w:r w:rsidRPr="00B9548F">
        <w:rPr>
          <w:rFonts w:cs="David" w:hint="cs"/>
          <w:b/>
          <w:bCs/>
          <w:sz w:val="24"/>
          <w:szCs w:val="24"/>
          <w:rtl/>
        </w:rPr>
        <w:t>ה</w:t>
      </w:r>
      <w:r w:rsidR="00B9548F">
        <w:rPr>
          <w:rFonts w:cs="David" w:hint="cs"/>
          <w:b/>
          <w:bCs/>
          <w:sz w:val="24"/>
          <w:szCs w:val="24"/>
          <w:rtl/>
        </w:rPr>
        <w:t>גלאי</w:t>
      </w:r>
    </w:p>
    <w:p w:rsidR="00EA2A13" w:rsidRDefault="00201FFD" w:rsidP="00C21E69">
      <w:pPr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האור היוצא מהמונוכרומטור </w:t>
      </w:r>
      <w:r w:rsidR="007742D4">
        <w:rPr>
          <w:rFonts w:cs="David" w:hint="cs"/>
          <w:sz w:val="24"/>
          <w:szCs w:val="24"/>
          <w:rtl/>
        </w:rPr>
        <w:t>מגיע ל</w:t>
      </w:r>
      <w:r w:rsidR="00B65D4F">
        <w:rPr>
          <w:rFonts w:cs="David" w:hint="cs"/>
          <w:sz w:val="24"/>
          <w:szCs w:val="24"/>
          <w:rtl/>
        </w:rPr>
        <w:t xml:space="preserve">גלאי ( </w:t>
      </w:r>
      <w:r w:rsidR="00B65D4F">
        <w:rPr>
          <w:rFonts w:cs="David"/>
          <w:sz w:val="24"/>
          <w:szCs w:val="24"/>
        </w:rPr>
        <w:t>detector</w:t>
      </w:r>
      <w:r w:rsidR="00B65D4F">
        <w:rPr>
          <w:rFonts w:cs="David" w:hint="cs"/>
          <w:sz w:val="24"/>
          <w:szCs w:val="24"/>
          <w:rtl/>
        </w:rPr>
        <w:t xml:space="preserve">) </w:t>
      </w:r>
      <w:r w:rsidR="00B65D4F">
        <w:rPr>
          <w:rFonts w:cs="David"/>
          <w:sz w:val="24"/>
          <w:szCs w:val="24"/>
          <w:rtl/>
        </w:rPr>
        <w:t>–</w:t>
      </w:r>
      <w:r w:rsidR="00B65D4F">
        <w:rPr>
          <w:rFonts w:cs="David" w:hint="cs"/>
          <w:sz w:val="24"/>
          <w:szCs w:val="24"/>
          <w:rtl/>
        </w:rPr>
        <w:t xml:space="preserve"> </w:t>
      </w:r>
      <w:r w:rsidR="00B9548F">
        <w:rPr>
          <w:rFonts w:cs="David" w:hint="cs"/>
          <w:sz w:val="24"/>
          <w:szCs w:val="24"/>
          <w:rtl/>
        </w:rPr>
        <w:t xml:space="preserve">בדרך כלל בגלאי הינו </w:t>
      </w:r>
      <w:r w:rsidR="00B65D4F" w:rsidRPr="00B65D4F">
        <w:rPr>
          <w:rFonts w:cs="David" w:hint="cs"/>
          <w:sz w:val="24"/>
          <w:szCs w:val="24"/>
          <w:rtl/>
        </w:rPr>
        <w:t>מכפילור</w:t>
      </w:r>
      <w:r w:rsidR="00B9548F">
        <w:rPr>
          <w:rFonts w:cs="David"/>
          <w:sz w:val="24"/>
          <w:szCs w:val="24"/>
          <w:rtl/>
        </w:rPr>
        <w:br/>
      </w:r>
      <w:r w:rsidR="00B9548F">
        <w:rPr>
          <w:rFonts w:cs="David" w:hint="cs"/>
          <w:sz w:val="24"/>
          <w:szCs w:val="24"/>
          <w:rtl/>
        </w:rPr>
        <w:t xml:space="preserve"> ( </w:t>
      </w:r>
      <w:r w:rsidR="00B9548F">
        <w:rPr>
          <w:rFonts w:ascii="Times New Roman" w:hAnsi="Times New Roman" w:cs="Times New Roman"/>
        </w:rPr>
        <w:t>photomultiplier</w:t>
      </w:r>
      <w:r w:rsidR="00B9548F">
        <w:rPr>
          <w:rFonts w:cs="David" w:hint="cs"/>
          <w:sz w:val="24"/>
          <w:szCs w:val="24"/>
          <w:rtl/>
        </w:rPr>
        <w:t xml:space="preserve"> ) אשר </w:t>
      </w:r>
      <w:r w:rsidR="00B65D4F">
        <w:rPr>
          <w:rFonts w:cs="David" w:hint="cs"/>
          <w:sz w:val="24"/>
          <w:szCs w:val="24"/>
          <w:rtl/>
        </w:rPr>
        <w:t>מפיק זרם בהתאם לעוצמת האור הנקלטת</w:t>
      </w:r>
      <w:r w:rsidR="00B9548F">
        <w:rPr>
          <w:rFonts w:cs="David" w:hint="cs"/>
          <w:sz w:val="24"/>
          <w:szCs w:val="24"/>
          <w:rtl/>
        </w:rPr>
        <w:t xml:space="preserve"> בו</w:t>
      </w:r>
      <w:r w:rsidR="00B65D4F">
        <w:rPr>
          <w:rFonts w:cs="David" w:hint="cs"/>
          <w:sz w:val="24"/>
          <w:szCs w:val="24"/>
          <w:rtl/>
        </w:rPr>
        <w:t>. הזרם מ</w:t>
      </w:r>
      <w:r w:rsidR="00B9548F">
        <w:rPr>
          <w:rFonts w:cs="David" w:hint="cs"/>
          <w:sz w:val="24"/>
          <w:szCs w:val="24"/>
          <w:rtl/>
        </w:rPr>
        <w:t>ה</w:t>
      </w:r>
      <w:r w:rsidR="00B65D4F">
        <w:rPr>
          <w:rFonts w:cs="David" w:hint="cs"/>
          <w:sz w:val="24"/>
          <w:szCs w:val="24"/>
          <w:rtl/>
        </w:rPr>
        <w:t xml:space="preserve">מכפילור מוגבר ומועבד אלקטרונית לקבלת סיגנל </w:t>
      </w:r>
      <w:r w:rsidR="00EA2A13">
        <w:rPr>
          <w:rFonts w:cs="David" w:hint="cs"/>
          <w:sz w:val="24"/>
          <w:szCs w:val="24"/>
          <w:rtl/>
        </w:rPr>
        <w:t xml:space="preserve">המשקף </w:t>
      </w:r>
      <w:r w:rsidR="00B9548F">
        <w:rPr>
          <w:rFonts w:cs="David" w:hint="cs"/>
          <w:sz w:val="24"/>
          <w:szCs w:val="24"/>
          <w:rtl/>
        </w:rPr>
        <w:t xml:space="preserve">את </w:t>
      </w:r>
      <w:r w:rsidR="00C21E69">
        <w:rPr>
          <w:rFonts w:cs="David" w:hint="cs"/>
          <w:sz w:val="24"/>
          <w:szCs w:val="24"/>
          <w:rtl/>
        </w:rPr>
        <w:t>הירידה שהתקבלה</w:t>
      </w:r>
      <w:r w:rsidR="00EA2A13">
        <w:rPr>
          <w:rFonts w:cs="David" w:hint="cs"/>
          <w:sz w:val="24"/>
          <w:szCs w:val="24"/>
          <w:rtl/>
        </w:rPr>
        <w:t xml:space="preserve"> בעוצמת האור </w:t>
      </w:r>
      <w:r w:rsidR="00B9548F">
        <w:rPr>
          <w:rFonts w:cs="David" w:hint="cs"/>
          <w:sz w:val="24"/>
          <w:szCs w:val="24"/>
          <w:rtl/>
        </w:rPr>
        <w:t>כתוצאה</w:t>
      </w:r>
      <w:r w:rsidR="00EA2A13">
        <w:rPr>
          <w:rFonts w:cs="David" w:hint="cs"/>
          <w:sz w:val="24"/>
          <w:szCs w:val="24"/>
          <w:rtl/>
        </w:rPr>
        <w:t xml:space="preserve"> </w:t>
      </w:r>
      <w:r w:rsidR="00B9548F">
        <w:rPr>
          <w:rFonts w:cs="David" w:hint="cs"/>
          <w:sz w:val="24"/>
          <w:szCs w:val="24"/>
          <w:rtl/>
        </w:rPr>
        <w:t>מ</w:t>
      </w:r>
      <w:r w:rsidR="00EA2A13">
        <w:rPr>
          <w:rFonts w:cs="David" w:hint="cs"/>
          <w:sz w:val="24"/>
          <w:szCs w:val="24"/>
          <w:rtl/>
        </w:rPr>
        <w:t>מעבר</w:t>
      </w:r>
      <w:r w:rsidR="00C21E69">
        <w:rPr>
          <w:rFonts w:cs="David" w:hint="cs"/>
          <w:sz w:val="24"/>
          <w:szCs w:val="24"/>
          <w:rtl/>
        </w:rPr>
        <w:t xml:space="preserve"> האור</w:t>
      </w:r>
      <w:r w:rsidR="00EA2A13">
        <w:rPr>
          <w:rFonts w:cs="David" w:hint="cs"/>
          <w:sz w:val="24"/>
          <w:szCs w:val="24"/>
          <w:rtl/>
        </w:rPr>
        <w:t xml:space="preserve"> בתא </w:t>
      </w:r>
      <w:r w:rsidR="00B9548F">
        <w:rPr>
          <w:rFonts w:cs="David" w:hint="cs"/>
          <w:sz w:val="24"/>
          <w:szCs w:val="24"/>
          <w:rtl/>
        </w:rPr>
        <w:t>ה</w:t>
      </w:r>
      <w:r w:rsidR="00EA2A13">
        <w:rPr>
          <w:rFonts w:cs="David" w:hint="cs"/>
          <w:sz w:val="24"/>
          <w:szCs w:val="24"/>
          <w:rtl/>
        </w:rPr>
        <w:t xml:space="preserve">מדידה. </w:t>
      </w:r>
    </w:p>
    <w:p w:rsidR="00C21E69" w:rsidRDefault="00B07C1B" w:rsidP="00C4712F">
      <w:pPr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lastRenderedPageBreak/>
        <w:t>נשאלת השאלה</w:t>
      </w:r>
      <w:r w:rsidR="00C4712F">
        <w:rPr>
          <w:rFonts w:cs="David" w:hint="cs"/>
          <w:sz w:val="24"/>
          <w:szCs w:val="24"/>
          <w:rtl/>
        </w:rPr>
        <w:t>-</w:t>
      </w:r>
      <w:r>
        <w:rPr>
          <w:rFonts w:cs="David" w:hint="cs"/>
          <w:sz w:val="24"/>
          <w:szCs w:val="24"/>
          <w:rtl/>
        </w:rPr>
        <w:t xml:space="preserve"> איך הגלאי יכול למדוד רק את עוצמת האור שלא נבלע ע"י </w:t>
      </w:r>
      <w:r w:rsidR="00C4712F">
        <w:rPr>
          <w:rFonts w:cs="David" w:hint="cs"/>
          <w:sz w:val="24"/>
          <w:szCs w:val="24"/>
          <w:rtl/>
        </w:rPr>
        <w:t>האטומים הנבדקים ב</w:t>
      </w:r>
      <w:r>
        <w:rPr>
          <w:rFonts w:cs="David" w:hint="cs"/>
          <w:sz w:val="24"/>
          <w:szCs w:val="24"/>
          <w:rtl/>
        </w:rPr>
        <w:t>דוגמה (באופן דומה לפעולת הגלאי בכל ניסויי הבליעה</w:t>
      </w:r>
      <w:r w:rsidR="00C4712F">
        <w:rPr>
          <w:rFonts w:cs="David" w:hint="cs"/>
          <w:sz w:val="24"/>
          <w:szCs w:val="24"/>
          <w:rtl/>
        </w:rPr>
        <w:t xml:space="preserve"> האחרים</w:t>
      </w:r>
      <w:r>
        <w:rPr>
          <w:rFonts w:cs="David" w:hint="cs"/>
          <w:sz w:val="24"/>
          <w:szCs w:val="24"/>
          <w:rtl/>
        </w:rPr>
        <w:t xml:space="preserve">) ולא למדוד את האור הנפלט ע"י אותם אטומים בלהבה, </w:t>
      </w:r>
      <w:r w:rsidR="00C4712F">
        <w:rPr>
          <w:rFonts w:cs="David" w:hint="cs"/>
          <w:sz w:val="24"/>
          <w:szCs w:val="24"/>
          <w:rtl/>
        </w:rPr>
        <w:t>ש</w:t>
      </w:r>
      <w:r>
        <w:rPr>
          <w:rFonts w:cs="David" w:hint="cs"/>
          <w:sz w:val="24"/>
          <w:szCs w:val="24"/>
          <w:rtl/>
        </w:rPr>
        <w:t xml:space="preserve">הרי שני מקורות </w:t>
      </w:r>
      <w:r w:rsidR="00C4712F">
        <w:rPr>
          <w:rFonts w:cs="David" w:hint="cs"/>
          <w:sz w:val="24"/>
          <w:szCs w:val="24"/>
          <w:rtl/>
        </w:rPr>
        <w:t>ה</w:t>
      </w:r>
      <w:r>
        <w:rPr>
          <w:rFonts w:cs="David" w:hint="cs"/>
          <w:sz w:val="24"/>
          <w:szCs w:val="24"/>
          <w:rtl/>
        </w:rPr>
        <w:t>אור</w:t>
      </w:r>
      <w:r w:rsidR="00C4712F">
        <w:rPr>
          <w:rFonts w:cs="David" w:hint="cs"/>
          <w:sz w:val="24"/>
          <w:szCs w:val="24"/>
          <w:rtl/>
        </w:rPr>
        <w:t xml:space="preserve"> הנ"ל</w:t>
      </w:r>
      <w:r>
        <w:rPr>
          <w:rFonts w:cs="David" w:hint="cs"/>
          <w:sz w:val="24"/>
          <w:szCs w:val="24"/>
          <w:rtl/>
        </w:rPr>
        <w:t xml:space="preserve"> הם בעלי אותו אורך גל.</w:t>
      </w:r>
    </w:p>
    <w:p w:rsidR="00C4712F" w:rsidRDefault="00C4712F" w:rsidP="00121333">
      <w:pPr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התשובה נמצאת בפעולתו של  ה </w:t>
      </w:r>
      <w:r>
        <w:rPr>
          <w:rFonts w:cs="David"/>
          <w:sz w:val="24"/>
          <w:szCs w:val="24"/>
        </w:rPr>
        <w:t>light chopper</w:t>
      </w:r>
      <w:r>
        <w:rPr>
          <w:rFonts w:cs="David" w:hint="cs"/>
          <w:sz w:val="24"/>
          <w:szCs w:val="24"/>
          <w:rtl/>
        </w:rPr>
        <w:t xml:space="preserve"> (קוצץ האור). </w:t>
      </w:r>
      <w:r w:rsidR="0098390C">
        <w:rPr>
          <w:rFonts w:cs="David" w:hint="cs"/>
          <w:sz w:val="24"/>
          <w:szCs w:val="24"/>
          <w:rtl/>
        </w:rPr>
        <w:t xml:space="preserve">ה </w:t>
      </w:r>
      <w:r w:rsidR="0098390C">
        <w:rPr>
          <w:rFonts w:cs="David"/>
          <w:sz w:val="24"/>
          <w:szCs w:val="24"/>
        </w:rPr>
        <w:t>light chopper</w:t>
      </w:r>
      <w:r w:rsidR="0098390C">
        <w:rPr>
          <w:rFonts w:cs="David" w:hint="cs"/>
          <w:sz w:val="24"/>
          <w:szCs w:val="24"/>
          <w:rtl/>
        </w:rPr>
        <w:t xml:space="preserve"> </w:t>
      </w:r>
      <w:r w:rsidR="003A4BF2">
        <w:rPr>
          <w:rFonts w:cs="David" w:hint="cs"/>
          <w:sz w:val="24"/>
          <w:szCs w:val="24"/>
          <w:rtl/>
        </w:rPr>
        <w:t xml:space="preserve">( תמונה 2) </w:t>
      </w:r>
      <w:r w:rsidR="0098390C">
        <w:rPr>
          <w:rFonts w:cs="David" w:hint="cs"/>
          <w:sz w:val="24"/>
          <w:szCs w:val="24"/>
          <w:rtl/>
        </w:rPr>
        <w:t xml:space="preserve">ממוקם בסמוך </w:t>
      </w:r>
      <w:r w:rsidR="0078112C">
        <w:rPr>
          <w:rFonts w:cs="David" w:hint="cs"/>
          <w:sz w:val="24"/>
          <w:szCs w:val="24"/>
          <w:rtl/>
        </w:rPr>
        <w:t>למנורה</w:t>
      </w:r>
      <w:r w:rsidR="0098390C">
        <w:rPr>
          <w:rFonts w:cs="David" w:hint="cs"/>
          <w:sz w:val="24"/>
          <w:szCs w:val="24"/>
          <w:rtl/>
        </w:rPr>
        <w:t xml:space="preserve"> לפני הלהבה. יש בו חצי מראה מסתובבת אשר מאפשרת לאור להגיע אל </w:t>
      </w:r>
      <w:r w:rsidR="00C324DE">
        <w:rPr>
          <w:rFonts w:cs="David" w:hint="cs"/>
          <w:sz w:val="24"/>
          <w:szCs w:val="24"/>
          <w:rtl/>
        </w:rPr>
        <w:t xml:space="preserve">הגלאי בעוצמות משתנות. </w:t>
      </w:r>
      <w:r w:rsidR="00D2360D">
        <w:rPr>
          <w:rFonts w:cs="David" w:hint="cs"/>
          <w:sz w:val="24"/>
          <w:szCs w:val="24"/>
          <w:rtl/>
        </w:rPr>
        <w:t>ברגע אחד</w:t>
      </w:r>
      <w:r w:rsidR="002C4078">
        <w:rPr>
          <w:rFonts w:cs="David" w:hint="cs"/>
          <w:sz w:val="24"/>
          <w:szCs w:val="24"/>
          <w:rtl/>
        </w:rPr>
        <w:t xml:space="preserve"> ( סיגנל מספר 1) </w:t>
      </w:r>
      <w:r w:rsidR="0078112C">
        <w:rPr>
          <w:rFonts w:cs="David" w:hint="cs"/>
          <w:sz w:val="24"/>
          <w:szCs w:val="24"/>
          <w:rtl/>
        </w:rPr>
        <w:t>,</w:t>
      </w:r>
      <w:r w:rsidR="00D2360D">
        <w:rPr>
          <w:rFonts w:cs="David" w:hint="cs"/>
          <w:sz w:val="24"/>
          <w:szCs w:val="24"/>
          <w:rtl/>
        </w:rPr>
        <w:t xml:space="preserve"> רק האור </w:t>
      </w:r>
      <w:r w:rsidR="0078112C">
        <w:rPr>
          <w:rFonts w:cs="David" w:hint="cs"/>
          <w:sz w:val="24"/>
          <w:szCs w:val="24"/>
          <w:rtl/>
        </w:rPr>
        <w:t>שנפלט ע"י אטומי המתכת המעוררים שב</w:t>
      </w:r>
      <w:r w:rsidR="00D2360D">
        <w:rPr>
          <w:rFonts w:cs="David" w:hint="cs"/>
          <w:sz w:val="24"/>
          <w:szCs w:val="24"/>
          <w:rtl/>
        </w:rPr>
        <w:t>להבה</w:t>
      </w:r>
      <w:r w:rsidR="0078112C">
        <w:rPr>
          <w:rFonts w:cs="David" w:hint="cs"/>
          <w:sz w:val="24"/>
          <w:szCs w:val="24"/>
          <w:rtl/>
        </w:rPr>
        <w:t>,</w:t>
      </w:r>
      <w:r w:rsidR="00D2360D">
        <w:rPr>
          <w:rFonts w:cs="David" w:hint="cs"/>
          <w:sz w:val="24"/>
          <w:szCs w:val="24"/>
          <w:rtl/>
        </w:rPr>
        <w:t xml:space="preserve"> נקלט ע"י הגלאי </w:t>
      </w:r>
      <w:r w:rsidR="0078112C">
        <w:rPr>
          <w:rFonts w:cs="David" w:hint="cs"/>
          <w:sz w:val="24"/>
          <w:szCs w:val="24"/>
          <w:rtl/>
        </w:rPr>
        <w:t>( האור המגיע מהמנורה מוסט ע"י המראה)</w:t>
      </w:r>
      <w:r w:rsidR="002C4078">
        <w:rPr>
          <w:rFonts w:cs="David" w:hint="cs"/>
          <w:sz w:val="24"/>
          <w:szCs w:val="24"/>
          <w:rtl/>
        </w:rPr>
        <w:t>.</w:t>
      </w:r>
      <w:r w:rsidR="0078112C">
        <w:rPr>
          <w:rFonts w:cs="David" w:hint="cs"/>
          <w:sz w:val="24"/>
          <w:szCs w:val="24"/>
          <w:rtl/>
        </w:rPr>
        <w:t xml:space="preserve"> </w:t>
      </w:r>
      <w:r w:rsidR="00D2360D">
        <w:rPr>
          <w:rFonts w:cs="David" w:hint="cs"/>
          <w:sz w:val="24"/>
          <w:szCs w:val="24"/>
          <w:rtl/>
        </w:rPr>
        <w:t xml:space="preserve">וברגע </w:t>
      </w:r>
      <w:r w:rsidR="0078112C">
        <w:rPr>
          <w:rFonts w:cs="David" w:hint="cs"/>
          <w:sz w:val="24"/>
          <w:szCs w:val="24"/>
          <w:rtl/>
        </w:rPr>
        <w:t>השני</w:t>
      </w:r>
      <w:r w:rsidR="002C4078">
        <w:rPr>
          <w:rFonts w:cs="David" w:hint="cs"/>
          <w:sz w:val="24"/>
          <w:szCs w:val="24"/>
          <w:rtl/>
        </w:rPr>
        <w:t xml:space="preserve"> ( סיגנל מספר 2)</w:t>
      </w:r>
      <w:r w:rsidR="00D2360D">
        <w:rPr>
          <w:rFonts w:cs="David" w:hint="cs"/>
          <w:sz w:val="24"/>
          <w:szCs w:val="24"/>
          <w:rtl/>
        </w:rPr>
        <w:t xml:space="preserve"> </w:t>
      </w:r>
      <w:r w:rsidR="0078112C">
        <w:rPr>
          <w:rFonts w:cs="David" w:hint="cs"/>
          <w:sz w:val="24"/>
          <w:szCs w:val="24"/>
          <w:rtl/>
        </w:rPr>
        <w:t xml:space="preserve">אל הגלאי מגיע </w:t>
      </w:r>
      <w:r w:rsidR="00D2360D">
        <w:rPr>
          <w:rFonts w:cs="David" w:hint="cs"/>
          <w:sz w:val="24"/>
          <w:szCs w:val="24"/>
          <w:rtl/>
        </w:rPr>
        <w:t xml:space="preserve">אור משני מקורות </w:t>
      </w:r>
      <w:r w:rsidR="00D2360D">
        <w:rPr>
          <w:rFonts w:cs="David"/>
          <w:sz w:val="24"/>
          <w:szCs w:val="24"/>
          <w:rtl/>
        </w:rPr>
        <w:t>–</w:t>
      </w:r>
      <w:r w:rsidR="00D425DB">
        <w:rPr>
          <w:rFonts w:cs="David" w:hint="cs"/>
          <w:sz w:val="24"/>
          <w:szCs w:val="24"/>
          <w:rtl/>
        </w:rPr>
        <w:t>מ</w:t>
      </w:r>
      <w:r w:rsidR="0078112C">
        <w:rPr>
          <w:rFonts w:cs="David" w:hint="cs"/>
          <w:sz w:val="24"/>
          <w:szCs w:val="24"/>
          <w:rtl/>
        </w:rPr>
        <w:t>אטומי המתכת המעוררים שב</w:t>
      </w:r>
      <w:r w:rsidR="00D2360D">
        <w:rPr>
          <w:rFonts w:cs="David" w:hint="cs"/>
          <w:sz w:val="24"/>
          <w:szCs w:val="24"/>
          <w:rtl/>
        </w:rPr>
        <w:t xml:space="preserve">להבה </w:t>
      </w:r>
      <w:r w:rsidR="00D425DB">
        <w:rPr>
          <w:rFonts w:cs="David" w:hint="cs"/>
          <w:sz w:val="24"/>
          <w:szCs w:val="24"/>
          <w:rtl/>
        </w:rPr>
        <w:t>ו</w:t>
      </w:r>
      <w:r w:rsidR="0078112C">
        <w:rPr>
          <w:rFonts w:cs="David" w:hint="cs"/>
          <w:sz w:val="24"/>
          <w:szCs w:val="24"/>
          <w:rtl/>
        </w:rPr>
        <w:t>מהמנורה</w:t>
      </w:r>
      <w:r w:rsidR="00D425DB">
        <w:rPr>
          <w:rFonts w:cs="David" w:hint="cs"/>
          <w:sz w:val="24"/>
          <w:szCs w:val="24"/>
          <w:rtl/>
        </w:rPr>
        <w:t>- אור</w:t>
      </w:r>
      <w:r w:rsidR="002C4078">
        <w:rPr>
          <w:rFonts w:cs="David" w:hint="cs"/>
          <w:sz w:val="24"/>
          <w:szCs w:val="24"/>
          <w:rtl/>
        </w:rPr>
        <w:t xml:space="preserve"> מהמנורה</w:t>
      </w:r>
      <w:r w:rsidR="0078112C">
        <w:rPr>
          <w:rFonts w:cs="David" w:hint="cs"/>
          <w:sz w:val="24"/>
          <w:szCs w:val="24"/>
          <w:rtl/>
        </w:rPr>
        <w:t xml:space="preserve"> שעבר דרך הלהבה ולא נבלע ע"י אטומי </w:t>
      </w:r>
      <w:r w:rsidR="00D425DB">
        <w:rPr>
          <w:rFonts w:cs="David" w:hint="cs"/>
          <w:sz w:val="24"/>
          <w:szCs w:val="24"/>
          <w:rtl/>
        </w:rPr>
        <w:t>ה</w:t>
      </w:r>
      <w:r w:rsidR="0078112C">
        <w:rPr>
          <w:rFonts w:cs="David" w:hint="cs"/>
          <w:sz w:val="24"/>
          <w:szCs w:val="24"/>
          <w:rtl/>
        </w:rPr>
        <w:t>מתכת.</w:t>
      </w:r>
      <w:r w:rsidR="00121333">
        <w:rPr>
          <w:rFonts w:cs="David" w:hint="cs"/>
          <w:sz w:val="24"/>
          <w:szCs w:val="24"/>
          <w:rtl/>
        </w:rPr>
        <w:t xml:space="preserve"> </w:t>
      </w:r>
      <w:r w:rsidR="0037449B">
        <w:rPr>
          <w:rFonts w:cs="David" w:hint="cs"/>
          <w:sz w:val="24"/>
          <w:szCs w:val="24"/>
          <w:rtl/>
        </w:rPr>
        <w:t>המע</w:t>
      </w:r>
      <w:r w:rsidR="00D425DB">
        <w:rPr>
          <w:rFonts w:cs="David" w:hint="cs"/>
          <w:sz w:val="24"/>
          <w:szCs w:val="24"/>
          <w:rtl/>
        </w:rPr>
        <w:t>רכת האלקטרונית שבגלאי מחסירה את סיגנל</w:t>
      </w:r>
      <w:r w:rsidR="002C4078">
        <w:rPr>
          <w:rFonts w:cs="David" w:hint="cs"/>
          <w:sz w:val="24"/>
          <w:szCs w:val="24"/>
          <w:rtl/>
        </w:rPr>
        <w:t xml:space="preserve"> מספר 1 מסיגנל מספר 2</w:t>
      </w:r>
      <w:r w:rsidR="00D425DB">
        <w:rPr>
          <w:rFonts w:cs="David" w:hint="cs"/>
          <w:sz w:val="24"/>
          <w:szCs w:val="24"/>
          <w:rtl/>
        </w:rPr>
        <w:t xml:space="preserve"> </w:t>
      </w:r>
      <w:r w:rsidR="002C4078">
        <w:rPr>
          <w:rFonts w:cs="David" w:hint="cs"/>
          <w:sz w:val="24"/>
          <w:szCs w:val="24"/>
          <w:rtl/>
        </w:rPr>
        <w:t xml:space="preserve"> ההפרש הנ"ל הוא ההעברה  הנמדדת,</w:t>
      </w:r>
      <w:r w:rsidR="002C4078">
        <w:rPr>
          <w:rFonts w:cs="David"/>
          <w:sz w:val="24"/>
          <w:szCs w:val="24"/>
        </w:rPr>
        <w:t xml:space="preserve"> T</w:t>
      </w:r>
      <w:r w:rsidR="002C4078">
        <w:rPr>
          <w:rFonts w:cs="David"/>
          <w:sz w:val="24"/>
          <w:szCs w:val="24"/>
          <w:lang w:val="ru-RU"/>
        </w:rPr>
        <w:t xml:space="preserve"> </w:t>
      </w:r>
      <w:r w:rsidR="003A4BF2">
        <w:rPr>
          <w:rFonts w:cs="David"/>
          <w:sz w:val="24"/>
          <w:szCs w:val="24"/>
          <w:rtl/>
        </w:rPr>
        <w:t>–</w:t>
      </w:r>
      <w:r w:rsidR="003A4BF2">
        <w:rPr>
          <w:rFonts w:cs="David" w:hint="cs"/>
          <w:sz w:val="24"/>
          <w:szCs w:val="24"/>
          <w:rtl/>
        </w:rPr>
        <w:t xml:space="preserve"> מתוכה מחושב הערך של בליעה </w:t>
      </w:r>
      <w:r w:rsidR="003A4BF2">
        <w:rPr>
          <w:rFonts w:cs="David" w:hint="cs"/>
          <w:sz w:val="24"/>
          <w:szCs w:val="24"/>
        </w:rPr>
        <w:t>A</w:t>
      </w:r>
      <w:r w:rsidR="003A4BF2">
        <w:rPr>
          <w:rFonts w:cs="David" w:hint="cs"/>
          <w:sz w:val="24"/>
          <w:szCs w:val="24"/>
          <w:rtl/>
        </w:rPr>
        <w:t xml:space="preserve">. </w:t>
      </w:r>
    </w:p>
    <w:p w:rsidR="00121333" w:rsidRDefault="009637DA" w:rsidP="00565766">
      <w:pPr>
        <w:bidi/>
        <w:spacing w:line="360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rtl/>
        </w:rPr>
        <w:t>אנליזה</w:t>
      </w:r>
      <w:r w:rsidR="00121333" w:rsidRPr="00121333">
        <w:rPr>
          <w:rFonts w:cs="David" w:hint="cs"/>
          <w:b/>
          <w:bCs/>
          <w:sz w:val="24"/>
          <w:szCs w:val="24"/>
          <w:rtl/>
        </w:rPr>
        <w:t xml:space="preserve"> כמותית</w:t>
      </w:r>
    </w:p>
    <w:p w:rsidR="007663E3" w:rsidRDefault="00121333" w:rsidP="007663E3">
      <w:pPr>
        <w:bidi/>
        <w:spacing w:line="360" w:lineRule="auto"/>
        <w:rPr>
          <w:rFonts w:ascii="Calibri" w:hAnsi="Calibri" w:cs="Arial"/>
          <w:sz w:val="48"/>
          <w:szCs w:val="48"/>
          <w:vertAlign w:val="subscript"/>
          <w:rtl/>
        </w:rPr>
      </w:pPr>
      <w:r>
        <w:rPr>
          <w:rFonts w:cs="David" w:hint="cs"/>
          <w:sz w:val="24"/>
          <w:szCs w:val="24"/>
          <w:rtl/>
        </w:rPr>
        <w:t>חוק באר למברט המוכר לכם מ</w:t>
      </w:r>
      <w:r w:rsidRPr="000E0BDB">
        <w:rPr>
          <w:rFonts w:cs="David" w:hint="cs"/>
          <w:sz w:val="24"/>
          <w:szCs w:val="24"/>
          <w:rtl/>
        </w:rPr>
        <w:t>ספקטרו</w:t>
      </w:r>
      <w:r>
        <w:rPr>
          <w:rFonts w:cs="David" w:hint="cs"/>
          <w:sz w:val="24"/>
          <w:szCs w:val="24"/>
          <w:rtl/>
        </w:rPr>
        <w:t>סקופית</w:t>
      </w:r>
      <w:r w:rsidRPr="000E0BDB">
        <w:rPr>
          <w:rFonts w:cs="David" w:hint="cs"/>
          <w:sz w:val="24"/>
          <w:szCs w:val="24"/>
          <w:rtl/>
        </w:rPr>
        <w:t xml:space="preserve"> בליעה מולקולרי</w:t>
      </w:r>
      <w:r>
        <w:rPr>
          <w:rFonts w:cs="David" w:hint="cs"/>
          <w:sz w:val="24"/>
          <w:szCs w:val="24"/>
          <w:rtl/>
        </w:rPr>
        <w:t>ת תקף גם ב</w:t>
      </w:r>
      <w:r w:rsidRPr="000E0BDB">
        <w:rPr>
          <w:rFonts w:cs="David" w:hint="cs"/>
          <w:sz w:val="24"/>
          <w:szCs w:val="24"/>
          <w:rtl/>
        </w:rPr>
        <w:t>ספקטרו</w:t>
      </w:r>
      <w:r>
        <w:rPr>
          <w:rFonts w:cs="David" w:hint="cs"/>
          <w:sz w:val="24"/>
          <w:szCs w:val="24"/>
          <w:rtl/>
        </w:rPr>
        <w:t>פית</w:t>
      </w:r>
      <w:r w:rsidRPr="000E0BDB">
        <w:rPr>
          <w:rFonts w:cs="David" w:hint="cs"/>
          <w:sz w:val="24"/>
          <w:szCs w:val="24"/>
          <w:rtl/>
        </w:rPr>
        <w:t xml:space="preserve"> בליעה </w:t>
      </w:r>
      <w:r>
        <w:rPr>
          <w:rFonts w:cs="David" w:hint="cs"/>
          <w:sz w:val="24"/>
          <w:szCs w:val="24"/>
          <w:rtl/>
        </w:rPr>
        <w:t xml:space="preserve">אטומית וריכוזי נעלמים מחושבים באותה צורה. </w:t>
      </w:r>
      <w:r w:rsidR="009637DA">
        <w:rPr>
          <w:rFonts w:cs="David" w:hint="cs"/>
          <w:sz w:val="24"/>
          <w:szCs w:val="24"/>
          <w:rtl/>
        </w:rPr>
        <w:t>ל</w:t>
      </w:r>
      <w:r>
        <w:rPr>
          <w:rFonts w:cs="David" w:hint="cs"/>
          <w:sz w:val="24"/>
          <w:szCs w:val="24"/>
          <w:rtl/>
        </w:rPr>
        <w:t>כל הצורונים אטומים יש מקדם בליעה אופייני</w:t>
      </w:r>
      <w:r w:rsidR="007663E3">
        <w:rPr>
          <w:rFonts w:cs="David" w:hint="cs"/>
          <w:sz w:val="24"/>
          <w:szCs w:val="24"/>
          <w:rtl/>
        </w:rPr>
        <w:t xml:space="preserve"> -</w:t>
      </w:r>
      <w:r w:rsidR="007663E3">
        <w:rPr>
          <w:rFonts w:ascii="Arial" w:hAnsi="Arial" w:cs="Arial" w:hint="cs"/>
          <w:sz w:val="24"/>
          <w:szCs w:val="24"/>
          <w:rtl/>
        </w:rPr>
        <w:t>ε</w:t>
      </w:r>
      <w:r w:rsidR="007663E3">
        <w:rPr>
          <w:rFonts w:cs="David" w:hint="cs"/>
          <w:sz w:val="24"/>
          <w:szCs w:val="24"/>
          <w:rtl/>
        </w:rPr>
        <w:t xml:space="preserve"> </w:t>
      </w:r>
    </w:p>
    <w:p w:rsidR="007663E3" w:rsidRDefault="007663E3" w:rsidP="009637DA">
      <w:pPr>
        <w:bidi/>
        <w:spacing w:line="360" w:lineRule="auto"/>
        <w:rPr>
          <w:rFonts w:ascii="David" w:hAnsi="David" w:cs="David"/>
          <w:sz w:val="24"/>
          <w:szCs w:val="24"/>
        </w:rPr>
      </w:pPr>
      <w:r w:rsidRPr="007663E3">
        <w:rPr>
          <w:rFonts w:ascii="David" w:hAnsi="David" w:cs="David"/>
          <w:sz w:val="24"/>
          <w:szCs w:val="24"/>
          <w:rtl/>
        </w:rPr>
        <w:t xml:space="preserve">אורך הלהבה הוא </w:t>
      </w:r>
      <w:r w:rsidRPr="007663E3">
        <w:rPr>
          <w:rFonts w:ascii="David" w:hAnsi="David" w:cs="David"/>
          <w:sz w:val="24"/>
          <w:szCs w:val="24"/>
        </w:rPr>
        <w:t>l</w:t>
      </w:r>
      <w:r w:rsidRPr="007663E3">
        <w:rPr>
          <w:rFonts w:ascii="David" w:hAnsi="David" w:cs="David"/>
          <w:sz w:val="24"/>
          <w:szCs w:val="24"/>
          <w:rtl/>
        </w:rPr>
        <w:t xml:space="preserve"> וריכוז האנליט הוא </w:t>
      </w:r>
      <w:r w:rsidRPr="007663E3">
        <w:rPr>
          <w:rFonts w:ascii="David" w:hAnsi="David" w:cs="David"/>
          <w:sz w:val="24"/>
          <w:szCs w:val="24"/>
        </w:rPr>
        <w:t>c</w:t>
      </w:r>
      <w:r>
        <w:rPr>
          <w:rFonts w:ascii="David" w:hAnsi="David" w:cs="David"/>
          <w:sz w:val="24"/>
          <w:szCs w:val="24"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 xml:space="preserve"> . הבליע</w:t>
      </w:r>
      <w:r w:rsidR="009637DA">
        <w:rPr>
          <w:rFonts w:ascii="David" w:hAnsi="David" w:cs="David" w:hint="cs"/>
          <w:sz w:val="24"/>
          <w:szCs w:val="24"/>
          <w:rtl/>
        </w:rPr>
        <w:t>ות (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</w:rPr>
        <w:t>A</w:t>
      </w:r>
      <w:r w:rsidR="009637DA">
        <w:rPr>
          <w:rFonts w:ascii="David" w:hAnsi="David" w:cs="David" w:hint="cs"/>
          <w:sz w:val="24"/>
          <w:szCs w:val="24"/>
          <w:rtl/>
        </w:rPr>
        <w:t>)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9637DA">
        <w:rPr>
          <w:rFonts w:ascii="David" w:hAnsi="David" w:cs="David" w:hint="cs"/>
          <w:sz w:val="24"/>
          <w:szCs w:val="24"/>
          <w:rtl/>
        </w:rPr>
        <w:t>של סטנדרטים ושל דוגמאות האנליטים נמדדות וריכוזיהם נקבעים לפי</w:t>
      </w:r>
      <w:r>
        <w:rPr>
          <w:rFonts w:ascii="David" w:hAnsi="David" w:cs="David" w:hint="cs"/>
          <w:sz w:val="24"/>
          <w:szCs w:val="24"/>
          <w:rtl/>
        </w:rPr>
        <w:t>:</w:t>
      </w:r>
    </w:p>
    <w:p w:rsidR="009637DA" w:rsidRPr="007663E3" w:rsidRDefault="009637DA" w:rsidP="009637DA">
      <w:pPr>
        <w:spacing w:line="360" w:lineRule="auto"/>
        <w:jc w:val="center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/>
          <w:sz w:val="24"/>
          <w:szCs w:val="24"/>
        </w:rPr>
        <w:t>A=</w:t>
      </w:r>
      <w:r>
        <w:rPr>
          <w:rFonts w:ascii="Arial" w:hAnsi="Arial" w:cs="Arial" w:hint="cs"/>
          <w:sz w:val="24"/>
          <w:szCs w:val="24"/>
          <w:rtl/>
        </w:rPr>
        <w:t>ε</w:t>
      </w:r>
      <w:r>
        <w:rPr>
          <w:rFonts w:ascii="Arial" w:hAnsi="Arial" w:cs="Arial"/>
          <w:sz w:val="24"/>
          <w:szCs w:val="24"/>
        </w:rPr>
        <w:t>*l*c</w:t>
      </w:r>
    </w:p>
    <w:p w:rsidR="00D32700" w:rsidRDefault="00053277" w:rsidP="009637DA">
      <w:pPr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שיטת בליעה אטומית עם אטומיזצית להבה או אטומיזציה אלקטרו-תרמי</w:t>
      </w:r>
      <w:r>
        <w:rPr>
          <w:rFonts w:cs="David" w:hint="eastAsia"/>
          <w:sz w:val="24"/>
          <w:szCs w:val="24"/>
          <w:rtl/>
        </w:rPr>
        <w:t>ת</w:t>
      </w:r>
      <w:r>
        <w:rPr>
          <w:rFonts w:cs="David" w:hint="cs"/>
          <w:sz w:val="24"/>
          <w:szCs w:val="24"/>
          <w:rtl/>
        </w:rPr>
        <w:t xml:space="preserve"> מצאה שימוש רב באנליזה של </w:t>
      </w:r>
      <w:r w:rsidR="00565766">
        <w:rPr>
          <w:rFonts w:cs="David" w:hint="cs"/>
          <w:sz w:val="24"/>
          <w:szCs w:val="24"/>
          <w:rtl/>
        </w:rPr>
        <w:t xml:space="preserve">מצעים מסוגים שונים המכילים </w:t>
      </w:r>
      <w:r>
        <w:rPr>
          <w:rFonts w:cs="David" w:hint="cs"/>
          <w:sz w:val="24"/>
          <w:szCs w:val="24"/>
          <w:rtl/>
        </w:rPr>
        <w:t xml:space="preserve">ריכוזים נמוכים מאוד של מתכות. פיתוח של שיטה כמותית לבליעה אטומית </w:t>
      </w:r>
      <w:r w:rsidR="009637DA">
        <w:rPr>
          <w:rFonts w:cs="David" w:hint="cs"/>
          <w:sz w:val="24"/>
          <w:szCs w:val="24"/>
          <w:rtl/>
        </w:rPr>
        <w:t>דורש</w:t>
      </w:r>
      <w:r>
        <w:rPr>
          <w:rFonts w:cs="David" w:hint="cs"/>
          <w:sz w:val="24"/>
          <w:szCs w:val="24"/>
          <w:rtl/>
        </w:rPr>
        <w:t xml:space="preserve"> התחשבות  במספר גורמים חשובים: </w:t>
      </w:r>
      <w:r w:rsidR="00A4360D">
        <w:rPr>
          <w:rFonts w:cs="David" w:hint="cs"/>
          <w:sz w:val="24"/>
          <w:szCs w:val="24"/>
          <w:rtl/>
        </w:rPr>
        <w:t xml:space="preserve">שיטת אטומיזציה, אורך גל ורוחב </w:t>
      </w:r>
      <w:r w:rsidR="00565766">
        <w:rPr>
          <w:rFonts w:cs="David" w:hint="cs"/>
          <w:sz w:val="24"/>
          <w:szCs w:val="24"/>
          <w:rtl/>
        </w:rPr>
        <w:t>החריץ של מונוכרומטור, צורת הכנת הדוגמא ובחירת שיטת הסטנדרטיזציה.</w:t>
      </w:r>
    </w:p>
    <w:p w:rsidR="00242A08" w:rsidRDefault="00242A08" w:rsidP="003207B2">
      <w:pPr>
        <w:autoSpaceDE w:val="0"/>
        <w:autoSpaceDN w:val="0"/>
        <w:adjustRightInd w:val="0"/>
        <w:spacing w:after="0" w:line="240" w:lineRule="auto"/>
        <w:rPr>
          <w:rFonts w:ascii="Minion-Regular" w:cs="Minion-Regular"/>
          <w:sz w:val="20"/>
          <w:szCs w:val="20"/>
        </w:rPr>
      </w:pPr>
    </w:p>
    <w:p w:rsidR="00242A08" w:rsidRDefault="00242A08" w:rsidP="003207B2">
      <w:pPr>
        <w:autoSpaceDE w:val="0"/>
        <w:autoSpaceDN w:val="0"/>
        <w:adjustRightInd w:val="0"/>
        <w:spacing w:after="0" w:line="240" w:lineRule="auto"/>
        <w:rPr>
          <w:rFonts w:ascii="Minion-Regular" w:cs="Minion-Regular"/>
          <w:sz w:val="20"/>
          <w:szCs w:val="20"/>
        </w:rPr>
      </w:pPr>
    </w:p>
    <w:p w:rsidR="00242A08" w:rsidRDefault="00242A08" w:rsidP="003207B2">
      <w:pPr>
        <w:autoSpaceDE w:val="0"/>
        <w:autoSpaceDN w:val="0"/>
        <w:adjustRightInd w:val="0"/>
        <w:spacing w:after="0" w:line="240" w:lineRule="auto"/>
        <w:rPr>
          <w:rFonts w:ascii="Minion-Regular" w:cs="Minion-Regular"/>
          <w:sz w:val="20"/>
          <w:szCs w:val="20"/>
        </w:rPr>
      </w:pPr>
    </w:p>
    <w:p w:rsidR="00242A08" w:rsidRDefault="00242A08" w:rsidP="00242A08">
      <w:pPr>
        <w:autoSpaceDE w:val="0"/>
        <w:autoSpaceDN w:val="0"/>
        <w:bidi/>
        <w:adjustRightInd w:val="0"/>
        <w:spacing w:after="0" w:line="240" w:lineRule="auto"/>
        <w:rPr>
          <w:rtl/>
        </w:rPr>
      </w:pPr>
    </w:p>
    <w:sectPr w:rsidR="00242A0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B4A" w:rsidRDefault="008A1B4A" w:rsidP="002A602A">
      <w:pPr>
        <w:spacing w:after="0" w:line="240" w:lineRule="auto"/>
      </w:pPr>
      <w:r>
        <w:separator/>
      </w:r>
    </w:p>
  </w:endnote>
  <w:endnote w:type="continuationSeparator" w:id="0">
    <w:p w:rsidR="008A1B4A" w:rsidRDefault="008A1B4A" w:rsidP="002A6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Minion-Regular"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B4A" w:rsidRDefault="008A1B4A" w:rsidP="002A602A">
      <w:pPr>
        <w:spacing w:after="0" w:line="240" w:lineRule="auto"/>
      </w:pPr>
      <w:r>
        <w:separator/>
      </w:r>
    </w:p>
  </w:footnote>
  <w:footnote w:type="continuationSeparator" w:id="0">
    <w:p w:rsidR="008A1B4A" w:rsidRDefault="008A1B4A" w:rsidP="002A6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82432"/>
    <w:multiLevelType w:val="hybridMultilevel"/>
    <w:tmpl w:val="C7B02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77F"/>
    <w:rsid w:val="00015F5E"/>
    <w:rsid w:val="00043F72"/>
    <w:rsid w:val="00053277"/>
    <w:rsid w:val="0006777F"/>
    <w:rsid w:val="000A20AF"/>
    <w:rsid w:val="000B0EA6"/>
    <w:rsid w:val="000B252E"/>
    <w:rsid w:val="000E0BDB"/>
    <w:rsid w:val="00121333"/>
    <w:rsid w:val="001275EB"/>
    <w:rsid w:val="00162ADD"/>
    <w:rsid w:val="00191BC6"/>
    <w:rsid w:val="001C120F"/>
    <w:rsid w:val="001C1F53"/>
    <w:rsid w:val="001D7946"/>
    <w:rsid w:val="00201FFD"/>
    <w:rsid w:val="00207530"/>
    <w:rsid w:val="00242A08"/>
    <w:rsid w:val="00244BBC"/>
    <w:rsid w:val="00271233"/>
    <w:rsid w:val="002A602A"/>
    <w:rsid w:val="002B1E6A"/>
    <w:rsid w:val="002C4078"/>
    <w:rsid w:val="00313874"/>
    <w:rsid w:val="003207B2"/>
    <w:rsid w:val="0036091E"/>
    <w:rsid w:val="003625B7"/>
    <w:rsid w:val="0037449B"/>
    <w:rsid w:val="003834D0"/>
    <w:rsid w:val="003A195E"/>
    <w:rsid w:val="003A1DBA"/>
    <w:rsid w:val="003A4BF2"/>
    <w:rsid w:val="003D5957"/>
    <w:rsid w:val="003E569C"/>
    <w:rsid w:val="00427B54"/>
    <w:rsid w:val="00436DDD"/>
    <w:rsid w:val="00455894"/>
    <w:rsid w:val="004924C1"/>
    <w:rsid w:val="004E7777"/>
    <w:rsid w:val="004F74ED"/>
    <w:rsid w:val="00525569"/>
    <w:rsid w:val="00551C1B"/>
    <w:rsid w:val="00563235"/>
    <w:rsid w:val="00565766"/>
    <w:rsid w:val="0058566F"/>
    <w:rsid w:val="0059296F"/>
    <w:rsid w:val="00596E1E"/>
    <w:rsid w:val="005B6F27"/>
    <w:rsid w:val="005C6CB7"/>
    <w:rsid w:val="005D1B0D"/>
    <w:rsid w:val="005F0DF7"/>
    <w:rsid w:val="005F1F7D"/>
    <w:rsid w:val="00641C39"/>
    <w:rsid w:val="0065584A"/>
    <w:rsid w:val="00656817"/>
    <w:rsid w:val="006941BB"/>
    <w:rsid w:val="006B0016"/>
    <w:rsid w:val="006D66B8"/>
    <w:rsid w:val="007174C1"/>
    <w:rsid w:val="00726F55"/>
    <w:rsid w:val="00754DB1"/>
    <w:rsid w:val="007663E3"/>
    <w:rsid w:val="007742D4"/>
    <w:rsid w:val="00780AB5"/>
    <w:rsid w:val="0078112C"/>
    <w:rsid w:val="007B4AE1"/>
    <w:rsid w:val="007F09FB"/>
    <w:rsid w:val="007F2F22"/>
    <w:rsid w:val="007F6086"/>
    <w:rsid w:val="0080420D"/>
    <w:rsid w:val="0083392E"/>
    <w:rsid w:val="00834D3F"/>
    <w:rsid w:val="00885FAE"/>
    <w:rsid w:val="008A1B4A"/>
    <w:rsid w:val="008C476F"/>
    <w:rsid w:val="008D4465"/>
    <w:rsid w:val="008E4B43"/>
    <w:rsid w:val="0093105C"/>
    <w:rsid w:val="0093451B"/>
    <w:rsid w:val="009473C1"/>
    <w:rsid w:val="00950BA0"/>
    <w:rsid w:val="009616B2"/>
    <w:rsid w:val="009637DA"/>
    <w:rsid w:val="0098390C"/>
    <w:rsid w:val="009901D0"/>
    <w:rsid w:val="00991B2B"/>
    <w:rsid w:val="00991C8E"/>
    <w:rsid w:val="009A01F1"/>
    <w:rsid w:val="009D1981"/>
    <w:rsid w:val="00A4360D"/>
    <w:rsid w:val="00AA3368"/>
    <w:rsid w:val="00AC442A"/>
    <w:rsid w:val="00AD0908"/>
    <w:rsid w:val="00AD253E"/>
    <w:rsid w:val="00AE7E41"/>
    <w:rsid w:val="00AF0CBA"/>
    <w:rsid w:val="00B07C1B"/>
    <w:rsid w:val="00B65D4F"/>
    <w:rsid w:val="00B814BA"/>
    <w:rsid w:val="00B8214D"/>
    <w:rsid w:val="00B876A0"/>
    <w:rsid w:val="00B9548F"/>
    <w:rsid w:val="00C21E69"/>
    <w:rsid w:val="00C324DE"/>
    <w:rsid w:val="00C4712F"/>
    <w:rsid w:val="00C91E0F"/>
    <w:rsid w:val="00C92D1D"/>
    <w:rsid w:val="00D2360D"/>
    <w:rsid w:val="00D32700"/>
    <w:rsid w:val="00D425DB"/>
    <w:rsid w:val="00E16DE1"/>
    <w:rsid w:val="00E53BCB"/>
    <w:rsid w:val="00E70811"/>
    <w:rsid w:val="00E8164B"/>
    <w:rsid w:val="00EA2A13"/>
    <w:rsid w:val="00EC0281"/>
    <w:rsid w:val="00EE5EB5"/>
    <w:rsid w:val="00EE723E"/>
    <w:rsid w:val="00EF0637"/>
    <w:rsid w:val="00F52BF4"/>
    <w:rsid w:val="00F60577"/>
    <w:rsid w:val="00FC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48B84"/>
  <w15:docId w15:val="{42A33F2F-343E-485D-8F82-5938513A3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B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5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60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02A"/>
  </w:style>
  <w:style w:type="paragraph" w:styleId="Footer">
    <w:name w:val="footer"/>
    <w:basedOn w:val="Normal"/>
    <w:link w:val="FooterChar"/>
    <w:uiPriority w:val="99"/>
    <w:unhideWhenUsed/>
    <w:rsid w:val="002A60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0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854DB4E5F29CFF41AF325DC0C8D6D748" ma:contentTypeVersion="2" ma:contentTypeDescription="צור מסמך חדש." ma:contentTypeScope="" ma:versionID="f4e9e34880e9b64725f466adc0ad7d0c">
  <xsd:schema xmlns:xsd="http://www.w3.org/2001/XMLSchema" xmlns:xs="http://www.w3.org/2001/XMLSchema" xmlns:p="http://schemas.microsoft.com/office/2006/metadata/properties" xmlns:ns1="http://schemas.microsoft.com/sharepoint/v3" xmlns:ns2="3fd1f8e8-d4eb-4fa9-9edf-90e13be718c2" targetNamespace="http://schemas.microsoft.com/office/2006/metadata/properties" ma:root="true" ma:fieldsID="27f71588d69b75a15800492e07d32f60" ns1:_="" ns2:_="">
    <xsd:import namespace="http://schemas.microsoft.com/sharepoint/v3"/>
    <xsd:import namespace="3fd1f8e8-d4eb-4fa9-9edf-90e13be718c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1f8e8-d4eb-4fa9-9edf-90e13be718c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11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משותף עם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3fd1f8e8-d4eb-4fa9-9edf-90e13be718c2">5RW434VQ3H3S-776-2103</_dlc_DocId>
    <_dlc_DocIdUrl xmlns="3fd1f8e8-d4eb-4fa9-9edf-90e13be718c2">
      <Url>https://in.bgu.ac.il/teva/chem/_layouts/15/DocIdRedir.aspx?ID=5RW434VQ3H3S-776-2103</Url>
      <Description>5RW434VQ3H3S-776-2103</Description>
    </_dlc_DocIdUrl>
  </documentManagement>
</p:properties>
</file>

<file path=customXml/itemProps1.xml><?xml version="1.0" encoding="utf-8"?>
<ds:datastoreItem xmlns:ds="http://schemas.openxmlformats.org/officeDocument/2006/customXml" ds:itemID="{58787F92-F6E1-4B76-AA7D-619219A28195}"/>
</file>

<file path=customXml/itemProps2.xml><?xml version="1.0" encoding="utf-8"?>
<ds:datastoreItem xmlns:ds="http://schemas.openxmlformats.org/officeDocument/2006/customXml" ds:itemID="{A0D534C6-534B-438E-B44B-F3B29BEC0956}"/>
</file>

<file path=customXml/itemProps3.xml><?xml version="1.0" encoding="utf-8"?>
<ds:datastoreItem xmlns:ds="http://schemas.openxmlformats.org/officeDocument/2006/customXml" ds:itemID="{AB0B5F7C-D21A-4374-B0EC-407AEA1F4877}"/>
</file>

<file path=customXml/itemProps4.xml><?xml version="1.0" encoding="utf-8"?>
<ds:datastoreItem xmlns:ds="http://schemas.openxmlformats.org/officeDocument/2006/customXml" ds:itemID="{B590104F-6BEB-4151-A594-9B6FD1ACCC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5</Pages>
  <Words>950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Ditkovich Julia</dc:creator>
  <cp:lastModifiedBy>יוליה דיטקוביץ'</cp:lastModifiedBy>
  <cp:revision>7</cp:revision>
  <dcterms:created xsi:type="dcterms:W3CDTF">2017-08-13T12:07:00Z</dcterms:created>
  <dcterms:modified xsi:type="dcterms:W3CDTF">2017-09-25T12:55:00Z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0x010100854DB4E5F29CFF41AF325DC0C8D6D748</vt:lpwstr>
  </property>
  <property fmtid="{D5CDD505-2E9C-101B-9397-08002B2CF9AE}" pid="3" name="_dlc_DocIdItemGuid">
    <vt:lpwstr>9f4145ea-2583-49a4-885e-2456c72fb262</vt:lpwstr>
  </property>
</Properties>
</file>