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70" w:rsidRDefault="00237E70" w:rsidP="00237E70">
      <w:pPr>
        <w:bidi/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8C5854">
        <w:rPr>
          <w:rFonts w:ascii="Tahoma" w:hAnsi="Tahoma" w:cs="Tahoma"/>
          <w:b/>
          <w:bCs/>
          <w:sz w:val="28"/>
          <w:szCs w:val="28"/>
          <w:rtl/>
        </w:rPr>
        <w:t>הליברליזם ומבקריו</w:t>
      </w:r>
      <w:r w:rsidRPr="008C5854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8C5854">
        <w:rPr>
          <w:rFonts w:ascii="Tahoma" w:hAnsi="Tahoma" w:cs="Tahoma" w:hint="cs"/>
          <w:b/>
          <w:bCs/>
          <w:sz w:val="28"/>
          <w:szCs w:val="28"/>
          <w:rtl/>
        </w:rPr>
        <w:t xml:space="preserve"> </w:t>
      </w:r>
    </w:p>
    <w:p w:rsidR="00237E70" w:rsidRDefault="00237E70" w:rsidP="00237E70">
      <w:pPr>
        <w:bidi/>
        <w:jc w:val="center"/>
        <w:rPr>
          <w:rFonts w:ascii="Tahoma" w:hAnsi="Tahoma" w:cs="Tahoma"/>
          <w:b/>
          <w:bCs/>
          <w:rtl/>
        </w:rPr>
      </w:pPr>
    </w:p>
    <w:p w:rsidR="00237E70" w:rsidRPr="008C5854" w:rsidRDefault="00237E70" w:rsidP="00237E70">
      <w:pPr>
        <w:bidi/>
        <w:jc w:val="center"/>
        <w:rPr>
          <w:rFonts w:ascii="Tahoma" w:hAnsi="Tahoma" w:cs="Tahoma"/>
          <w:b/>
          <w:bCs/>
          <w:rtl/>
        </w:rPr>
      </w:pPr>
      <w:r w:rsidRPr="008C5854">
        <w:rPr>
          <w:rFonts w:ascii="Tahoma" w:hAnsi="Tahoma" w:cs="Tahoma"/>
          <w:b/>
          <w:bCs/>
          <w:rtl/>
        </w:rPr>
        <w:t>דר בקי קוק</w:t>
      </w:r>
    </w:p>
    <w:p w:rsidR="00237E70" w:rsidRDefault="00816D94" w:rsidP="00237E70">
      <w:pPr>
        <w:bidi/>
        <w:jc w:val="center"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 סמסטר ב' 2016</w:t>
      </w:r>
    </w:p>
    <w:p w:rsidR="00237E70" w:rsidRDefault="00237E70" w:rsidP="00237E70">
      <w:pPr>
        <w:bidi/>
        <w:jc w:val="center"/>
        <w:rPr>
          <w:rFonts w:ascii="Tahoma" w:hAnsi="Tahoma" w:cs="Tahoma"/>
          <w:b/>
          <w:bCs/>
          <w:rtl/>
        </w:rPr>
      </w:pPr>
    </w:p>
    <w:p w:rsidR="00237E70" w:rsidRDefault="00237E70" w:rsidP="00237E70">
      <w:pPr>
        <w:bidi/>
        <w:jc w:val="center"/>
        <w:rPr>
          <w:rFonts w:ascii="Tahoma" w:hAnsi="Tahoma" w:cs="Tahoma"/>
          <w:b/>
          <w:bCs/>
          <w:rtl/>
        </w:rPr>
      </w:pPr>
    </w:p>
    <w:p w:rsidR="00237E70" w:rsidRDefault="00237E70" w:rsidP="00237E70">
      <w:pPr>
        <w:bidi/>
        <w:jc w:val="center"/>
        <w:rPr>
          <w:rFonts w:ascii="Tahoma" w:hAnsi="Tahoma" w:cs="Tahoma"/>
          <w:b/>
          <w:bCs/>
          <w:rtl/>
        </w:rPr>
      </w:pPr>
    </w:p>
    <w:p w:rsidR="00237E70" w:rsidRDefault="00237E70" w:rsidP="00237E70">
      <w:pPr>
        <w:bidi/>
        <w:jc w:val="center"/>
        <w:rPr>
          <w:rFonts w:ascii="Tahoma" w:hAnsi="Tahoma" w:cs="Tahoma"/>
          <w:rtl/>
        </w:rPr>
      </w:pPr>
    </w:p>
    <w:p w:rsidR="00237E70" w:rsidRDefault="00237E70" w:rsidP="00237E70">
      <w:pPr>
        <w:autoSpaceDE w:val="0"/>
        <w:bidi/>
        <w:spacing w:after="320" w:line="360" w:lineRule="auto"/>
        <w:rPr>
          <w:rFonts w:ascii="Tahoma" w:eastAsia="Times-Roman" w:hAnsi="Tahoma" w:cs="Tahoma"/>
          <w:rtl/>
        </w:rPr>
      </w:pPr>
      <w:r>
        <w:rPr>
          <w:rFonts w:ascii="Tahoma" w:eastAsia="Times-Roman" w:hAnsi="Tahoma" w:cs="Tahoma"/>
          <w:rtl/>
        </w:rPr>
        <w:t xml:space="preserve">הפילוסופיה הליברלית מגדירה במידה רבה את מערכת המושגים והערכים שבאמצעותם אנחנו מדמיינים את העולם הפוליטי והחברתי הרצוי: שיוויון בסיסי בין אנשים (גם של זכויות וגם של הזדמנויות); </w:t>
      </w:r>
      <w:r>
        <w:rPr>
          <w:rFonts w:ascii="Tahoma" w:eastAsia="Times-Roman" w:hAnsi="Tahoma" w:cs="Tahoma" w:hint="cs"/>
          <w:rtl/>
        </w:rPr>
        <w:t xml:space="preserve">זכויות אזרחיות ופוליטיות שמקנות לפרט חירות; </w:t>
      </w:r>
      <w:r>
        <w:rPr>
          <w:rFonts w:ascii="Tahoma" w:eastAsia="Times-Roman" w:hAnsi="Tahoma" w:cs="Tahoma"/>
          <w:rtl/>
        </w:rPr>
        <w:t>שלטון החוק</w:t>
      </w:r>
      <w:r>
        <w:rPr>
          <w:rFonts w:ascii="Tahoma" w:eastAsia="Times-Roman" w:hAnsi="Tahoma" w:cs="Tahoma"/>
        </w:rPr>
        <w:t xml:space="preserve"> </w:t>
      </w:r>
      <w:r>
        <w:rPr>
          <w:rFonts w:ascii="Tahoma" w:eastAsia="Times-Roman" w:hAnsi="Tahoma" w:cs="Tahoma" w:hint="cs"/>
          <w:rtl/>
        </w:rPr>
        <w:t>כמנגנון שמייצר הגנה לזכויות אלה</w:t>
      </w:r>
      <w:r>
        <w:rPr>
          <w:rFonts w:ascii="Tahoma" w:eastAsia="Times-Roman" w:hAnsi="Tahoma" w:cs="Tahoma"/>
          <w:rtl/>
        </w:rPr>
        <w:t xml:space="preserve">; אמונה ביכולות של הפרט לעצב את עולמה; ולבסוף החשיבות ואף הקדושה של חרות וחופש אמונה, דעה, ובחירה. זאת ועוד: ערכים אלה מהווים  את אמות המידה להערכה שלנו של המשטר "הטוב" ושל מוסדות ופרקטיקות פוליטיות בסיסיות.  </w:t>
      </w:r>
    </w:p>
    <w:p w:rsidR="00237E70" w:rsidRDefault="00237E70" w:rsidP="00237E70">
      <w:pPr>
        <w:autoSpaceDE w:val="0"/>
        <w:bidi/>
        <w:spacing w:after="320" w:line="360" w:lineRule="auto"/>
        <w:rPr>
          <w:rFonts w:ascii="Tahoma" w:eastAsia="Times-Roman" w:hAnsi="Tahoma" w:cs="Tahoma"/>
          <w:rtl/>
        </w:rPr>
      </w:pPr>
      <w:r>
        <w:rPr>
          <w:rFonts w:ascii="Tahoma" w:eastAsia="Times-Roman" w:hAnsi="Tahoma" w:cs="Tahoma"/>
          <w:rtl/>
        </w:rPr>
        <w:t xml:space="preserve">אך כיום, ובמהלך העשורים האחרונים, תפיסת העולם הליברלית מותקפת מכל עבר. מהשמאל - על כך שהיא אינה מספקת את מה שהיא </w:t>
      </w:r>
      <w:r>
        <w:rPr>
          <w:rFonts w:ascii="Tahoma" w:eastAsia="Times-Roman" w:hAnsi="Tahoma" w:cs="Tahoma" w:hint="cs"/>
          <w:rtl/>
        </w:rPr>
        <w:t>ה</w:t>
      </w:r>
      <w:r>
        <w:rPr>
          <w:rFonts w:ascii="Tahoma" w:eastAsia="Times-Roman" w:hAnsi="Tahoma" w:cs="Tahoma"/>
          <w:rtl/>
        </w:rPr>
        <w:t>בטיחה, ושהיא מקדמת את האינטרסים של רק חלק קטן מהאוכלוסיה;  מהימין-  על כך שהיא אינה מעריכה ואינה מקדמת את היכולות הייצרניות שתמונות באדם ופועלת להצדיק ואולי אף לייצר פרט עצלן ותלותי,</w:t>
      </w:r>
      <w:r>
        <w:rPr>
          <w:rFonts w:ascii="Tahoma" w:eastAsia="Times-Roman" w:hAnsi="Tahoma" w:cs="Tahoma" w:hint="cs"/>
          <w:rtl/>
        </w:rPr>
        <w:t xml:space="preserve"> </w:t>
      </w:r>
      <w:r>
        <w:rPr>
          <w:rFonts w:ascii="Tahoma" w:eastAsia="Times-Roman" w:hAnsi="Tahoma" w:cs="Tahoma"/>
          <w:rtl/>
        </w:rPr>
        <w:t xml:space="preserve">ושהיא אף זורה חלומות </w:t>
      </w:r>
      <w:r>
        <w:rPr>
          <w:rFonts w:ascii="Tahoma" w:eastAsia="Times-Roman" w:hAnsi="Tahoma" w:cs="Tahoma" w:hint="cs"/>
          <w:rtl/>
        </w:rPr>
        <w:t>באספמיא</w:t>
      </w:r>
      <w:r>
        <w:rPr>
          <w:rFonts w:ascii="Tahoma" w:eastAsia="Times-Roman" w:hAnsi="Tahoma" w:cs="Tahoma"/>
          <w:rtl/>
        </w:rPr>
        <w:t xml:space="preserve"> וציפיות בלתי סבירות. </w:t>
      </w:r>
    </w:p>
    <w:p w:rsidR="00237E70" w:rsidRDefault="00237E70" w:rsidP="00237E70">
      <w:pPr>
        <w:autoSpaceDE w:val="0"/>
        <w:bidi/>
        <w:spacing w:after="320" w:line="360" w:lineRule="auto"/>
        <w:rPr>
          <w:rFonts w:ascii="Tahoma" w:eastAsia="Times-Roman" w:hAnsi="Tahoma" w:cs="Tahoma"/>
          <w:rtl/>
        </w:rPr>
      </w:pPr>
      <w:r>
        <w:rPr>
          <w:rFonts w:ascii="Tahoma" w:eastAsia="Times-Roman" w:hAnsi="Tahoma" w:cs="Tahoma"/>
          <w:rtl/>
        </w:rPr>
        <w:t xml:space="preserve">המטרה של קורס זה היא להקנות לתלמידים הכרה והבנה של המשנה הליברלית הבסיסית וכך לקדם אפשרות להתמודד עם התקפות אלה באופן מושכל. </w:t>
      </w:r>
    </w:p>
    <w:p w:rsidR="00237E70" w:rsidRDefault="00237E70" w:rsidP="00237E70">
      <w:pPr>
        <w:autoSpaceDE w:val="0"/>
        <w:bidi/>
        <w:spacing w:after="320" w:line="360" w:lineRule="auto"/>
        <w:rPr>
          <w:rFonts w:ascii="Tahoma" w:eastAsia="Times-Roman" w:hAnsi="Tahoma" w:cs="Tahoma"/>
          <w:rtl/>
        </w:rPr>
      </w:pPr>
      <w:r>
        <w:rPr>
          <w:rFonts w:ascii="Tahoma" w:eastAsia="Times-Roman" w:hAnsi="Tahoma" w:cs="Tahoma"/>
          <w:rtl/>
        </w:rPr>
        <w:t xml:space="preserve"> במקביל נשאל וננסה להתמודד עם השאלה: האם ניתן לנתק בין משנה ליברלית </w:t>
      </w:r>
      <w:r>
        <w:rPr>
          <w:rFonts w:ascii="Tahoma" w:eastAsia="Times-Roman" w:hAnsi="Tahoma" w:cs="Tahoma" w:hint="cs"/>
          <w:rtl/>
        </w:rPr>
        <w:t>והיסטוריה</w:t>
      </w:r>
      <w:r>
        <w:rPr>
          <w:rFonts w:ascii="Tahoma" w:eastAsia="Times-Roman" w:hAnsi="Tahoma" w:cs="Tahoma"/>
          <w:rtl/>
        </w:rPr>
        <w:t xml:space="preserve"> ליברלית, והאם ניתן לגבש תפיסות ליברליות בחברה נטולת היסטוריה ליברלית, כמו למשל, בישראל. האם ניתן לפתח משטר דמוקרטי יציב בחברה נטולת מסורת כזו?  </w:t>
      </w:r>
      <w:r>
        <w:rPr>
          <w:rFonts w:ascii="Tahoma" w:eastAsia="Times-Roman" w:hAnsi="Tahoma" w:cs="Tahoma" w:hint="cs"/>
          <w:rtl/>
        </w:rPr>
        <w:t xml:space="preserve">ובכלל </w:t>
      </w:r>
      <w:r>
        <w:rPr>
          <w:rFonts w:ascii="Tahoma" w:eastAsia="Times-Roman" w:hAnsi="Tahoma" w:cs="Tahoma"/>
          <w:rtl/>
        </w:rPr>
        <w:t>–</w:t>
      </w:r>
      <w:r>
        <w:rPr>
          <w:rFonts w:ascii="Tahoma" w:eastAsia="Times-Roman" w:hAnsi="Tahoma" w:cs="Tahoma" w:hint="cs"/>
          <w:rtl/>
        </w:rPr>
        <w:t xml:space="preserve"> מה הקשר בין דמוקרטיה וליברליזם? </w:t>
      </w:r>
      <w:r>
        <w:rPr>
          <w:rFonts w:ascii="Tahoma" w:eastAsia="Times-Roman" w:hAnsi="Tahoma" w:cs="Tahoma"/>
          <w:rtl/>
        </w:rPr>
        <w:t>במהלך הקורס נקשר בין ערכים ומושגים ל</w:t>
      </w:r>
      <w:r>
        <w:rPr>
          <w:rFonts w:ascii="Tahoma" w:eastAsia="Times-Roman" w:hAnsi="Tahoma" w:cs="Tahoma" w:hint="cs"/>
          <w:rtl/>
        </w:rPr>
        <w:t>י</w:t>
      </w:r>
      <w:r>
        <w:rPr>
          <w:rFonts w:ascii="Tahoma" w:eastAsia="Times-Roman" w:hAnsi="Tahoma" w:cs="Tahoma"/>
          <w:rtl/>
        </w:rPr>
        <w:t xml:space="preserve">ברלים בסיסיים וסוגיות פוליטיות </w:t>
      </w:r>
      <w:r>
        <w:rPr>
          <w:rFonts w:ascii="Tahoma" w:eastAsia="Times-Roman" w:hAnsi="Tahoma" w:cs="Tahoma" w:hint="cs"/>
          <w:rtl/>
        </w:rPr>
        <w:t>ו</w:t>
      </w:r>
      <w:r>
        <w:rPr>
          <w:rFonts w:ascii="Tahoma" w:eastAsia="Times-Roman" w:hAnsi="Tahoma" w:cs="Tahoma"/>
          <w:rtl/>
        </w:rPr>
        <w:t xml:space="preserve">חברתיות מרכזיות בחברה הישראלית כמו גיוס חרדים (“שיוויון בנטל"); לימודי ליבה; זכויות של קבוצות (של פלסטינים אזרחי ישראל, של נשים, של דתיים); הפרטה וצמצום גבולות מדינת הרווחה. </w:t>
      </w:r>
    </w:p>
    <w:p w:rsidR="00237E70" w:rsidRDefault="00237E70" w:rsidP="00237E70">
      <w:pPr>
        <w:bidi/>
        <w:rPr>
          <w:rFonts w:ascii="Tahoma" w:hAnsi="Tahoma" w:cs="Tahoma"/>
          <w:rtl/>
        </w:rPr>
      </w:pPr>
    </w:p>
    <w:p w:rsidR="00237E70" w:rsidRDefault="00237E70" w:rsidP="00237E70">
      <w:pPr>
        <w:bidi/>
        <w:rPr>
          <w:rFonts w:ascii="Tahoma" w:hAnsi="Tahoma" w:cs="Tahoma"/>
          <w:rtl/>
        </w:rPr>
      </w:pPr>
    </w:p>
    <w:p w:rsidR="00237E70" w:rsidRDefault="00237E70" w:rsidP="00237E70">
      <w:pPr>
        <w:bidi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>חובות הקורס:</w:t>
      </w:r>
    </w:p>
    <w:p w:rsidR="00237E70" w:rsidRDefault="00237E70" w:rsidP="00237E70">
      <w:pPr>
        <w:bidi/>
        <w:rPr>
          <w:rFonts w:ascii="Tahoma" w:hAnsi="Tahoma" w:cs="Tahoma"/>
          <w:rtl/>
        </w:rPr>
      </w:pPr>
    </w:p>
    <w:p w:rsidR="00237E70" w:rsidRDefault="00816D94" w:rsidP="00816D94">
      <w:pPr>
        <w:pStyle w:val="ListParagraph"/>
        <w:numPr>
          <w:ilvl w:val="0"/>
          <w:numId w:val="1"/>
        </w:numPr>
        <w:bidi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קריאה משבוע לשבוע והשתתפות בשיעורים. (20%)</w:t>
      </w:r>
    </w:p>
    <w:p w:rsidR="00237E70" w:rsidRPr="00816D94" w:rsidRDefault="00237E70" w:rsidP="00237E70">
      <w:pPr>
        <w:pStyle w:val="ListParagraph"/>
        <w:bidi/>
        <w:rPr>
          <w:rFonts w:ascii="Tahoma" w:hAnsi="Tahoma" w:cs="Tahoma"/>
        </w:rPr>
      </w:pPr>
    </w:p>
    <w:p w:rsidR="00237E70" w:rsidRDefault="00237E70" w:rsidP="00237E70">
      <w:pPr>
        <w:pStyle w:val="ListParagraph"/>
        <w:bidi/>
        <w:rPr>
          <w:rFonts w:ascii="Tahoma" w:hAnsi="Tahoma" w:cs="Tahoma"/>
        </w:rPr>
      </w:pPr>
    </w:p>
    <w:p w:rsidR="00237E70" w:rsidRDefault="00237E70" w:rsidP="00816D94">
      <w:pPr>
        <w:pStyle w:val="ListParagraph"/>
        <w:numPr>
          <w:ilvl w:val="0"/>
          <w:numId w:val="1"/>
        </w:numPr>
        <w:bidi/>
        <w:rPr>
          <w:rFonts w:ascii="Tahoma" w:hAnsi="Tahoma" w:cs="Tahoma"/>
        </w:rPr>
      </w:pPr>
      <w:r>
        <w:rPr>
          <w:rFonts w:ascii="Tahoma" w:hAnsi="Tahoma" w:cs="Tahoma" w:hint="cs"/>
          <w:rtl/>
        </w:rPr>
        <w:lastRenderedPageBreak/>
        <w:t xml:space="preserve">כל תלמיד יכתוב עבודה קצרה, בין 8-10 עמודים. את העבודה יש להגיש ביום האחרון של </w:t>
      </w:r>
      <w:r w:rsidR="005C1514">
        <w:rPr>
          <w:rFonts w:ascii="Tahoma" w:hAnsi="Tahoma" w:cs="Tahoma" w:hint="cs"/>
          <w:rtl/>
        </w:rPr>
        <w:t>הסמסטר</w:t>
      </w:r>
      <w:r>
        <w:rPr>
          <w:rFonts w:ascii="Tahoma" w:hAnsi="Tahoma" w:cs="Tahoma" w:hint="cs"/>
          <w:rtl/>
        </w:rPr>
        <w:t xml:space="preserve">. הנחיות לכתיבת העבודה יינתנו בתחילת סמסטר ב'. הציון לעבודה יהווה כ </w:t>
      </w:r>
      <w:r>
        <w:rPr>
          <w:rFonts w:ascii="Tahoma" w:hAnsi="Tahoma" w:cs="Tahoma"/>
          <w:rtl/>
        </w:rPr>
        <w:t>–</w:t>
      </w:r>
      <w:r w:rsidR="00816D94">
        <w:rPr>
          <w:rFonts w:ascii="Tahoma" w:hAnsi="Tahoma" w:cs="Tahoma" w:hint="cs"/>
          <w:rtl/>
        </w:rPr>
        <w:t>80</w:t>
      </w:r>
      <w:r>
        <w:rPr>
          <w:rFonts w:ascii="Tahoma" w:hAnsi="Tahoma" w:cs="Tahoma" w:hint="cs"/>
          <w:rtl/>
        </w:rPr>
        <w:t xml:space="preserve">% מהציון הסופי. </w:t>
      </w:r>
    </w:p>
    <w:p w:rsidR="00237E70" w:rsidRPr="005968FD" w:rsidRDefault="00237E70" w:rsidP="00237E70">
      <w:pPr>
        <w:pStyle w:val="ListParagraph"/>
        <w:rPr>
          <w:rFonts w:ascii="Tahoma" w:hAnsi="Tahoma" w:cs="Tahoma"/>
          <w:rtl/>
        </w:rPr>
      </w:pPr>
    </w:p>
    <w:p w:rsidR="00237E70" w:rsidRPr="005968FD" w:rsidRDefault="00237E70" w:rsidP="00237E70">
      <w:pPr>
        <w:pStyle w:val="ListParagraph"/>
        <w:bidi/>
        <w:rPr>
          <w:rFonts w:ascii="Tahoma" w:hAnsi="Tahoma" w:cs="Tahoma"/>
          <w:rtl/>
        </w:rPr>
      </w:pPr>
    </w:p>
    <w:p w:rsidR="00237E70" w:rsidRDefault="00237E70" w:rsidP="00237E70">
      <w:pPr>
        <w:bidi/>
        <w:rPr>
          <w:rFonts w:ascii="Tahoma" w:hAnsi="Tahoma" w:cs="Tahoma"/>
          <w:rtl/>
        </w:rPr>
      </w:pPr>
    </w:p>
    <w:p w:rsidR="00237E70" w:rsidRDefault="00237E70" w:rsidP="00237E70">
      <w:pPr>
        <w:bidi/>
        <w:rPr>
          <w:rFonts w:ascii="Tahoma" w:hAnsi="Tahoma" w:cs="Tahoma"/>
          <w:rtl/>
        </w:rPr>
      </w:pPr>
    </w:p>
    <w:p w:rsidR="00237E70" w:rsidRDefault="00237E70" w:rsidP="00237E70">
      <w:pPr>
        <w:bidi/>
        <w:rPr>
          <w:rFonts w:ascii="Tahoma" w:hAnsi="Tahoma" w:cs="Tahoma"/>
          <w:rtl/>
        </w:rPr>
      </w:pPr>
    </w:p>
    <w:p w:rsidR="00237E70" w:rsidRPr="005968FD" w:rsidRDefault="00237E70" w:rsidP="00237E70">
      <w:pPr>
        <w:bidi/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5968FD">
        <w:rPr>
          <w:rFonts w:ascii="Tahoma" w:hAnsi="Tahoma" w:cs="Tahoma"/>
          <w:b/>
          <w:bCs/>
          <w:sz w:val="28"/>
          <w:szCs w:val="28"/>
          <w:rtl/>
        </w:rPr>
        <w:t>נושאים ורשימת קריאה</w:t>
      </w:r>
    </w:p>
    <w:p w:rsidR="00237E70" w:rsidRDefault="00237E70" w:rsidP="00237E70">
      <w:pPr>
        <w:bidi/>
        <w:rPr>
          <w:rFonts w:ascii="Tahoma" w:hAnsi="Tahoma" w:cs="Tahoma"/>
          <w:rtl/>
        </w:rPr>
      </w:pPr>
    </w:p>
    <w:p w:rsidR="00237E70" w:rsidRPr="005968FD" w:rsidRDefault="00237E70" w:rsidP="00237E70">
      <w:pPr>
        <w:bidi/>
        <w:rPr>
          <w:rFonts w:ascii="Tahoma" w:hAnsi="Tahoma" w:cs="Tahoma"/>
          <w:b/>
          <w:bCs/>
          <w:u w:val="single"/>
          <w:rtl/>
        </w:rPr>
      </w:pPr>
    </w:p>
    <w:p w:rsidR="00237E70" w:rsidRDefault="00237E70" w:rsidP="00237E70">
      <w:pPr>
        <w:bidi/>
        <w:rPr>
          <w:rFonts w:ascii="Tahoma" w:hAnsi="Tahoma" w:cs="Tahoma"/>
          <w:rtl/>
        </w:rPr>
      </w:pPr>
      <w:r w:rsidRPr="005968FD">
        <w:rPr>
          <w:rFonts w:ascii="Tahoma" w:hAnsi="Tahoma" w:cs="Tahoma"/>
          <w:b/>
          <w:bCs/>
          <w:u w:val="single"/>
        </w:rPr>
        <w:t xml:space="preserve"> </w:t>
      </w:r>
      <w:r w:rsidRPr="005968FD">
        <w:rPr>
          <w:rFonts w:ascii="Tahoma" w:hAnsi="Tahoma" w:cs="Tahoma" w:hint="cs"/>
          <w:b/>
          <w:bCs/>
          <w:u w:val="single"/>
          <w:rtl/>
        </w:rPr>
        <w:t>שבוע ראשון</w:t>
      </w:r>
      <w:r>
        <w:rPr>
          <w:rFonts w:ascii="Tahoma" w:hAnsi="Tahoma" w:cs="Tahoma" w:hint="cs"/>
          <w:rtl/>
        </w:rPr>
        <w:t xml:space="preserve"> </w:t>
      </w:r>
      <w:r w:rsidR="002D75BD">
        <w:rPr>
          <w:rFonts w:ascii="Tahoma" w:hAnsi="Tahoma" w:cs="Tahoma" w:hint="cs"/>
          <w:rtl/>
        </w:rPr>
        <w:t xml:space="preserve">(9/3) </w:t>
      </w:r>
      <w:r>
        <w:rPr>
          <w:rFonts w:ascii="Tahoma" w:hAnsi="Tahoma" w:cs="Tahoma"/>
          <w:rtl/>
        </w:rPr>
        <w:t>- הקדמה: מה זה ליברליזם? שאלות ונושאים מרכזיים.</w:t>
      </w:r>
    </w:p>
    <w:p w:rsidR="00237E70" w:rsidRDefault="00237E70" w:rsidP="00237E70">
      <w:pPr>
        <w:bidi/>
        <w:rPr>
          <w:rFonts w:ascii="Tahoma" w:hAnsi="Tahoma" w:cs="Tahoma"/>
          <w:rtl/>
        </w:rPr>
      </w:pPr>
    </w:p>
    <w:p w:rsidR="00237E70" w:rsidRDefault="00237E70" w:rsidP="00237E70">
      <w:pPr>
        <w:bidi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קריאה: בקי קוק, “לֹיברליזם", פרק בספר </w:t>
      </w:r>
      <w:r w:rsidRPr="008C5854">
        <w:rPr>
          <w:rFonts w:ascii="Tahoma" w:hAnsi="Tahoma" w:cs="Tahoma"/>
          <w:i/>
          <w:iCs/>
          <w:rtl/>
        </w:rPr>
        <w:t>אי שיוויון</w:t>
      </w:r>
      <w:r w:rsidRPr="008C5854">
        <w:rPr>
          <w:rFonts w:ascii="Tahoma" w:hAnsi="Tahoma" w:cs="Tahoma"/>
          <w:i/>
          <w:iCs/>
          <w:u w:val="single"/>
          <w:rtl/>
        </w:rPr>
        <w:t>,</w:t>
      </w:r>
      <w:r>
        <w:rPr>
          <w:rFonts w:ascii="Tahoma" w:hAnsi="Tahoma" w:cs="Tahoma"/>
          <w:rtl/>
        </w:rPr>
        <w:t xml:space="preserve">  בעריכת אורי רם וניצה ברקוביץ, הוצאת אוניברסיטת בן גוריון ומוסד ביאליק, </w:t>
      </w:r>
      <w:r>
        <w:rPr>
          <w:rFonts w:ascii="Tahoma" w:hAnsi="Tahoma" w:cs="Tahoma"/>
        </w:rPr>
        <w:t>2005</w:t>
      </w:r>
      <w:r>
        <w:rPr>
          <w:rFonts w:ascii="Tahoma" w:hAnsi="Tahoma" w:cs="Tahoma"/>
          <w:rtl/>
        </w:rPr>
        <w:t xml:space="preserve">. </w:t>
      </w:r>
    </w:p>
    <w:p w:rsidR="00237E70" w:rsidRDefault="00237E70" w:rsidP="00237E70">
      <w:pPr>
        <w:bidi/>
        <w:rPr>
          <w:rFonts w:ascii="Tahoma" w:hAnsi="Tahoma" w:cs="Tahoma"/>
          <w:rtl/>
        </w:rPr>
      </w:pPr>
    </w:p>
    <w:p w:rsidR="00237E70" w:rsidRDefault="00237E70" w:rsidP="00237E70">
      <w:pPr>
        <w:bidi/>
        <w:rPr>
          <w:rFonts w:ascii="Tahoma" w:hAnsi="Tahoma" w:cs="Tahoma"/>
          <w:rtl/>
        </w:rPr>
      </w:pPr>
    </w:p>
    <w:p w:rsidR="00237E70" w:rsidRDefault="00237E70" w:rsidP="00237E70">
      <w:pPr>
        <w:bidi/>
        <w:rPr>
          <w:rFonts w:ascii="Tahoma" w:hAnsi="Tahoma" w:cs="Tahoma"/>
          <w:rtl/>
        </w:rPr>
      </w:pPr>
      <w:r w:rsidRPr="005968FD">
        <w:rPr>
          <w:rFonts w:ascii="Tahoma" w:hAnsi="Tahoma" w:cs="Tahoma" w:hint="cs"/>
          <w:b/>
          <w:bCs/>
          <w:u w:val="single"/>
          <w:rtl/>
        </w:rPr>
        <w:t>שבוע שני</w:t>
      </w:r>
      <w:r>
        <w:rPr>
          <w:rFonts w:ascii="Tahoma" w:hAnsi="Tahoma" w:cs="Tahoma" w:hint="cs"/>
          <w:rtl/>
        </w:rPr>
        <w:t xml:space="preserve"> </w:t>
      </w:r>
      <w:r w:rsidR="002D75BD">
        <w:rPr>
          <w:rFonts w:ascii="Tahoma" w:hAnsi="Tahoma" w:cs="Tahoma" w:hint="cs"/>
          <w:rtl/>
        </w:rPr>
        <w:t xml:space="preserve">(16/3) </w:t>
      </w:r>
      <w:r>
        <w:rPr>
          <w:rFonts w:ascii="Tahoma" w:hAnsi="Tahoma" w:cs="Tahoma"/>
          <w:rtl/>
        </w:rPr>
        <w:t xml:space="preserve"> – עקרונות הליברליזם הקלאסי: רקע </w:t>
      </w:r>
      <w:r>
        <w:rPr>
          <w:rFonts w:ascii="Tahoma" w:hAnsi="Tahoma" w:cs="Tahoma" w:hint="cs"/>
          <w:rtl/>
        </w:rPr>
        <w:t>היסטור</w:t>
      </w:r>
      <w:r>
        <w:rPr>
          <w:rFonts w:ascii="Tahoma" w:hAnsi="Tahoma" w:cs="Tahoma" w:hint="eastAsia"/>
          <w:rtl/>
        </w:rPr>
        <w:t>י</w:t>
      </w:r>
      <w:r>
        <w:rPr>
          <w:rFonts w:ascii="Tahoma" w:hAnsi="Tahoma" w:cs="Tahoma"/>
          <w:rtl/>
        </w:rPr>
        <w:t xml:space="preserve"> להתפתחות המחשבה הליברלית – המהפכה </w:t>
      </w:r>
      <w:r>
        <w:rPr>
          <w:rFonts w:ascii="Tahoma" w:hAnsi="Tahoma" w:cs="Tahoma" w:hint="cs"/>
          <w:rtl/>
        </w:rPr>
        <w:t>ה</w:t>
      </w:r>
      <w:r>
        <w:rPr>
          <w:rFonts w:ascii="Tahoma" w:hAnsi="Tahoma" w:cs="Tahoma"/>
          <w:rtl/>
        </w:rPr>
        <w:t>מהוללת</w:t>
      </w:r>
      <w:r>
        <w:rPr>
          <w:rFonts w:ascii="Tahoma" w:hAnsi="Tahoma" w:cs="Tahoma" w:hint="cs"/>
          <w:rtl/>
        </w:rPr>
        <w:t xml:space="preserve"> באנגליה,</w:t>
      </w:r>
      <w:r>
        <w:rPr>
          <w:rFonts w:ascii="Tahoma" w:hAnsi="Tahoma" w:cs="Tahoma"/>
          <w:rtl/>
        </w:rPr>
        <w:t xml:space="preserve"> תנועת ההשכלה</w:t>
      </w:r>
      <w:r>
        <w:rPr>
          <w:rFonts w:ascii="Tahoma" w:hAnsi="Tahoma" w:cs="Tahoma" w:hint="cs"/>
          <w:rtl/>
        </w:rPr>
        <w:t>, מלחמות הדת</w:t>
      </w:r>
      <w:r>
        <w:rPr>
          <w:rFonts w:ascii="Tahoma" w:hAnsi="Tahoma" w:cs="Tahoma"/>
          <w:rtl/>
        </w:rPr>
        <w:t xml:space="preserve"> והמרד נגד סמכות אבסולוטית</w:t>
      </w:r>
      <w:r>
        <w:rPr>
          <w:rFonts w:ascii="Tahoma" w:hAnsi="Tahoma" w:cs="Tahoma" w:hint="cs"/>
          <w:rtl/>
        </w:rPr>
        <w:t>.</w:t>
      </w:r>
    </w:p>
    <w:p w:rsidR="00237E70" w:rsidRDefault="00237E70" w:rsidP="00237E70">
      <w:pPr>
        <w:bidi/>
        <w:rPr>
          <w:rFonts w:ascii="Tahoma" w:hAnsi="Tahoma" w:cs="Tahoma"/>
          <w:rtl/>
        </w:rPr>
      </w:pPr>
    </w:p>
    <w:p w:rsidR="00237E70" w:rsidRDefault="00237E70" w:rsidP="00237E70">
      <w:pPr>
        <w:bidi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מתוך גרזון, </w:t>
      </w:r>
      <w:r>
        <w:rPr>
          <w:rFonts w:ascii="Tahoma" w:hAnsi="Tahoma" w:cs="Tahoma"/>
          <w:b/>
          <w:bCs/>
          <w:rtl/>
        </w:rPr>
        <w:t>ליברליזם</w:t>
      </w:r>
      <w:r>
        <w:rPr>
          <w:rFonts w:ascii="Tahoma" w:hAnsi="Tahoma" w:cs="Tahoma"/>
          <w:rtl/>
        </w:rPr>
        <w:t xml:space="preserve">, ע"מ </w:t>
      </w:r>
      <w:r>
        <w:rPr>
          <w:rFonts w:ascii="Tahoma" w:hAnsi="Tahoma" w:cs="Tahoma" w:hint="cs"/>
          <w:rtl/>
        </w:rPr>
        <w:t xml:space="preserve">10 - </w:t>
      </w:r>
      <w:r>
        <w:rPr>
          <w:rFonts w:ascii="Tahoma" w:hAnsi="Tahoma" w:cs="Tahoma"/>
        </w:rPr>
        <w:t>33</w:t>
      </w:r>
      <w:r>
        <w:rPr>
          <w:rFonts w:ascii="Tahoma" w:hAnsi="Tahoma" w:cs="Tahoma"/>
          <w:rtl/>
        </w:rPr>
        <w:t>.</w:t>
      </w:r>
    </w:p>
    <w:p w:rsidR="00237E70" w:rsidRDefault="00237E70" w:rsidP="00237E70">
      <w:pPr>
        <w:bidi/>
        <w:rPr>
          <w:rFonts w:ascii="Tahoma" w:hAnsi="Tahoma" w:cs="Tahoma"/>
          <w:rtl/>
        </w:rPr>
      </w:pPr>
    </w:p>
    <w:p w:rsidR="00237E70" w:rsidRDefault="00237E70" w:rsidP="00237E70">
      <w:pPr>
        <w:bidi/>
        <w:rPr>
          <w:rFonts w:ascii="Tahoma" w:hAnsi="Tahoma" w:cs="Tahoma"/>
          <w:rtl/>
        </w:rPr>
      </w:pPr>
    </w:p>
    <w:p w:rsidR="002D75BD" w:rsidRDefault="00237E70" w:rsidP="002D75BD">
      <w:pPr>
        <w:bidi/>
        <w:rPr>
          <w:rFonts w:ascii="Tahoma" w:hAnsi="Tahoma" w:cs="Tahoma" w:hint="cs"/>
          <w:rtl/>
        </w:rPr>
      </w:pPr>
      <w:r w:rsidRPr="00883739">
        <w:rPr>
          <w:rFonts w:ascii="Tahoma" w:hAnsi="Tahoma" w:cs="Tahoma" w:hint="cs"/>
          <w:b/>
          <w:bCs/>
          <w:u w:val="single"/>
          <w:rtl/>
        </w:rPr>
        <w:t>שבוע שלישי</w:t>
      </w:r>
      <w:r w:rsidR="002D75BD">
        <w:rPr>
          <w:rFonts w:ascii="Tahoma" w:hAnsi="Tahoma" w:cs="Tahoma" w:hint="cs"/>
          <w:rtl/>
        </w:rPr>
        <w:t xml:space="preserve"> (23/3) חופש פורים</w:t>
      </w:r>
    </w:p>
    <w:p w:rsidR="002D75BD" w:rsidRDefault="002D75BD" w:rsidP="002D75BD">
      <w:pPr>
        <w:bidi/>
        <w:rPr>
          <w:rFonts w:ascii="Tahoma" w:hAnsi="Tahoma" w:cs="Tahoma"/>
          <w:rtl/>
        </w:rPr>
      </w:pPr>
    </w:p>
    <w:p w:rsidR="002D75BD" w:rsidRDefault="002D75BD" w:rsidP="002D75BD">
      <w:pPr>
        <w:bidi/>
        <w:rPr>
          <w:rFonts w:ascii="Tahoma" w:hAnsi="Tahoma" w:cs="Tahoma"/>
          <w:rtl/>
        </w:rPr>
      </w:pPr>
    </w:p>
    <w:p w:rsidR="00237E70" w:rsidRDefault="002D75BD" w:rsidP="002D75BD">
      <w:pPr>
        <w:bidi/>
        <w:rPr>
          <w:rFonts w:ascii="Tahoma" w:hAnsi="Tahoma" w:cs="Tahoma"/>
          <w:rtl/>
        </w:rPr>
      </w:pPr>
      <w:r w:rsidRPr="002D75BD">
        <w:rPr>
          <w:rFonts w:ascii="Tahoma" w:hAnsi="Tahoma" w:cs="Tahoma" w:hint="cs"/>
          <w:b/>
          <w:bCs/>
          <w:rtl/>
        </w:rPr>
        <w:t>שבוע רביעי</w:t>
      </w:r>
      <w:r>
        <w:rPr>
          <w:rFonts w:ascii="Tahoma" w:hAnsi="Tahoma" w:cs="Tahoma" w:hint="cs"/>
          <w:rtl/>
        </w:rPr>
        <w:t xml:space="preserve"> (30/3) </w:t>
      </w:r>
      <w:r w:rsidR="00237E70">
        <w:rPr>
          <w:rFonts w:ascii="Tahoma" w:hAnsi="Tahoma" w:cs="Tahoma"/>
          <w:rtl/>
        </w:rPr>
        <w:t>–</w:t>
      </w:r>
      <w:r w:rsidR="00237E70">
        <w:rPr>
          <w:rFonts w:ascii="Tahoma" w:hAnsi="Tahoma" w:cs="Tahoma" w:hint="cs"/>
          <w:rtl/>
        </w:rPr>
        <w:t xml:space="preserve"> חופש המצפון וסובלנות דתית כערכים מכוננים של הליברליזם הקלאסי. </w:t>
      </w:r>
    </w:p>
    <w:p w:rsidR="00237E70" w:rsidRDefault="00237E70" w:rsidP="00237E70">
      <w:pPr>
        <w:bidi/>
        <w:rPr>
          <w:rFonts w:ascii="Tahoma" w:hAnsi="Tahoma" w:cs="Tahoma"/>
          <w:rtl/>
        </w:rPr>
      </w:pPr>
    </w:p>
    <w:p w:rsidR="00237E70" w:rsidRDefault="00237E70" w:rsidP="00237E70">
      <w:pPr>
        <w:bidi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גון לוק, "איגרת על הסובלנות," עמודים נבחרים.</w:t>
      </w:r>
    </w:p>
    <w:p w:rsidR="00237E70" w:rsidRDefault="00237E70" w:rsidP="00237E70">
      <w:pPr>
        <w:bidi/>
        <w:rPr>
          <w:rFonts w:ascii="Tahoma" w:hAnsi="Tahoma" w:cs="Tahoma"/>
          <w:rtl/>
        </w:rPr>
      </w:pPr>
    </w:p>
    <w:p w:rsidR="00237E70" w:rsidRDefault="00237E70" w:rsidP="002D75BD">
      <w:pPr>
        <w:bidi/>
        <w:rPr>
          <w:rFonts w:ascii="Tahoma" w:hAnsi="Tahoma" w:cs="Tahoma"/>
          <w:rtl/>
        </w:rPr>
      </w:pPr>
      <w:r w:rsidRPr="00883739">
        <w:rPr>
          <w:rFonts w:ascii="Tahoma" w:hAnsi="Tahoma" w:cs="Tahoma" w:hint="cs"/>
          <w:b/>
          <w:bCs/>
          <w:u w:val="single"/>
          <w:rtl/>
        </w:rPr>
        <w:t xml:space="preserve">שבוע </w:t>
      </w:r>
      <w:r w:rsidR="002D75BD">
        <w:rPr>
          <w:rFonts w:ascii="Tahoma" w:hAnsi="Tahoma" w:cs="Tahoma" w:hint="cs"/>
          <w:b/>
          <w:bCs/>
          <w:u w:val="single"/>
          <w:rtl/>
        </w:rPr>
        <w:t>חמישי</w:t>
      </w:r>
      <w:r>
        <w:rPr>
          <w:rFonts w:ascii="Tahoma" w:hAnsi="Tahoma" w:cs="Tahoma" w:hint="cs"/>
          <w:rtl/>
        </w:rPr>
        <w:t xml:space="preserve"> </w:t>
      </w:r>
      <w:r w:rsidR="002D75BD">
        <w:rPr>
          <w:rFonts w:ascii="Tahoma" w:hAnsi="Tahoma" w:cs="Tahoma" w:hint="cs"/>
          <w:rtl/>
        </w:rPr>
        <w:t xml:space="preserve">(6/4) </w:t>
      </w:r>
      <w:r>
        <w:rPr>
          <w:rFonts w:ascii="Tahoma" w:hAnsi="Tahoma" w:cs="Tahoma"/>
          <w:rtl/>
        </w:rPr>
        <w:t>–</w:t>
      </w:r>
      <w:r>
        <w:rPr>
          <w:rFonts w:ascii="Tahoma" w:hAnsi="Tahoma" w:cs="Tahoma" w:hint="cs"/>
          <w:rtl/>
        </w:rPr>
        <w:t xml:space="preserve"> חופש המצפון </w:t>
      </w:r>
      <w:r>
        <w:rPr>
          <w:rFonts w:ascii="Tahoma" w:hAnsi="Tahoma" w:cs="Tahoma"/>
          <w:rtl/>
        </w:rPr>
        <w:t>–</w:t>
      </w:r>
      <w:r>
        <w:rPr>
          <w:rFonts w:ascii="Tahoma" w:hAnsi="Tahoma" w:cs="Tahoma" w:hint="cs"/>
          <w:rtl/>
        </w:rPr>
        <w:t xml:space="preserve"> המשך.  </w:t>
      </w:r>
    </w:p>
    <w:p w:rsidR="00237E70" w:rsidRDefault="00237E70" w:rsidP="00237E70">
      <w:pPr>
        <w:bidi/>
        <w:rPr>
          <w:rFonts w:ascii="Tahoma" w:hAnsi="Tahoma" w:cs="Tahoma"/>
          <w:rtl/>
        </w:rPr>
      </w:pPr>
    </w:p>
    <w:p w:rsidR="00237E70" w:rsidRDefault="00237E70" w:rsidP="00237E70">
      <w:pPr>
        <w:bidi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ברוך שפינוזה, </w:t>
      </w:r>
      <w:r w:rsidRPr="00C027BD">
        <w:rPr>
          <w:rFonts w:ascii="Tahoma" w:hAnsi="Tahoma" w:cs="Tahoma" w:hint="cs"/>
          <w:i/>
          <w:iCs/>
          <w:rtl/>
        </w:rPr>
        <w:t>מאמר תאולוגי מדיני</w:t>
      </w:r>
      <w:r>
        <w:rPr>
          <w:rFonts w:ascii="Tahoma" w:hAnsi="Tahoma" w:cs="Tahoma" w:hint="cs"/>
          <w:rtl/>
        </w:rPr>
        <w:t xml:space="preserve">, פרק 19 ופרק 20. </w:t>
      </w:r>
    </w:p>
    <w:p w:rsidR="00237E70" w:rsidRDefault="00237E70" w:rsidP="00237E70">
      <w:pPr>
        <w:bidi/>
        <w:rPr>
          <w:rFonts w:ascii="Tahoma" w:hAnsi="Tahoma" w:cs="Tahoma"/>
          <w:rtl/>
        </w:rPr>
      </w:pPr>
    </w:p>
    <w:p w:rsidR="00237E70" w:rsidRDefault="00237E70" w:rsidP="00237E70">
      <w:pPr>
        <w:bidi/>
        <w:rPr>
          <w:rFonts w:ascii="Tahoma" w:hAnsi="Tahoma" w:cs="Tahoma"/>
          <w:rtl/>
        </w:rPr>
      </w:pPr>
    </w:p>
    <w:p w:rsidR="00237E70" w:rsidRDefault="00237E70" w:rsidP="000D0C44">
      <w:pPr>
        <w:bidi/>
        <w:rPr>
          <w:rFonts w:ascii="Tahoma" w:hAnsi="Tahoma" w:cs="Tahoma"/>
          <w:rtl/>
        </w:rPr>
      </w:pPr>
      <w:r w:rsidRPr="00883739">
        <w:rPr>
          <w:rFonts w:ascii="Tahoma" w:hAnsi="Tahoma" w:cs="Tahoma" w:hint="cs"/>
          <w:b/>
          <w:bCs/>
          <w:u w:val="single"/>
          <w:rtl/>
        </w:rPr>
        <w:t xml:space="preserve">שבוע </w:t>
      </w:r>
      <w:r w:rsidR="000D0C44">
        <w:rPr>
          <w:rFonts w:ascii="Tahoma" w:hAnsi="Tahoma" w:cs="Tahoma" w:hint="cs"/>
          <w:b/>
          <w:bCs/>
          <w:u w:val="single"/>
          <w:rtl/>
        </w:rPr>
        <w:t xml:space="preserve">ששי </w:t>
      </w:r>
      <w:r w:rsidR="000D0C44" w:rsidRPr="000D0C44">
        <w:rPr>
          <w:rFonts w:ascii="Tahoma" w:hAnsi="Tahoma" w:cs="Tahoma" w:hint="cs"/>
          <w:u w:val="single"/>
          <w:rtl/>
        </w:rPr>
        <w:t>(13/4)</w:t>
      </w:r>
      <w:r w:rsidR="000D0C44">
        <w:rPr>
          <w:rFonts w:ascii="Tahoma" w:hAnsi="Tahoma" w:cs="Tahoma" w:hint="cs"/>
          <w:b/>
          <w:bCs/>
          <w:u w:val="single"/>
          <w:rtl/>
        </w:rPr>
        <w:t xml:space="preserve"> </w:t>
      </w:r>
      <w:r>
        <w:rPr>
          <w:rFonts w:ascii="Tahoma" w:hAnsi="Tahoma" w:cs="Tahoma" w:hint="cs"/>
          <w:rtl/>
        </w:rPr>
        <w:t>-</w:t>
      </w:r>
      <w:r>
        <w:rPr>
          <w:rFonts w:ascii="Tahoma" w:hAnsi="Tahoma" w:cs="Tahoma"/>
          <w:rtl/>
        </w:rPr>
        <w:t>–</w:t>
      </w:r>
      <w:r>
        <w:rPr>
          <w:rFonts w:ascii="Tahoma" w:hAnsi="Tahoma" w:cs="Tahoma" w:hint="cs"/>
          <w:rtl/>
        </w:rPr>
        <w:t xml:space="preserve"> מקורותיה הרעיוניים של הליברליזם הכלכלי.</w:t>
      </w:r>
    </w:p>
    <w:p w:rsidR="00237E70" w:rsidRDefault="00237E70" w:rsidP="00237E70">
      <w:pPr>
        <w:bidi/>
        <w:rPr>
          <w:rFonts w:ascii="Tahoma" w:hAnsi="Tahoma" w:cs="Tahoma"/>
          <w:rtl/>
        </w:rPr>
      </w:pPr>
    </w:p>
    <w:p w:rsidR="00237E70" w:rsidRDefault="00237E70" w:rsidP="00237E70">
      <w:pPr>
        <w:bidi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אדם סמיט, </w:t>
      </w:r>
      <w:r>
        <w:rPr>
          <w:rFonts w:ascii="Tahoma" w:hAnsi="Tahoma" w:cs="Tahoma" w:hint="cs"/>
          <w:i/>
          <w:iCs/>
          <w:rtl/>
        </w:rPr>
        <w:t>עושר העמים</w:t>
      </w:r>
      <w:r>
        <w:rPr>
          <w:rFonts w:ascii="Tahoma" w:hAnsi="Tahoma" w:cs="Tahoma" w:hint="cs"/>
          <w:rtl/>
        </w:rPr>
        <w:t xml:space="preserve">, פרקים נבחרים. </w:t>
      </w:r>
    </w:p>
    <w:p w:rsidR="00237E70" w:rsidRPr="000C2151" w:rsidRDefault="00237E70" w:rsidP="00237E70">
      <w:pPr>
        <w:bidi/>
        <w:rPr>
          <w:rFonts w:ascii="Tahoma" w:hAnsi="Tahoma" w:cs="Tahoma"/>
          <w:rtl/>
        </w:rPr>
      </w:pPr>
    </w:p>
    <w:p w:rsidR="00237E70" w:rsidRDefault="00237E70" w:rsidP="00237E7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Edna Ullmann-Margalit, “The invisible hand and the cunning of reason,” from </w:t>
      </w:r>
      <w:r>
        <w:rPr>
          <w:rFonts w:ascii="Tahoma" w:hAnsi="Tahoma" w:cs="Tahoma"/>
          <w:b/>
          <w:bCs/>
        </w:rPr>
        <w:t>Liberalism and its Practice,</w:t>
      </w:r>
      <w:r>
        <w:rPr>
          <w:rFonts w:ascii="Tahoma" w:hAnsi="Tahoma" w:cs="Tahoma"/>
        </w:rPr>
        <w:t xml:space="preserve"> edited by Dan Avnon and Avner de Shalit, pp. 64-79</w:t>
      </w:r>
    </w:p>
    <w:p w:rsidR="00237E70" w:rsidRDefault="00237E70" w:rsidP="00237E70">
      <w:pPr>
        <w:bidi/>
        <w:rPr>
          <w:rtl/>
        </w:rPr>
      </w:pPr>
    </w:p>
    <w:p w:rsidR="00237E70" w:rsidRDefault="00237E70" w:rsidP="00237E70">
      <w:pPr>
        <w:bidi/>
        <w:rPr>
          <w:rFonts w:ascii="Tahoma" w:hAnsi="Tahoma" w:cs="Tahoma"/>
          <w:rtl/>
        </w:rPr>
      </w:pPr>
    </w:p>
    <w:p w:rsidR="000D0C44" w:rsidRDefault="00237E70" w:rsidP="000D0C44">
      <w:pPr>
        <w:bidi/>
        <w:rPr>
          <w:rFonts w:ascii="Tahoma" w:hAnsi="Tahoma" w:cs="Tahoma"/>
          <w:rtl/>
          <w:lang w:val="en-US"/>
        </w:rPr>
      </w:pPr>
      <w:r w:rsidRPr="00883739">
        <w:rPr>
          <w:rFonts w:ascii="Tahoma" w:hAnsi="Tahoma" w:cs="Tahoma" w:hint="cs"/>
          <w:b/>
          <w:bCs/>
          <w:u w:val="single"/>
          <w:rtl/>
        </w:rPr>
        <w:t>שבוע שביעי</w:t>
      </w:r>
      <w:r>
        <w:rPr>
          <w:rFonts w:ascii="Tahoma" w:hAnsi="Tahoma" w:cs="Tahoma" w:hint="cs"/>
          <w:rtl/>
        </w:rPr>
        <w:t xml:space="preserve"> </w:t>
      </w:r>
      <w:r w:rsidR="000D0C44">
        <w:rPr>
          <w:rFonts w:ascii="Tahoma" w:hAnsi="Tahoma" w:cs="Tahoma" w:hint="cs"/>
          <w:rtl/>
        </w:rPr>
        <w:t xml:space="preserve">(4/5) </w:t>
      </w:r>
      <w:r w:rsidR="000D0C44">
        <w:rPr>
          <w:rFonts w:ascii="Tahoma" w:hAnsi="Tahoma" w:cs="Tahoma"/>
          <w:rtl/>
        </w:rPr>
        <w:t>–</w:t>
      </w:r>
      <w:r w:rsidR="000D0C44">
        <w:rPr>
          <w:rFonts w:ascii="Tahoma" w:hAnsi="Tahoma" w:cs="Tahoma" w:hint="cs"/>
          <w:rtl/>
        </w:rPr>
        <w:t xml:space="preserve"> סרט: </w:t>
      </w:r>
      <w:r w:rsidR="000D0C44">
        <w:rPr>
          <w:rFonts w:ascii="Tahoma" w:hAnsi="Tahoma" w:cs="Tahoma"/>
          <w:lang w:val="en-US"/>
        </w:rPr>
        <w:t>The Lord is not on Trial Here Today”</w:t>
      </w:r>
      <w:r w:rsidR="000D0C44">
        <w:rPr>
          <w:rFonts w:ascii="Tahoma" w:hAnsi="Tahoma" w:cs="Tahoma" w:hint="cs"/>
          <w:rtl/>
          <w:lang w:val="en-US"/>
        </w:rPr>
        <w:t>"</w:t>
      </w:r>
    </w:p>
    <w:p w:rsidR="000D0C44" w:rsidRDefault="000D0C44" w:rsidP="000D0C44">
      <w:pPr>
        <w:bidi/>
        <w:rPr>
          <w:rFonts w:ascii="Tahoma" w:hAnsi="Tahoma" w:cs="Tahoma"/>
          <w:rtl/>
          <w:lang w:val="en-US"/>
        </w:rPr>
      </w:pPr>
    </w:p>
    <w:p w:rsidR="000D0C44" w:rsidRDefault="000D0C44" w:rsidP="000D0C44">
      <w:pPr>
        <w:bidi/>
        <w:rPr>
          <w:rFonts w:ascii="Tahoma" w:hAnsi="Tahoma" w:cs="Tahoma"/>
          <w:rtl/>
          <w:lang w:val="en-US"/>
        </w:rPr>
      </w:pPr>
      <w:r>
        <w:rPr>
          <w:rFonts w:ascii="Tahoma" w:hAnsi="Tahoma" w:cs="Tahoma" w:hint="cs"/>
          <w:rtl/>
          <w:lang w:val="en-US"/>
        </w:rPr>
        <w:t xml:space="preserve">סרט דוקומנטרי מצויין שמתעד את אחד המקרים החשובים ביותר בהתפתחות הפרדת הדת מהמדינה בארה"ב. </w:t>
      </w:r>
      <w:hyperlink r:id="rId5" w:history="1">
        <w:r w:rsidRPr="004D7712">
          <w:rPr>
            <w:rStyle w:val="Hyperlink"/>
            <w:rFonts w:ascii="Tahoma" w:hAnsi="Tahoma" w:cs="Tahoma"/>
            <w:lang w:val="en-US"/>
          </w:rPr>
          <w:t>http://www.pbs.org/program/lord-is-not-on-trial-here-today</w:t>
        </w:r>
        <w:r w:rsidRPr="004D7712">
          <w:rPr>
            <w:rStyle w:val="Hyperlink"/>
            <w:rFonts w:ascii="Tahoma" w:hAnsi="Tahoma" w:cs="Tahoma"/>
            <w:rtl/>
            <w:lang w:val="en-US"/>
          </w:rPr>
          <w:t>/</w:t>
        </w:r>
      </w:hyperlink>
    </w:p>
    <w:p w:rsidR="000D0C44" w:rsidRDefault="000D0C44" w:rsidP="000D0C44">
      <w:pPr>
        <w:bidi/>
        <w:rPr>
          <w:rFonts w:ascii="Tahoma" w:hAnsi="Tahoma" w:cs="Tahoma"/>
          <w:rtl/>
          <w:lang w:val="en-US"/>
        </w:rPr>
      </w:pPr>
    </w:p>
    <w:p w:rsidR="000D0C44" w:rsidRDefault="000D0C44" w:rsidP="000D0C44">
      <w:pPr>
        <w:bidi/>
        <w:rPr>
          <w:rFonts w:ascii="Tahoma" w:hAnsi="Tahoma" w:cs="Tahoma"/>
          <w:rtl/>
          <w:lang w:val="en-US"/>
        </w:rPr>
      </w:pPr>
    </w:p>
    <w:p w:rsidR="000D0C44" w:rsidRPr="000D0C44" w:rsidRDefault="000D0C44" w:rsidP="000D0C44">
      <w:pPr>
        <w:bidi/>
        <w:rPr>
          <w:rFonts w:ascii="Tahoma" w:hAnsi="Tahoma" w:cs="Tahoma" w:hint="cs"/>
          <w:rtl/>
          <w:lang w:val="en-US"/>
        </w:rPr>
      </w:pPr>
    </w:p>
    <w:p w:rsidR="000D0C44" w:rsidRDefault="000D0C44" w:rsidP="000D0C44">
      <w:pPr>
        <w:bidi/>
        <w:rPr>
          <w:rFonts w:ascii="Tahoma" w:hAnsi="Tahoma" w:cs="Tahoma"/>
          <w:rtl/>
        </w:rPr>
      </w:pPr>
    </w:p>
    <w:p w:rsidR="000D0C44" w:rsidRDefault="000D0C44" w:rsidP="000D0C44">
      <w:pPr>
        <w:bidi/>
        <w:rPr>
          <w:rFonts w:ascii="Tahoma" w:hAnsi="Tahoma" w:cs="Tahoma"/>
          <w:rtl/>
        </w:rPr>
      </w:pPr>
    </w:p>
    <w:p w:rsidR="00237E70" w:rsidRDefault="00237E70" w:rsidP="00237E70">
      <w:pPr>
        <w:bidi/>
        <w:rPr>
          <w:rFonts w:ascii="Tahoma" w:hAnsi="Tahoma" w:cs="Tahoma"/>
          <w:rtl/>
        </w:rPr>
      </w:pPr>
    </w:p>
    <w:p w:rsidR="00237E70" w:rsidRDefault="00237E70" w:rsidP="00237E70">
      <w:pPr>
        <w:bidi/>
        <w:rPr>
          <w:rtl/>
        </w:rPr>
      </w:pPr>
    </w:p>
    <w:p w:rsidR="00237E70" w:rsidRDefault="00237E70" w:rsidP="00237E70">
      <w:pPr>
        <w:bidi/>
        <w:rPr>
          <w:rFonts w:ascii="Tahoma" w:hAnsi="Tahoma" w:cs="Tahoma"/>
          <w:rtl/>
        </w:rPr>
      </w:pPr>
    </w:p>
    <w:p w:rsidR="00237E70" w:rsidRDefault="00237E70" w:rsidP="00237E70">
      <w:pPr>
        <w:bidi/>
        <w:rPr>
          <w:rFonts w:ascii="Tahoma" w:hAnsi="Tahoma" w:cs="Tahoma"/>
          <w:rtl/>
        </w:rPr>
      </w:pPr>
    </w:p>
    <w:p w:rsidR="000D0C44" w:rsidRDefault="00237E70" w:rsidP="000D0C44">
      <w:pPr>
        <w:bidi/>
        <w:rPr>
          <w:rFonts w:ascii="Tahoma" w:hAnsi="Tahoma" w:cs="Tahoma"/>
          <w:b/>
          <w:bCs/>
          <w:u w:val="single"/>
          <w:rtl/>
        </w:rPr>
      </w:pPr>
      <w:r>
        <w:rPr>
          <w:rFonts w:ascii="Tahoma" w:hAnsi="Tahoma" w:cs="Tahoma" w:hint="cs"/>
          <w:b/>
          <w:bCs/>
          <w:u w:val="single"/>
          <w:rtl/>
        </w:rPr>
        <w:t xml:space="preserve">שבוע </w:t>
      </w:r>
      <w:r w:rsidR="000D0C44">
        <w:rPr>
          <w:rFonts w:ascii="Tahoma" w:hAnsi="Tahoma" w:cs="Tahoma" w:hint="cs"/>
          <w:b/>
          <w:bCs/>
          <w:u w:val="single"/>
          <w:rtl/>
        </w:rPr>
        <w:t xml:space="preserve">שמיני </w:t>
      </w:r>
      <w:r w:rsidR="000D0C44" w:rsidRPr="000D0C44">
        <w:rPr>
          <w:rFonts w:ascii="Tahoma" w:hAnsi="Tahoma" w:cs="Tahoma" w:hint="cs"/>
          <w:u w:val="single"/>
          <w:rtl/>
        </w:rPr>
        <w:t xml:space="preserve">(11/5) </w:t>
      </w:r>
      <w:r w:rsidR="000D0C44" w:rsidRPr="000D0C44">
        <w:rPr>
          <w:rFonts w:ascii="Tahoma" w:hAnsi="Tahoma" w:cs="Tahoma"/>
          <w:u w:val="single"/>
          <w:rtl/>
        </w:rPr>
        <w:t>–</w:t>
      </w:r>
      <w:r w:rsidR="000D0C44" w:rsidRPr="000D0C44">
        <w:rPr>
          <w:rFonts w:ascii="Tahoma" w:hAnsi="Tahoma" w:cs="Tahoma" w:hint="cs"/>
          <w:u w:val="single"/>
          <w:rtl/>
        </w:rPr>
        <w:t xml:space="preserve"> יום הזכרון</w:t>
      </w:r>
    </w:p>
    <w:p w:rsidR="000D0C44" w:rsidRDefault="000D0C44" w:rsidP="000D0C44">
      <w:pPr>
        <w:bidi/>
        <w:rPr>
          <w:rFonts w:ascii="Tahoma" w:hAnsi="Tahoma" w:cs="Tahoma"/>
          <w:b/>
          <w:bCs/>
          <w:u w:val="single"/>
          <w:rtl/>
        </w:rPr>
      </w:pPr>
    </w:p>
    <w:p w:rsidR="00237E70" w:rsidRDefault="000D0C44" w:rsidP="000D0C44">
      <w:pPr>
        <w:bidi/>
        <w:rPr>
          <w:rFonts w:ascii="Tahoma" w:hAnsi="Tahoma" w:cs="Tahoma"/>
          <w:rtl/>
        </w:rPr>
      </w:pPr>
      <w:r>
        <w:rPr>
          <w:rFonts w:ascii="Tahoma" w:hAnsi="Tahoma" w:cs="Tahoma" w:hint="cs"/>
          <w:b/>
          <w:bCs/>
          <w:u w:val="single"/>
          <w:rtl/>
        </w:rPr>
        <w:t xml:space="preserve">שבוע תשיעי ועשירי </w:t>
      </w:r>
      <w:r>
        <w:rPr>
          <w:rFonts w:ascii="Tahoma" w:hAnsi="Tahoma" w:cs="Tahoma" w:hint="cs"/>
          <w:u w:val="single"/>
          <w:rtl/>
        </w:rPr>
        <w:t xml:space="preserve">(18/5 + 25/5) </w:t>
      </w:r>
      <w:r w:rsidR="00237E70">
        <w:rPr>
          <w:rFonts w:ascii="Tahoma" w:hAnsi="Tahoma" w:cs="Tahoma" w:hint="cs"/>
          <w:rtl/>
        </w:rPr>
        <w:t xml:space="preserve">- </w:t>
      </w:r>
      <w:r w:rsidR="00237E70">
        <w:rPr>
          <w:rFonts w:ascii="Tahoma" w:hAnsi="Tahoma" w:cs="Tahoma"/>
          <w:rtl/>
        </w:rPr>
        <w:t xml:space="preserve">הליברליזם המודרני: ההצדקה לחופש הביטוי ופלורליזם רעיוני; זכויות כאמצעי של </w:t>
      </w:r>
      <w:r w:rsidR="00237E70" w:rsidRPr="006F3D05">
        <w:rPr>
          <w:rFonts w:ascii="Tahoma" w:hAnsi="Tahoma" w:cs="Tahoma"/>
          <w:i/>
          <w:iCs/>
          <w:rtl/>
        </w:rPr>
        <w:t>פיתוח</w:t>
      </w:r>
      <w:r w:rsidR="00237E70">
        <w:rPr>
          <w:rFonts w:ascii="Tahoma" w:hAnsi="Tahoma" w:cs="Tahoma"/>
          <w:rtl/>
        </w:rPr>
        <w:t xml:space="preserve"> הפרט ולא רק כאמצעי </w:t>
      </w:r>
      <w:r w:rsidR="00237E70" w:rsidRPr="006F3D05">
        <w:rPr>
          <w:rFonts w:ascii="Tahoma" w:hAnsi="Tahoma" w:cs="Tahoma"/>
          <w:i/>
          <w:iCs/>
          <w:rtl/>
        </w:rPr>
        <w:t>להגנתו.</w:t>
      </w:r>
      <w:r w:rsidR="00237E70">
        <w:rPr>
          <w:rFonts w:ascii="Tahoma" w:hAnsi="Tahoma" w:cs="Tahoma"/>
          <w:rtl/>
        </w:rPr>
        <w:t xml:space="preserve">  </w:t>
      </w:r>
    </w:p>
    <w:p w:rsidR="00237E70" w:rsidRDefault="00237E70" w:rsidP="00237E70">
      <w:pPr>
        <w:bidi/>
        <w:rPr>
          <w:rFonts w:ascii="Tahoma" w:hAnsi="Tahoma" w:cs="Tahoma"/>
          <w:rtl/>
        </w:rPr>
      </w:pPr>
    </w:p>
    <w:p w:rsidR="00237E70" w:rsidRDefault="00237E70" w:rsidP="00237E70">
      <w:pPr>
        <w:bidi/>
        <w:rPr>
          <w:rFonts w:ascii="Tahoma" w:hAnsi="Tahoma" w:cs="Tahoma"/>
        </w:rPr>
      </w:pPr>
      <w:r>
        <w:rPr>
          <w:rFonts w:ascii="Tahoma" w:hAnsi="Tahoma" w:cs="Tahoma"/>
          <w:rtl/>
        </w:rPr>
        <w:t xml:space="preserve">ג.ס. מיל, “על החירות", ע"מ </w:t>
      </w:r>
      <w:r>
        <w:rPr>
          <w:rFonts w:ascii="Tahoma" w:hAnsi="Tahoma" w:cs="Tahoma"/>
        </w:rPr>
        <w:t>752-782</w:t>
      </w:r>
    </w:p>
    <w:p w:rsidR="00237E70" w:rsidRPr="00883739" w:rsidRDefault="00237E70" w:rsidP="00237E70">
      <w:pPr>
        <w:bidi/>
        <w:rPr>
          <w:rFonts w:ascii="Tahoma" w:hAnsi="Tahoma" w:cs="Tahoma"/>
          <w:rtl/>
        </w:rPr>
      </w:pPr>
    </w:p>
    <w:p w:rsidR="00237E70" w:rsidRPr="00883739" w:rsidRDefault="00237E70" w:rsidP="00237E70">
      <w:pPr>
        <w:bidi/>
        <w:rPr>
          <w:rFonts w:ascii="Tahoma" w:hAnsi="Tahoma" w:cs="Tahoma"/>
          <w:rtl/>
        </w:rPr>
      </w:pPr>
      <w:r w:rsidRPr="00883739">
        <w:rPr>
          <w:rFonts w:ascii="Tahoma" w:hAnsi="Tahoma" w:cs="Tahoma"/>
          <w:rtl/>
        </w:rPr>
        <w:t xml:space="preserve">מתוך גרזון: עמ </w:t>
      </w:r>
      <w:r w:rsidRPr="00883739">
        <w:rPr>
          <w:rFonts w:ascii="Tahoma" w:hAnsi="Tahoma" w:cs="Tahoma"/>
        </w:rPr>
        <w:t>97</w:t>
      </w:r>
      <w:r w:rsidRPr="00883739">
        <w:rPr>
          <w:rFonts w:ascii="Tahoma" w:hAnsi="Tahoma" w:cs="Tahoma"/>
          <w:rtl/>
        </w:rPr>
        <w:t xml:space="preserve"> – </w:t>
      </w:r>
      <w:r w:rsidRPr="00883739">
        <w:rPr>
          <w:rFonts w:ascii="Tahoma" w:hAnsi="Tahoma" w:cs="Tahoma"/>
        </w:rPr>
        <w:t>105</w:t>
      </w:r>
      <w:r w:rsidRPr="00883739">
        <w:rPr>
          <w:rFonts w:ascii="Tahoma" w:hAnsi="Tahoma" w:cs="Tahoma"/>
          <w:rtl/>
        </w:rPr>
        <w:t xml:space="preserve">. </w:t>
      </w:r>
    </w:p>
    <w:p w:rsidR="00237E70" w:rsidRPr="00883739" w:rsidRDefault="00237E70" w:rsidP="00237E70">
      <w:pPr>
        <w:bidi/>
        <w:rPr>
          <w:rFonts w:ascii="Tahoma" w:hAnsi="Tahoma" w:cs="Tahoma"/>
          <w:rtl/>
          <w:lang w:val="en-US"/>
        </w:rPr>
      </w:pPr>
      <w:bookmarkStart w:id="0" w:name="_GoBack"/>
      <w:bookmarkEnd w:id="0"/>
    </w:p>
    <w:p w:rsidR="00237E70" w:rsidRDefault="00237E70" w:rsidP="00237E70">
      <w:pPr>
        <w:bidi/>
        <w:rPr>
          <w:rFonts w:ascii="Tahoma" w:hAnsi="Tahoma" w:cs="Tahoma"/>
          <w:rtl/>
        </w:rPr>
      </w:pPr>
    </w:p>
    <w:p w:rsidR="00237E70" w:rsidRDefault="00237E70" w:rsidP="000D0C44">
      <w:pPr>
        <w:bidi/>
        <w:rPr>
          <w:rFonts w:ascii="Tahoma" w:hAnsi="Tahoma" w:cs="Tahoma"/>
          <w:rtl/>
        </w:rPr>
      </w:pPr>
      <w:r w:rsidRPr="00883739">
        <w:rPr>
          <w:rFonts w:ascii="Tahoma" w:hAnsi="Tahoma" w:cs="Tahoma" w:hint="cs"/>
          <w:b/>
          <w:bCs/>
          <w:u w:val="single"/>
          <w:rtl/>
        </w:rPr>
        <w:t>שבוע אחת עשר</w:t>
      </w:r>
      <w:r w:rsidR="000D0C44">
        <w:rPr>
          <w:rFonts w:ascii="Tahoma" w:hAnsi="Tahoma" w:cs="Tahoma" w:hint="cs"/>
          <w:b/>
          <w:bCs/>
          <w:u w:val="single"/>
          <w:rtl/>
        </w:rPr>
        <w:t xml:space="preserve">ה </w:t>
      </w:r>
      <w:r w:rsidR="000D0C44">
        <w:rPr>
          <w:rFonts w:ascii="Tahoma" w:hAnsi="Tahoma" w:cs="Tahoma" w:hint="cs"/>
          <w:u w:val="single"/>
          <w:rtl/>
        </w:rPr>
        <w:t xml:space="preserve">(1/6) </w:t>
      </w:r>
      <w:r>
        <w:rPr>
          <w:rFonts w:ascii="Tahoma" w:hAnsi="Tahoma" w:cs="Tahoma"/>
          <w:rtl/>
        </w:rPr>
        <w:t>–</w:t>
      </w:r>
      <w:r>
        <w:rPr>
          <w:rFonts w:ascii="Tahoma" w:hAnsi="Tahoma" w:cs="Tahoma" w:hint="cs"/>
          <w:rtl/>
        </w:rPr>
        <w:t xml:space="preserve"> הליברליזם הס</w:t>
      </w:r>
      <w:r w:rsidR="000D0C44">
        <w:rPr>
          <w:rFonts w:ascii="Tahoma" w:hAnsi="Tahoma" w:cs="Tahoma" w:hint="cs"/>
          <w:rtl/>
        </w:rPr>
        <w:t>ו</w:t>
      </w:r>
      <w:r>
        <w:rPr>
          <w:rFonts w:ascii="Tahoma" w:hAnsi="Tahoma" w:cs="Tahoma" w:hint="cs"/>
          <w:rtl/>
        </w:rPr>
        <w:t>ציאלי.</w:t>
      </w:r>
    </w:p>
    <w:p w:rsidR="00237E70" w:rsidRDefault="00237E70" w:rsidP="00237E70">
      <w:pPr>
        <w:bidi/>
        <w:rPr>
          <w:rFonts w:ascii="Tahoma" w:hAnsi="Tahoma" w:cs="Tahoma"/>
          <w:rtl/>
        </w:rPr>
      </w:pPr>
    </w:p>
    <w:p w:rsidR="00237E70" w:rsidRDefault="00237E70" w:rsidP="00237E70">
      <w:pPr>
        <w:bidi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הובהאוס, פרקים נבחרים. </w:t>
      </w:r>
    </w:p>
    <w:p w:rsidR="00237E70" w:rsidRDefault="00237E70" w:rsidP="00237E70">
      <w:pPr>
        <w:bidi/>
        <w:rPr>
          <w:rFonts w:ascii="Tahoma" w:hAnsi="Tahoma" w:cs="Tahoma"/>
          <w:rtl/>
        </w:rPr>
      </w:pPr>
    </w:p>
    <w:p w:rsidR="00237E70" w:rsidRDefault="00237E70" w:rsidP="00237E70">
      <w:pPr>
        <w:bidi/>
        <w:rPr>
          <w:rFonts w:ascii="Tahoma" w:hAnsi="Tahoma" w:cs="Tahoma"/>
          <w:rtl/>
        </w:rPr>
      </w:pPr>
    </w:p>
    <w:p w:rsidR="002D75BD" w:rsidRDefault="00237E70" w:rsidP="00C00FF0">
      <w:pPr>
        <w:bidi/>
        <w:rPr>
          <w:rFonts w:ascii="Tahoma" w:hAnsi="Tahoma" w:cs="Tahoma" w:hint="cs"/>
          <w:u w:val="single"/>
          <w:rtl/>
        </w:rPr>
      </w:pPr>
      <w:r w:rsidRPr="00E74974">
        <w:rPr>
          <w:rFonts w:ascii="Tahoma" w:hAnsi="Tahoma" w:cs="Tahoma" w:hint="cs"/>
          <w:b/>
          <w:bCs/>
          <w:u w:val="single"/>
          <w:rtl/>
        </w:rPr>
        <w:t xml:space="preserve">שבוע </w:t>
      </w:r>
      <w:r w:rsidR="000D0C44">
        <w:rPr>
          <w:rFonts w:ascii="Tahoma" w:hAnsi="Tahoma" w:cs="Tahoma" w:hint="cs"/>
          <w:b/>
          <w:bCs/>
          <w:u w:val="single"/>
          <w:rtl/>
        </w:rPr>
        <w:t>שתיים עשרה</w:t>
      </w:r>
      <w:r w:rsidR="002D75BD">
        <w:rPr>
          <w:rFonts w:ascii="Tahoma" w:hAnsi="Tahoma" w:cs="Tahoma" w:hint="cs"/>
          <w:b/>
          <w:bCs/>
          <w:u w:val="single"/>
          <w:rtl/>
        </w:rPr>
        <w:t xml:space="preserve"> </w:t>
      </w:r>
      <w:r w:rsidR="002D75BD" w:rsidRPr="00C00FF0">
        <w:rPr>
          <w:rFonts w:ascii="Tahoma" w:hAnsi="Tahoma" w:cs="Tahoma" w:hint="cs"/>
          <w:u w:val="single"/>
          <w:rtl/>
        </w:rPr>
        <w:t>(</w:t>
      </w:r>
      <w:r w:rsidR="00C00FF0">
        <w:rPr>
          <w:rFonts w:ascii="Tahoma" w:hAnsi="Tahoma" w:cs="Tahoma" w:hint="cs"/>
          <w:u w:val="single"/>
          <w:rtl/>
        </w:rPr>
        <w:t>8</w:t>
      </w:r>
      <w:r w:rsidR="002D75BD" w:rsidRPr="00C00FF0">
        <w:rPr>
          <w:rFonts w:ascii="Tahoma" w:hAnsi="Tahoma" w:cs="Tahoma" w:hint="cs"/>
          <w:u w:val="single"/>
          <w:rtl/>
        </w:rPr>
        <w:t>/6)</w:t>
      </w:r>
      <w:r w:rsidR="00C00FF0">
        <w:rPr>
          <w:rFonts w:ascii="Tahoma" w:hAnsi="Tahoma" w:cs="Tahoma" w:hint="cs"/>
          <w:u w:val="single"/>
          <w:rtl/>
        </w:rPr>
        <w:t xml:space="preserve"> </w:t>
      </w:r>
      <w:r w:rsidR="00C00FF0">
        <w:rPr>
          <w:rFonts w:ascii="Tahoma" w:hAnsi="Tahoma" w:cs="Tahoma"/>
          <w:u w:val="single"/>
          <w:rtl/>
        </w:rPr>
        <w:t>–</w:t>
      </w:r>
      <w:r w:rsidR="00C00FF0">
        <w:rPr>
          <w:rFonts w:ascii="Tahoma" w:hAnsi="Tahoma" w:cs="Tahoma" w:hint="cs"/>
          <w:u w:val="single"/>
          <w:rtl/>
        </w:rPr>
        <w:t xml:space="preserve"> ליברליזם וזהות </w:t>
      </w:r>
      <w:r w:rsidR="00C00FF0">
        <w:rPr>
          <w:rFonts w:ascii="Tahoma" w:hAnsi="Tahoma" w:cs="Tahoma" w:hint="cs"/>
          <w:u w:val="single"/>
        </w:rPr>
        <w:t>I</w:t>
      </w:r>
      <w:r w:rsidR="00C00FF0">
        <w:rPr>
          <w:rFonts w:ascii="Tahoma" w:hAnsi="Tahoma" w:cs="Tahoma" w:hint="cs"/>
          <w:u w:val="single"/>
          <w:rtl/>
        </w:rPr>
        <w:t xml:space="preserve"> </w:t>
      </w:r>
      <w:r w:rsidR="00C00FF0">
        <w:rPr>
          <w:rFonts w:ascii="Tahoma" w:hAnsi="Tahoma" w:cs="Tahoma"/>
          <w:u w:val="single"/>
          <w:rtl/>
        </w:rPr>
        <w:t>–</w:t>
      </w:r>
      <w:r w:rsidR="00C00FF0">
        <w:rPr>
          <w:rFonts w:ascii="Tahoma" w:hAnsi="Tahoma" w:cs="Tahoma" w:hint="cs"/>
          <w:u w:val="single"/>
          <w:rtl/>
        </w:rPr>
        <w:t xml:space="preserve"> הוויכוח הקהילתני</w:t>
      </w:r>
    </w:p>
    <w:p w:rsidR="00C00FF0" w:rsidRDefault="00C00FF0" w:rsidP="00C00FF0">
      <w:pPr>
        <w:bidi/>
        <w:rPr>
          <w:rFonts w:ascii="Tahoma" w:hAnsi="Tahoma" w:cs="Tahoma"/>
          <w:u w:val="single"/>
          <w:rtl/>
        </w:rPr>
      </w:pPr>
    </w:p>
    <w:p w:rsidR="003E7B9C" w:rsidRDefault="003E7B9C" w:rsidP="003E7B9C">
      <w:pPr>
        <w:bidi/>
        <w:rPr>
          <w:rFonts w:ascii="Tahoma" w:hAnsi="Tahoma" w:cs="Tahoma"/>
        </w:rPr>
      </w:pPr>
      <w:r>
        <w:rPr>
          <w:rFonts w:ascii="Tahoma" w:hAnsi="Tahoma" w:cs="Tahoma"/>
          <w:rtl/>
        </w:rPr>
        <w:t xml:space="preserve">ז'וזה ברונר ויואב פלד, “על אוטונומיה, יכולות ודמוקרטיה: ביקורת הרב תרבותיות הליברלית,” מתוך </w:t>
      </w:r>
      <w:r>
        <w:rPr>
          <w:rFonts w:ascii="Tahoma" w:hAnsi="Tahoma" w:cs="Tahoma"/>
          <w:b/>
          <w:bCs/>
          <w:rtl/>
        </w:rPr>
        <w:t>רב תרבותיות במדינה דמוקרטית ויהודית</w:t>
      </w:r>
      <w:r>
        <w:rPr>
          <w:rFonts w:ascii="Tahoma" w:hAnsi="Tahoma" w:cs="Tahoma"/>
          <w:rtl/>
        </w:rPr>
        <w:t xml:space="preserve">, ע"מ </w:t>
      </w:r>
      <w:r>
        <w:rPr>
          <w:rFonts w:ascii="Tahoma" w:hAnsi="Tahoma" w:cs="Tahoma"/>
        </w:rPr>
        <w:t>107-131</w:t>
      </w:r>
    </w:p>
    <w:p w:rsidR="00C00FF0" w:rsidRPr="003E7B9C" w:rsidRDefault="00C00FF0" w:rsidP="00C00FF0">
      <w:pPr>
        <w:bidi/>
        <w:rPr>
          <w:rFonts w:ascii="Tahoma" w:hAnsi="Tahoma" w:cs="Tahoma"/>
          <w:u w:val="single"/>
          <w:rtl/>
        </w:rPr>
      </w:pPr>
    </w:p>
    <w:p w:rsidR="00C00FF0" w:rsidRDefault="00C00FF0" w:rsidP="00C00FF0">
      <w:pPr>
        <w:bidi/>
        <w:rPr>
          <w:rFonts w:ascii="Tahoma" w:hAnsi="Tahoma" w:cs="Tahoma"/>
          <w:u w:val="single"/>
          <w:rtl/>
        </w:rPr>
      </w:pPr>
      <w:r w:rsidRPr="00C00FF0">
        <w:rPr>
          <w:rFonts w:ascii="Tahoma" w:hAnsi="Tahoma" w:cs="Tahoma" w:hint="cs"/>
          <w:b/>
          <w:bCs/>
          <w:u w:val="single"/>
          <w:rtl/>
        </w:rPr>
        <w:t>שבוע שלוש עשר</w:t>
      </w:r>
      <w:r>
        <w:rPr>
          <w:rFonts w:ascii="Tahoma" w:hAnsi="Tahoma" w:cs="Tahoma" w:hint="cs"/>
          <w:u w:val="single"/>
          <w:rtl/>
        </w:rPr>
        <w:t xml:space="preserve"> (15/6) </w:t>
      </w:r>
      <w:r>
        <w:rPr>
          <w:rFonts w:ascii="Tahoma" w:hAnsi="Tahoma" w:cs="Tahoma"/>
          <w:u w:val="single"/>
          <w:rtl/>
        </w:rPr>
        <w:t>–</w:t>
      </w:r>
      <w:r>
        <w:rPr>
          <w:rFonts w:ascii="Tahoma" w:hAnsi="Tahoma" w:cs="Tahoma" w:hint="cs"/>
          <w:u w:val="single"/>
          <w:rtl/>
        </w:rPr>
        <w:t xml:space="preserve"> ליברליזם וזהות </w:t>
      </w:r>
      <w:r>
        <w:rPr>
          <w:rFonts w:ascii="Tahoma" w:hAnsi="Tahoma" w:cs="Tahoma" w:hint="cs"/>
          <w:u w:val="single"/>
        </w:rPr>
        <w:t>II</w:t>
      </w:r>
      <w:r>
        <w:rPr>
          <w:rFonts w:ascii="Tahoma" w:hAnsi="Tahoma" w:cs="Tahoma" w:hint="cs"/>
          <w:u w:val="single"/>
          <w:rtl/>
        </w:rPr>
        <w:t xml:space="preserve"> </w:t>
      </w:r>
      <w:r>
        <w:rPr>
          <w:rFonts w:ascii="Tahoma" w:hAnsi="Tahoma" w:cs="Tahoma"/>
          <w:u w:val="single"/>
          <w:rtl/>
        </w:rPr>
        <w:t>–</w:t>
      </w:r>
      <w:r>
        <w:rPr>
          <w:rFonts w:ascii="Tahoma" w:hAnsi="Tahoma" w:cs="Tahoma" w:hint="cs"/>
          <w:u w:val="single"/>
          <w:rtl/>
        </w:rPr>
        <w:t xml:space="preserve"> פמיניזם ליברלי</w:t>
      </w:r>
    </w:p>
    <w:p w:rsidR="00C00FF0" w:rsidRDefault="00C00FF0" w:rsidP="00C00FF0">
      <w:pPr>
        <w:bidi/>
        <w:rPr>
          <w:rFonts w:ascii="Tahoma" w:hAnsi="Tahoma" w:cs="Tahoma"/>
          <w:u w:val="single"/>
          <w:rtl/>
        </w:rPr>
      </w:pPr>
    </w:p>
    <w:p w:rsidR="003E7B9C" w:rsidRDefault="003E7B9C" w:rsidP="003E7B9C">
      <w:pPr>
        <w:bidi/>
        <w:rPr>
          <w:rFonts w:ascii="Tahoma" w:hAnsi="Tahoma" w:cs="Tahoma"/>
          <w:rtl/>
        </w:rPr>
      </w:pPr>
      <w:r w:rsidRPr="008C5854">
        <w:rPr>
          <w:rFonts w:ascii="Tahoma" w:hAnsi="Tahoma" w:cs="Tahoma" w:hint="cs"/>
          <w:rtl/>
        </w:rPr>
        <w:t>"העד</w:t>
      </w:r>
      <w:r>
        <w:rPr>
          <w:rFonts w:ascii="Tahoma" w:hAnsi="Tahoma" w:cs="Tahoma" w:hint="cs"/>
          <w:rtl/>
        </w:rPr>
        <w:t>פ</w:t>
      </w:r>
      <w:r w:rsidRPr="008C5854">
        <w:rPr>
          <w:rFonts w:ascii="Tahoma" w:hAnsi="Tahoma" w:cs="Tahoma" w:hint="cs"/>
          <w:rtl/>
        </w:rPr>
        <w:t xml:space="preserve">ה מתקנת והבטחת ייצוג בישראל", ענת מאור. </w:t>
      </w:r>
    </w:p>
    <w:p w:rsidR="003E7B9C" w:rsidRDefault="003E7B9C" w:rsidP="003E7B9C">
      <w:pPr>
        <w:bidi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סוזן מוקין-אולר, “האם רב תרבותיות טובה לנשים?” </w:t>
      </w:r>
    </w:p>
    <w:p w:rsidR="00C00FF0" w:rsidRDefault="00C00FF0" w:rsidP="00C00FF0">
      <w:pPr>
        <w:bidi/>
        <w:rPr>
          <w:rFonts w:ascii="Tahoma" w:hAnsi="Tahoma" w:cs="Tahoma"/>
          <w:b/>
          <w:bCs/>
          <w:u w:val="single"/>
          <w:rtl/>
        </w:rPr>
      </w:pPr>
    </w:p>
    <w:p w:rsidR="00C00FF0" w:rsidRDefault="00C00FF0" w:rsidP="00C00FF0">
      <w:pPr>
        <w:bidi/>
        <w:rPr>
          <w:rFonts w:ascii="Tahoma" w:hAnsi="Tahoma" w:cs="Tahoma"/>
          <w:b/>
          <w:bCs/>
          <w:u w:val="single"/>
          <w:rtl/>
        </w:rPr>
      </w:pPr>
      <w:r w:rsidRPr="00C00FF0">
        <w:rPr>
          <w:rFonts w:ascii="Tahoma" w:hAnsi="Tahoma" w:cs="Tahoma" w:hint="cs"/>
          <w:b/>
          <w:bCs/>
          <w:u w:val="single"/>
          <w:rtl/>
        </w:rPr>
        <w:t>שבוע ארבע עשר</w:t>
      </w:r>
      <w:r>
        <w:rPr>
          <w:rFonts w:ascii="Tahoma" w:hAnsi="Tahoma" w:cs="Tahoma" w:hint="cs"/>
          <w:u w:val="single"/>
          <w:rtl/>
        </w:rPr>
        <w:t xml:space="preserve"> (22/6) </w:t>
      </w:r>
      <w:r>
        <w:rPr>
          <w:rFonts w:ascii="Tahoma" w:hAnsi="Tahoma" w:cs="Tahoma"/>
          <w:u w:val="single"/>
          <w:rtl/>
        </w:rPr>
        <w:t>–</w:t>
      </w:r>
      <w:r>
        <w:rPr>
          <w:rFonts w:ascii="Tahoma" w:hAnsi="Tahoma" w:cs="Tahoma" w:hint="cs"/>
          <w:u w:val="single"/>
          <w:rtl/>
        </w:rPr>
        <w:t xml:space="preserve"> ליברליזם וזהות </w:t>
      </w:r>
      <w:r>
        <w:rPr>
          <w:rFonts w:ascii="Tahoma" w:hAnsi="Tahoma" w:cs="Tahoma" w:hint="cs"/>
          <w:u w:val="single"/>
        </w:rPr>
        <w:t>III</w:t>
      </w:r>
      <w:r>
        <w:rPr>
          <w:rFonts w:ascii="Tahoma" w:hAnsi="Tahoma" w:cs="Tahoma" w:hint="cs"/>
          <w:u w:val="single"/>
          <w:rtl/>
        </w:rPr>
        <w:t xml:space="preserve"> </w:t>
      </w:r>
      <w:r>
        <w:rPr>
          <w:rFonts w:ascii="Tahoma" w:hAnsi="Tahoma" w:cs="Tahoma"/>
          <w:u w:val="single"/>
          <w:rtl/>
        </w:rPr>
        <w:t>–</w:t>
      </w:r>
      <w:r>
        <w:rPr>
          <w:rFonts w:ascii="Tahoma" w:hAnsi="Tahoma" w:cs="Tahoma" w:hint="cs"/>
          <w:u w:val="single"/>
          <w:rtl/>
        </w:rPr>
        <w:t xml:space="preserve"> האם תיתכן לאומיות ליברלית? </w:t>
      </w:r>
    </w:p>
    <w:p w:rsidR="002D75BD" w:rsidRDefault="002D75BD" w:rsidP="00C00FF0">
      <w:pPr>
        <w:bidi/>
        <w:rPr>
          <w:rFonts w:ascii="Tahoma" w:hAnsi="Tahoma" w:cs="Tahoma"/>
          <w:rtl/>
        </w:rPr>
      </w:pPr>
    </w:p>
    <w:p w:rsidR="002D75BD" w:rsidRDefault="002D75BD" w:rsidP="002D75BD">
      <w:pPr>
        <w:bidi/>
        <w:rPr>
          <w:rFonts w:ascii="Tahoma" w:hAnsi="Tahoma" w:cs="Tahoma"/>
          <w:rtl/>
        </w:rPr>
      </w:pPr>
    </w:p>
    <w:p w:rsidR="002D75BD" w:rsidRDefault="002D75BD" w:rsidP="002D75BD">
      <w:pPr>
        <w:bidi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 xml:space="preserve">יוסף אגסי, </w:t>
      </w:r>
      <w:r>
        <w:rPr>
          <w:rFonts w:ascii="Tahoma" w:hAnsi="Tahoma" w:cs="Tahoma"/>
          <w:b/>
          <w:bCs/>
          <w:rtl/>
        </w:rPr>
        <w:t>בין דת ולאום</w:t>
      </w:r>
      <w:r>
        <w:rPr>
          <w:rFonts w:ascii="Tahoma" w:hAnsi="Tahoma" w:cs="Tahoma"/>
          <w:rtl/>
        </w:rPr>
        <w:t xml:space="preserve">, ע"מ </w:t>
      </w:r>
      <w:r>
        <w:rPr>
          <w:rFonts w:ascii="Tahoma" w:hAnsi="Tahoma" w:cs="Tahoma"/>
        </w:rPr>
        <w:t>31-117</w:t>
      </w:r>
      <w:r>
        <w:rPr>
          <w:rFonts w:ascii="Tahoma" w:hAnsi="Tahoma" w:cs="Tahoma"/>
          <w:rtl/>
        </w:rPr>
        <w:t xml:space="preserve"> (תקראו כמה שאפשר...)</w:t>
      </w:r>
    </w:p>
    <w:p w:rsidR="002D75BD" w:rsidRDefault="002D75BD" w:rsidP="002D75BD">
      <w:pPr>
        <w:bidi/>
        <w:rPr>
          <w:rFonts w:ascii="Tahoma" w:hAnsi="Tahoma" w:cs="Tahoma"/>
          <w:rtl/>
        </w:rPr>
      </w:pPr>
    </w:p>
    <w:p w:rsidR="002D75BD" w:rsidRDefault="002D75BD" w:rsidP="002D75BD">
      <w:pPr>
        <w:bidi/>
        <w:rPr>
          <w:rFonts w:ascii="Tahoma" w:hAnsi="Tahoma" w:cs="Tahoma"/>
          <w:rtl/>
        </w:rPr>
      </w:pPr>
    </w:p>
    <w:p w:rsidR="002D75BD" w:rsidRDefault="002D75BD" w:rsidP="00C00FF0">
      <w:pPr>
        <w:bidi/>
        <w:rPr>
          <w:rFonts w:ascii="Tahoma" w:hAnsi="Tahoma" w:cs="Tahoma"/>
          <w:rtl/>
        </w:rPr>
      </w:pPr>
      <w:r w:rsidRPr="00C00FF0">
        <w:rPr>
          <w:rFonts w:ascii="Tahoma" w:hAnsi="Tahoma" w:cs="Tahoma" w:hint="cs"/>
          <w:b/>
          <w:bCs/>
          <w:rtl/>
        </w:rPr>
        <w:t xml:space="preserve">שבוע </w:t>
      </w:r>
      <w:r w:rsidR="00C00FF0" w:rsidRPr="00C00FF0">
        <w:rPr>
          <w:rFonts w:ascii="Tahoma" w:hAnsi="Tahoma" w:cs="Tahoma" w:hint="cs"/>
          <w:b/>
          <w:bCs/>
          <w:rtl/>
        </w:rPr>
        <w:t>חמישה עשר</w:t>
      </w:r>
      <w:r w:rsidR="00C00FF0">
        <w:rPr>
          <w:rFonts w:ascii="Tahoma" w:hAnsi="Tahoma" w:cs="Tahoma" w:hint="cs"/>
          <w:rtl/>
        </w:rPr>
        <w:t xml:space="preserve"> (29/6) </w:t>
      </w:r>
      <w:r>
        <w:rPr>
          <w:rFonts w:ascii="Tahoma" w:hAnsi="Tahoma" w:cs="Tahoma"/>
          <w:rtl/>
        </w:rPr>
        <w:t>–</w:t>
      </w:r>
      <w:r>
        <w:rPr>
          <w:rFonts w:ascii="Tahoma" w:hAnsi="Tahoma" w:cs="Tahoma" w:hint="cs"/>
          <w:rtl/>
        </w:rPr>
        <w:t xml:space="preserve"> </w:t>
      </w:r>
      <w:r w:rsidR="00C00FF0">
        <w:rPr>
          <w:rFonts w:ascii="Tahoma" w:hAnsi="Tahoma" w:cs="Tahoma" w:hint="cs"/>
          <w:rtl/>
        </w:rPr>
        <w:t xml:space="preserve">מבוטל </w:t>
      </w:r>
    </w:p>
    <w:p w:rsidR="00237E70" w:rsidRDefault="00237E70" w:rsidP="00237E70">
      <w:pPr>
        <w:bidi/>
        <w:rPr>
          <w:rFonts w:ascii="Tahoma" w:hAnsi="Tahoma" w:cs="Tahoma"/>
          <w:rtl/>
        </w:rPr>
      </w:pPr>
    </w:p>
    <w:p w:rsidR="00237E70" w:rsidRDefault="00237E70" w:rsidP="00237E70">
      <w:pPr>
        <w:bidi/>
        <w:rPr>
          <w:rFonts w:ascii="Tahoma" w:hAnsi="Tahoma" w:cs="Tahoma"/>
          <w:rtl/>
        </w:rPr>
      </w:pPr>
    </w:p>
    <w:p w:rsidR="00237E70" w:rsidRDefault="00237E70" w:rsidP="00237E70">
      <w:pPr>
        <w:bidi/>
        <w:rPr>
          <w:rFonts w:ascii="Tahoma" w:hAnsi="Tahoma" w:cs="Tahoma"/>
          <w:rtl/>
        </w:rPr>
      </w:pPr>
    </w:p>
    <w:p w:rsidR="00237E70" w:rsidRDefault="00237E70" w:rsidP="00237E70">
      <w:pPr>
        <w:bidi/>
        <w:rPr>
          <w:rFonts w:ascii="Tahoma" w:hAnsi="Tahoma" w:cs="Tahoma"/>
          <w:rtl/>
        </w:rPr>
      </w:pPr>
    </w:p>
    <w:p w:rsidR="00237E70" w:rsidRDefault="00237E70" w:rsidP="00237E70">
      <w:pPr>
        <w:bidi/>
        <w:rPr>
          <w:rFonts w:ascii="Tahoma" w:hAnsi="Tahoma" w:cs="Tahoma"/>
          <w:rtl/>
        </w:rPr>
      </w:pPr>
    </w:p>
    <w:p w:rsidR="00237E70" w:rsidRDefault="00237E70" w:rsidP="00237E70">
      <w:pPr>
        <w:bidi/>
        <w:rPr>
          <w:rFonts w:ascii="Tahoma" w:hAnsi="Tahoma" w:cs="Tahoma"/>
          <w:rtl/>
        </w:rPr>
      </w:pPr>
    </w:p>
    <w:p w:rsidR="00237E70" w:rsidRDefault="00237E70" w:rsidP="00237E70">
      <w:pPr>
        <w:bidi/>
        <w:rPr>
          <w:rFonts w:ascii="Tahoma" w:hAnsi="Tahoma" w:cs="Tahoma"/>
          <w:rtl/>
        </w:rPr>
      </w:pPr>
    </w:p>
    <w:p w:rsidR="00237E70" w:rsidRDefault="00237E70" w:rsidP="00237E70">
      <w:pPr>
        <w:bidi/>
        <w:rPr>
          <w:rFonts w:ascii="Tahoma" w:hAnsi="Tahoma" w:cs="Tahoma"/>
          <w:rtl/>
        </w:rPr>
      </w:pPr>
    </w:p>
    <w:sectPr w:rsidR="00237E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BD" w:rsidRDefault="005C15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BD" w:rsidRDefault="005C15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BD" w:rsidRDefault="005C151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BD" w:rsidRDefault="005C15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BD" w:rsidRDefault="005C1514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027BD" w:rsidRDefault="005C15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BD" w:rsidRDefault="005C15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73B1"/>
    <w:multiLevelType w:val="hybridMultilevel"/>
    <w:tmpl w:val="2CC03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0"/>
    <w:rsid w:val="00007655"/>
    <w:rsid w:val="00014B8C"/>
    <w:rsid w:val="000304B7"/>
    <w:rsid w:val="00063687"/>
    <w:rsid w:val="000675F9"/>
    <w:rsid w:val="00090955"/>
    <w:rsid w:val="000D0C44"/>
    <w:rsid w:val="000D5AFD"/>
    <w:rsid w:val="000D7FC3"/>
    <w:rsid w:val="000E7D4E"/>
    <w:rsid w:val="00157FAB"/>
    <w:rsid w:val="00166ACA"/>
    <w:rsid w:val="001972CD"/>
    <w:rsid w:val="001E60E7"/>
    <w:rsid w:val="001E7D37"/>
    <w:rsid w:val="00217AF6"/>
    <w:rsid w:val="00226A2A"/>
    <w:rsid w:val="00237E70"/>
    <w:rsid w:val="00262756"/>
    <w:rsid w:val="00277865"/>
    <w:rsid w:val="002B27C0"/>
    <w:rsid w:val="002D75BD"/>
    <w:rsid w:val="002E5566"/>
    <w:rsid w:val="00316C0B"/>
    <w:rsid w:val="00344688"/>
    <w:rsid w:val="00363AFC"/>
    <w:rsid w:val="00365FD7"/>
    <w:rsid w:val="00386F52"/>
    <w:rsid w:val="00391AF0"/>
    <w:rsid w:val="003D24E7"/>
    <w:rsid w:val="003E0575"/>
    <w:rsid w:val="003E7B9C"/>
    <w:rsid w:val="004247F9"/>
    <w:rsid w:val="0045562F"/>
    <w:rsid w:val="00492255"/>
    <w:rsid w:val="004A6C7C"/>
    <w:rsid w:val="004E50F9"/>
    <w:rsid w:val="004E5F72"/>
    <w:rsid w:val="00513A74"/>
    <w:rsid w:val="00546032"/>
    <w:rsid w:val="00566A11"/>
    <w:rsid w:val="005A4046"/>
    <w:rsid w:val="005B5212"/>
    <w:rsid w:val="005C1514"/>
    <w:rsid w:val="005F322B"/>
    <w:rsid w:val="005F5F59"/>
    <w:rsid w:val="00611722"/>
    <w:rsid w:val="0066447B"/>
    <w:rsid w:val="00690A3F"/>
    <w:rsid w:val="006A05AB"/>
    <w:rsid w:val="006E087E"/>
    <w:rsid w:val="006E13B0"/>
    <w:rsid w:val="007811B9"/>
    <w:rsid w:val="007A34EB"/>
    <w:rsid w:val="007D1B66"/>
    <w:rsid w:val="00816D94"/>
    <w:rsid w:val="00830C59"/>
    <w:rsid w:val="00841BA5"/>
    <w:rsid w:val="008679C6"/>
    <w:rsid w:val="0089542C"/>
    <w:rsid w:val="00934641"/>
    <w:rsid w:val="009655B5"/>
    <w:rsid w:val="00982493"/>
    <w:rsid w:val="009D115E"/>
    <w:rsid w:val="009E145A"/>
    <w:rsid w:val="009E6CA9"/>
    <w:rsid w:val="00A55C47"/>
    <w:rsid w:val="00AD446B"/>
    <w:rsid w:val="00B03632"/>
    <w:rsid w:val="00B72950"/>
    <w:rsid w:val="00BC4BCB"/>
    <w:rsid w:val="00BF3D52"/>
    <w:rsid w:val="00C00FF0"/>
    <w:rsid w:val="00C56235"/>
    <w:rsid w:val="00CB5E46"/>
    <w:rsid w:val="00D0631F"/>
    <w:rsid w:val="00D22825"/>
    <w:rsid w:val="00D325F5"/>
    <w:rsid w:val="00D75E9C"/>
    <w:rsid w:val="00D8067F"/>
    <w:rsid w:val="00D94714"/>
    <w:rsid w:val="00DC5ECA"/>
    <w:rsid w:val="00DD5755"/>
    <w:rsid w:val="00DF6590"/>
    <w:rsid w:val="00E548AB"/>
    <w:rsid w:val="00E61B84"/>
    <w:rsid w:val="00E74777"/>
    <w:rsid w:val="00ED2042"/>
    <w:rsid w:val="00EE4A70"/>
    <w:rsid w:val="00EF2B58"/>
    <w:rsid w:val="00F40320"/>
    <w:rsid w:val="00F61151"/>
    <w:rsid w:val="00F73271"/>
    <w:rsid w:val="00FB2B24"/>
    <w:rsid w:val="00FD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70895-53ED-4B57-A36E-AB42323B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E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7E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E70"/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semiHidden/>
    <w:unhideWhenUsed/>
    <w:rsid w:val="00237E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E70"/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ListParagraph">
    <w:name w:val="List Paragraph"/>
    <w:basedOn w:val="Normal"/>
    <w:uiPriority w:val="34"/>
    <w:qFormat/>
    <w:rsid w:val="00237E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0C4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/>
    </w:rPr>
  </w:style>
  <w:style w:type="character" w:styleId="Emphasis">
    <w:name w:val="Emphasis"/>
    <w:basedOn w:val="DefaultParagraphFont"/>
    <w:uiPriority w:val="20"/>
    <w:qFormat/>
    <w:rsid w:val="000D0C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pbs.org/program/lord-is-not-on-trial-here-today/" TargetMode="Externa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5RW434VQ3H3S-2091-1067</_dlc_DocId>
    <_dlc_DocIdUrl xmlns="3fd1f8e8-d4eb-4fa9-9edf-90e13be718c2">
      <Url>https://in.bgu.ac.il/humsos/politics/_layouts/DocIdRedir.aspx?ID=5RW434VQ3H3S-2091-1067</Url>
      <Description>5RW434VQ3H3S-2091-1067</Description>
    </_dlc_DocIdUrl>
  </documentManagement>
</p:properties>
</file>

<file path=customXml/itemProps1.xml><?xml version="1.0" encoding="utf-8"?>
<ds:datastoreItem xmlns:ds="http://schemas.openxmlformats.org/officeDocument/2006/customXml" ds:itemID="{663DAADA-1BC5-47B3-93E7-569D95BE958B}"/>
</file>

<file path=customXml/itemProps2.xml><?xml version="1.0" encoding="utf-8"?>
<ds:datastoreItem xmlns:ds="http://schemas.openxmlformats.org/officeDocument/2006/customXml" ds:itemID="{F4816927-D27D-4A8F-A761-7A06866D0624}"/>
</file>

<file path=customXml/itemProps3.xml><?xml version="1.0" encoding="utf-8"?>
<ds:datastoreItem xmlns:ds="http://schemas.openxmlformats.org/officeDocument/2006/customXml" ds:itemID="{DAD360A4-7E15-437C-BCAA-746A3C791421}"/>
</file>

<file path=customXml/itemProps4.xml><?xml version="1.0" encoding="utf-8"?>
<ds:datastoreItem xmlns:ds="http://schemas.openxmlformats.org/officeDocument/2006/customXml" ds:itemID="{31237D75-7006-4E06-9F46-D5C95BF9C4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2016-02-23T09:54:00Z</dcterms:created>
  <dcterms:modified xsi:type="dcterms:W3CDTF">2016-02-23T12:00:00Z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1590bdc3-056e-46b3-9a3e-8c2ae5710c27</vt:lpwstr>
  </property>
</Properties>
</file>