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01" w:rsidRDefault="008C471C">
      <w:pPr>
        <w:jc w:val="center"/>
        <w:rPr>
          <w:rFonts w:cs="David"/>
          <w:b/>
          <w:bCs/>
          <w:rtl/>
        </w:rPr>
      </w:pPr>
      <w:r>
        <w:rPr>
          <w:rFonts w:cs="David"/>
          <w:b/>
          <w:bCs/>
          <w:noProof/>
          <w:lang w:eastAsia="en-US"/>
        </w:rPr>
        <w:drawing>
          <wp:inline distT="0" distB="0" distL="0" distR="0">
            <wp:extent cx="495300" cy="571500"/>
            <wp:effectExtent l="0" t="0" r="0" b="0"/>
            <wp:docPr id="1" name="תמונה 1" descr="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C20101" w:rsidRDefault="00C20101">
      <w:pPr>
        <w:pStyle w:val="a3"/>
        <w:rPr>
          <w:rtl/>
        </w:rPr>
      </w:pPr>
      <w:r>
        <w:rPr>
          <w:rFonts w:hint="cs"/>
          <w:rtl/>
        </w:rPr>
        <w:t>אוניברסיטת בן-גוריון בנגב</w:t>
      </w:r>
    </w:p>
    <w:p w:rsidR="00C20101" w:rsidRDefault="00C20101">
      <w:pPr>
        <w:jc w:val="center"/>
        <w:rPr>
          <w:rtl/>
        </w:rPr>
      </w:pPr>
      <w:r>
        <w:rPr>
          <w:rFonts w:cs="David" w:hint="cs"/>
          <w:b/>
          <w:bCs/>
          <w:sz w:val="28"/>
          <w:szCs w:val="28"/>
          <w:rtl/>
        </w:rPr>
        <w:t>הפקולטה למדעי הרוח והחברה</w:t>
      </w:r>
    </w:p>
    <w:p w:rsidR="00C32F5E" w:rsidRDefault="00373490">
      <w:pPr>
        <w:jc w:val="center"/>
        <w:rPr>
          <w:rtl/>
        </w:rPr>
      </w:pPr>
      <w:r>
        <w:rPr>
          <w:rFonts w:hint="cs"/>
          <w:rtl/>
        </w:rPr>
        <w:t>המחלקה לפוליטיקה וממשל</w:t>
      </w:r>
    </w:p>
    <w:p w:rsidR="00C32F5E" w:rsidRPr="007524B3" w:rsidRDefault="00C32F5E" w:rsidP="00C32F5E">
      <w:pPr>
        <w:pStyle w:val="a4"/>
        <w:jc w:val="both"/>
        <w:rPr>
          <w:rFonts w:ascii="Arial" w:hAnsi="Arial" w:cs="Arial"/>
          <w:rtl/>
        </w:rPr>
      </w:pPr>
    </w:p>
    <w:p w:rsidR="00565621" w:rsidRDefault="00C32F5E" w:rsidP="008C471C">
      <w:pPr>
        <w:pStyle w:val="a4"/>
        <w:jc w:val="both"/>
        <w:rPr>
          <w:rFonts w:ascii="Arial" w:hAnsi="Arial" w:cs="Arial"/>
          <w:rtl/>
        </w:rPr>
      </w:pPr>
      <w:r w:rsidRPr="007524B3">
        <w:rPr>
          <w:rFonts w:ascii="Arial" w:hAnsi="Arial" w:cs="Arial"/>
          <w:u w:val="single"/>
          <w:rtl/>
        </w:rPr>
        <w:t>שם הקורס</w:t>
      </w:r>
      <w:r w:rsidRPr="007524B3">
        <w:rPr>
          <w:rFonts w:ascii="Arial" w:hAnsi="Arial" w:cs="Arial"/>
          <w:rtl/>
        </w:rPr>
        <w:t>:</w:t>
      </w:r>
      <w:r w:rsidR="00565621">
        <w:rPr>
          <w:rFonts w:ascii="Arial" w:hAnsi="Arial" w:cs="Arial" w:hint="cs"/>
          <w:rtl/>
        </w:rPr>
        <w:t xml:space="preserve">  </w:t>
      </w:r>
      <w:r w:rsidRPr="007524B3">
        <w:rPr>
          <w:rFonts w:ascii="Arial" w:hAnsi="Arial" w:cs="Arial"/>
          <w:rtl/>
        </w:rPr>
        <w:t xml:space="preserve"> </w:t>
      </w:r>
      <w:r w:rsidR="008C471C">
        <w:rPr>
          <w:rFonts w:ascii="Arial" w:hAnsi="Arial" w:cs="Arial" w:hint="cs"/>
          <w:rtl/>
        </w:rPr>
        <w:t>טרור בינלאומי</w:t>
      </w:r>
    </w:p>
    <w:p w:rsidR="00C32F5E" w:rsidRPr="00565621" w:rsidRDefault="00565621" w:rsidP="008C471C">
      <w:pPr>
        <w:pStyle w:val="a4"/>
        <w:jc w:val="both"/>
        <w:rPr>
          <w:rFonts w:ascii="Arial" w:hAnsi="Arial" w:cs="Arial"/>
          <w:rtl/>
        </w:rPr>
      </w:pPr>
      <w:r w:rsidRPr="00565621">
        <w:rPr>
          <w:rFonts w:ascii="Arial" w:hAnsi="Arial" w:cs="Arial" w:hint="cs"/>
          <w:u w:val="single"/>
          <w:rtl/>
        </w:rPr>
        <w:t>מס' קורס :</w:t>
      </w:r>
      <w:r>
        <w:rPr>
          <w:rFonts w:ascii="Arial" w:hAnsi="Arial" w:cs="Arial" w:hint="cs"/>
          <w:rtl/>
        </w:rPr>
        <w:t xml:space="preserve">   </w:t>
      </w:r>
      <w:r w:rsidR="008C471C">
        <w:rPr>
          <w:rFonts w:ascii="Arial" w:hAnsi="Arial" w:cs="Arial" w:hint="cs"/>
          <w:rtl/>
        </w:rPr>
        <w:t>138-1-0226</w:t>
      </w:r>
    </w:p>
    <w:p w:rsidR="00C32F5E" w:rsidRPr="007524B3" w:rsidRDefault="00C32F5E" w:rsidP="00C32F5E">
      <w:pPr>
        <w:jc w:val="both"/>
        <w:rPr>
          <w:rFonts w:ascii="Arial" w:hAnsi="Arial" w:cs="Arial"/>
          <w:b/>
          <w:bCs/>
          <w:u w:val="single"/>
          <w:rtl/>
        </w:rPr>
      </w:pPr>
    </w:p>
    <w:p w:rsidR="00C32F5E" w:rsidRDefault="00C32F5E" w:rsidP="008C471C">
      <w:pPr>
        <w:jc w:val="both"/>
        <w:rPr>
          <w:rFonts w:ascii="Arial" w:hAnsi="Arial" w:cs="Arial"/>
          <w:b/>
          <w:bCs/>
          <w:rtl/>
        </w:rPr>
      </w:pPr>
      <w:r w:rsidRPr="00BD1258">
        <w:rPr>
          <w:rFonts w:ascii="Arial" w:hAnsi="Arial" w:cs="Arial"/>
          <w:b/>
          <w:bCs/>
          <w:rtl/>
        </w:rPr>
        <w:t>שם המרצה:</w:t>
      </w:r>
      <w:r w:rsidRPr="00BD1258">
        <w:rPr>
          <w:rFonts w:ascii="Arial" w:hAnsi="Arial" w:cs="Arial" w:hint="cs"/>
          <w:b/>
          <w:bCs/>
          <w:rtl/>
        </w:rPr>
        <w:t xml:space="preserve"> </w:t>
      </w:r>
      <w:r w:rsidR="008C471C">
        <w:rPr>
          <w:rFonts w:ascii="Arial" w:hAnsi="Arial" w:cs="Arial" w:hint="cs"/>
          <w:b/>
          <w:bCs/>
          <w:rtl/>
        </w:rPr>
        <w:t>דר' אבי סגל</w:t>
      </w:r>
    </w:p>
    <w:p w:rsidR="00373490" w:rsidRDefault="00373490" w:rsidP="008C471C">
      <w:pPr>
        <w:jc w:val="both"/>
        <w:rPr>
          <w:rFonts w:ascii="Arial" w:hAnsi="Arial" w:cs="Arial"/>
          <w:b/>
          <w:bCs/>
        </w:rPr>
      </w:pPr>
      <w:r>
        <w:rPr>
          <w:rFonts w:ascii="Arial" w:hAnsi="Arial" w:cs="Arial" w:hint="cs"/>
          <w:b/>
          <w:bCs/>
          <w:rtl/>
        </w:rPr>
        <w:t>יצירת קשר:</w:t>
      </w:r>
      <w:r w:rsidR="008C471C">
        <w:rPr>
          <w:rFonts w:ascii="Arial" w:hAnsi="Arial" w:cs="Arial" w:hint="cs"/>
          <w:b/>
          <w:bCs/>
          <w:rtl/>
        </w:rPr>
        <w:t xml:space="preserve"> </w:t>
      </w:r>
      <w:hyperlink r:id="rId7" w:history="1">
        <w:r w:rsidR="008C471C" w:rsidRPr="002D425A">
          <w:rPr>
            <w:rStyle w:val="Hyperlink"/>
            <w:rFonts w:ascii="Arial" w:hAnsi="Arial" w:cs="Arial"/>
            <w:b/>
            <w:bCs/>
          </w:rPr>
          <w:t>avis@yvc.ac.il</w:t>
        </w:r>
      </w:hyperlink>
    </w:p>
    <w:p w:rsidR="00373490" w:rsidRPr="007524B3" w:rsidRDefault="00373490" w:rsidP="008C471C">
      <w:pPr>
        <w:jc w:val="both"/>
        <w:rPr>
          <w:rFonts w:ascii="Arial" w:hAnsi="Arial" w:cs="Arial"/>
          <w:b/>
          <w:bCs/>
          <w:rtl/>
        </w:rPr>
      </w:pPr>
      <w:r>
        <w:rPr>
          <w:rFonts w:ascii="Arial" w:hAnsi="Arial" w:cs="Arial" w:hint="cs"/>
          <w:b/>
          <w:bCs/>
          <w:rtl/>
        </w:rPr>
        <w:t>יום ושעת קבלה</w:t>
      </w:r>
      <w:r w:rsidR="008C471C">
        <w:rPr>
          <w:rFonts w:ascii="Arial" w:hAnsi="Arial" w:cs="Arial" w:hint="cs"/>
          <w:b/>
          <w:bCs/>
          <w:rtl/>
        </w:rPr>
        <w:t xml:space="preserve"> יום א' 10:00-11:00 (עפ"י תיאום מראש)</w:t>
      </w:r>
    </w:p>
    <w:p w:rsidR="00C32F5E" w:rsidRPr="007524B3" w:rsidRDefault="00C32F5E" w:rsidP="00C32F5E">
      <w:pPr>
        <w:bidi w:val="0"/>
        <w:jc w:val="both"/>
        <w:rPr>
          <w:rFonts w:ascii="Arial" w:hAnsi="Arial" w:cs="Arial"/>
          <w:u w:val="single"/>
        </w:rPr>
      </w:pPr>
    </w:p>
    <w:p w:rsidR="00C32F5E" w:rsidRPr="007524B3" w:rsidRDefault="00C32F5E" w:rsidP="00C32F5E">
      <w:pPr>
        <w:jc w:val="both"/>
        <w:rPr>
          <w:rFonts w:ascii="Arial" w:hAnsi="Arial" w:cs="Arial"/>
          <w:b/>
          <w:bCs/>
          <w:u w:val="single"/>
          <w:rtl/>
        </w:rPr>
      </w:pPr>
      <w:r w:rsidRPr="007524B3">
        <w:rPr>
          <w:rFonts w:ascii="Arial" w:hAnsi="Arial" w:cs="Arial"/>
          <w:b/>
          <w:bCs/>
          <w:u w:val="single"/>
          <w:rtl/>
        </w:rPr>
        <w:t>מטרות הקורס:</w:t>
      </w:r>
    </w:p>
    <w:p w:rsidR="00C32F5E" w:rsidRPr="007524B3" w:rsidRDefault="008C471C" w:rsidP="00C32F5E">
      <w:pPr>
        <w:jc w:val="both"/>
        <w:rPr>
          <w:rFonts w:ascii="Arial" w:hAnsi="Arial" w:cs="Arial"/>
          <w:b/>
          <w:bCs/>
          <w:u w:val="single"/>
          <w:rtl/>
        </w:rPr>
      </w:pPr>
      <w:r>
        <w:rPr>
          <w:rFonts w:ascii="Arial" w:hAnsi="Arial" w:cs="Arial"/>
          <w:noProof/>
          <w:rtl/>
          <w:lang w:eastAsia="en-US"/>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53340</wp:posOffset>
                </wp:positionV>
                <wp:extent cx="5602605" cy="1972310"/>
                <wp:effectExtent l="9525" t="889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972310"/>
                        </a:xfrm>
                        <a:prstGeom prst="rect">
                          <a:avLst/>
                        </a:prstGeom>
                        <a:solidFill>
                          <a:srgbClr val="FFFFFF"/>
                        </a:solidFill>
                        <a:ln w="9525">
                          <a:solidFill>
                            <a:srgbClr val="000000"/>
                          </a:solidFill>
                          <a:miter lim="800000"/>
                          <a:headEnd/>
                          <a:tailEnd/>
                        </a:ln>
                      </wps:spPr>
                      <wps:txbx>
                        <w:txbxContent>
                          <w:p w:rsidR="008C471C" w:rsidRPr="00277FA4" w:rsidRDefault="008C471C" w:rsidP="008C471C">
                            <w:pPr>
                              <w:pStyle w:val="HTML"/>
                              <w:bidi/>
                              <w:jc w:val="both"/>
                              <w:rPr>
                                <w:rFonts w:ascii="Arial" w:hAnsi="Arial" w:cs="Arial"/>
                                <w:i w:val="0"/>
                                <w:iCs w:val="0"/>
                                <w:rtl/>
                              </w:rPr>
                            </w:pPr>
                            <w:r w:rsidRPr="008C471C">
                              <w:rPr>
                                <w:rFonts w:ascii="Arial" w:hAnsi="Arial" w:cs="Arial"/>
                                <w:i w:val="0"/>
                                <w:iCs w:val="0"/>
                                <w:rtl/>
                              </w:rPr>
                              <w:t>בעשורים האחרונים היינו עדים לשינויים קיצוניים בסביבת הביטחון הבינלאומי. ההנחות והאסטרטגיות של המלחמה הקרה התיישנו בתוך תקופת זמן קצרה להפליא, וויכוחים חדשים עולים ומגיחים באשר לשאלה של ההסבר וההתמודדות עם איומים מגוונים ומעורפלים לעתידה של החברה הבינלאומית. אחד מן האיומים הבולטים הוא האיום שמציג הטרור.</w:t>
                            </w:r>
                            <w:r w:rsidRPr="008C471C">
                              <w:rPr>
                                <w:rFonts w:ascii="Arial" w:hAnsi="Arial" w:cs="Arial" w:hint="cs"/>
                                <w:i w:val="0"/>
                                <w:iCs w:val="0"/>
                                <w:rtl/>
                              </w:rPr>
                              <w:t xml:space="preserve"> </w:t>
                            </w:r>
                            <w:r w:rsidRPr="008C471C">
                              <w:rPr>
                                <w:rFonts w:ascii="Arial" w:hAnsi="Arial" w:cs="Arial"/>
                                <w:i w:val="0"/>
                                <w:iCs w:val="0"/>
                                <w:rtl/>
                              </w:rPr>
                              <w:t>במהלך הקורס נבחן את המעבר הזה מן הטרור הישן, הסיבות לעלייתו במחצית השנייה של המאה העשרים, המאפיינים המייחדים אותו, ואת התנאים והנסיבות שהביאו להשתנותו בסוף המאה העשרים והופעת הטרור החדש, והדינאמיקה הייחודית לו.</w:t>
                            </w:r>
                            <w:r w:rsidRPr="008C471C">
                              <w:rPr>
                                <w:rFonts w:ascii="Arial" w:hAnsi="Arial" w:cs="Arial" w:hint="cs"/>
                                <w:i w:val="0"/>
                                <w:iCs w:val="0"/>
                                <w:rtl/>
                              </w:rPr>
                              <w:t xml:space="preserve"> </w:t>
                            </w:r>
                            <w:r w:rsidRPr="008C471C">
                              <w:rPr>
                                <w:rFonts w:ascii="Arial" w:hAnsi="Arial" w:cs="Arial"/>
                                <w:i w:val="0"/>
                                <w:iCs w:val="0"/>
                                <w:rtl/>
                              </w:rPr>
                              <w:t>בתוך המסגרת הרחבה הזו נבחן סוגיות כגון: הגדרותיו ומקורותיו של הטרור; טקטיקות ואסטרטגיות של טרור; הממד המוסרי והמשפטי של הטרור; הטרור ותקשורת ההמונים; הטכנולוגיה והטרור;  וסוגיית הלחימה וההתמודדות עם הטרור.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4.2pt;width:441.15pt;height:15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D0KwIAAFEEAAAOAAAAZHJzL2Uyb0RvYy54bWysVNtu2zAMfR+wfxD0vviyJG2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">
                <v:textbox>
                  <w:txbxContent>
                    <w:p w:rsidR="008C471C" w:rsidRPr="00277FA4" w:rsidRDefault="008C471C" w:rsidP="008C471C">
                      <w:pPr>
                        <w:pStyle w:val="HTML"/>
                        <w:bidi/>
                        <w:jc w:val="both"/>
                        <w:rPr>
                          <w:rFonts w:ascii="Arial" w:hAnsi="Arial" w:cs="Arial"/>
                          <w:i w:val="0"/>
                          <w:iCs w:val="0"/>
                          <w:rtl/>
                        </w:rPr>
                      </w:pPr>
                      <w:r w:rsidRPr="008C471C">
                        <w:rPr>
                          <w:rFonts w:ascii="Arial" w:hAnsi="Arial" w:cs="Arial"/>
                          <w:i w:val="0"/>
                          <w:iCs w:val="0"/>
                          <w:rtl/>
                        </w:rPr>
                        <w:t>בעשורים האחרונים היינו עדים לשינויים קיצוניים בסביבת הביטחון הבינלאומי. ההנחות והאסטרטגיות של המלחמה הקרה התיישנו בתוך תקופת זמן קצרה להפליא, וויכוחים חדשים עולים ומגיחים באשר לשאלה של ההסבר וההתמודדות עם איומים מגוונים ומעורפלים לעתידה של החברה הבינלאומית. אחד מן האיומים הבולטים הוא האיום שמציג הטרור.</w:t>
                      </w:r>
                      <w:r w:rsidRPr="008C471C">
                        <w:rPr>
                          <w:rFonts w:ascii="Arial" w:hAnsi="Arial" w:cs="Arial" w:hint="cs"/>
                          <w:i w:val="0"/>
                          <w:iCs w:val="0"/>
                          <w:rtl/>
                        </w:rPr>
                        <w:t xml:space="preserve"> </w:t>
                      </w:r>
                      <w:r w:rsidRPr="008C471C">
                        <w:rPr>
                          <w:rFonts w:ascii="Arial" w:hAnsi="Arial" w:cs="Arial"/>
                          <w:i w:val="0"/>
                          <w:iCs w:val="0"/>
                          <w:rtl/>
                        </w:rPr>
                        <w:t>במהלך הקורס נבחן את המעבר הזה מן הטרור הישן, הסיבות לעלייתו במחצית השנייה של המאה העשרים, המאפיינים המייחדים אותו, ואת התנאים והנסיבות שהביאו להשתנותו בסוף המאה העשרים והופעת הטרור החדש, והדינאמיקה הייחודית לו.</w:t>
                      </w:r>
                      <w:r w:rsidRPr="008C471C">
                        <w:rPr>
                          <w:rFonts w:ascii="Arial" w:hAnsi="Arial" w:cs="Arial" w:hint="cs"/>
                          <w:i w:val="0"/>
                          <w:iCs w:val="0"/>
                          <w:rtl/>
                        </w:rPr>
                        <w:t xml:space="preserve"> </w:t>
                      </w:r>
                      <w:r w:rsidRPr="008C471C">
                        <w:rPr>
                          <w:rFonts w:ascii="Arial" w:hAnsi="Arial" w:cs="Arial"/>
                          <w:i w:val="0"/>
                          <w:iCs w:val="0"/>
                          <w:rtl/>
                        </w:rPr>
                        <w:t>בתוך המסגרת הרחבה הזו נבחן סוגיות כגון: הגדרותיו ומקורותיו של הטרור; טקטיקות ואסטרטגיות של טרור; הממד המוסרי והמשפטי של הטרור; הטרור ותקשורת ההמונים; הטכנולוגיה והטרור;  וסוגיית הלחימה וההתמודדות עם הטרור.</w:t>
                      </w:r>
                    </w:p>
                  </w:txbxContent>
                </v:textbox>
              </v:shape>
            </w:pict>
          </mc:Fallback>
        </mc:AlternateContent>
      </w:r>
    </w:p>
    <w:p w:rsidR="00C32F5E" w:rsidRPr="007524B3" w:rsidRDefault="00C32F5E" w:rsidP="00C32F5E">
      <w:pPr>
        <w:jc w:val="both"/>
        <w:rPr>
          <w:rFonts w:ascii="Arial" w:hAnsi="Arial" w:cs="Arial"/>
          <w:b/>
          <w:bCs/>
          <w:rtl/>
        </w:rPr>
      </w:pPr>
    </w:p>
    <w:p w:rsidR="00C32F5E" w:rsidRPr="007524B3" w:rsidRDefault="00C32F5E" w:rsidP="00C32F5E">
      <w:pPr>
        <w:jc w:val="both"/>
        <w:rPr>
          <w:rFonts w:ascii="Arial" w:hAnsi="Arial" w:cs="Arial"/>
          <w:rtl/>
        </w:rPr>
      </w:pPr>
    </w:p>
    <w:p w:rsidR="00C32F5E" w:rsidRDefault="00C32F5E" w:rsidP="00C32F5E">
      <w:pPr>
        <w:jc w:val="both"/>
        <w:rPr>
          <w:rFonts w:ascii="Arial" w:hAnsi="Arial" w:cs="Arial"/>
          <w:rtl/>
        </w:rPr>
      </w:pPr>
    </w:p>
    <w:p w:rsidR="00C32F5E" w:rsidRDefault="00C32F5E" w:rsidP="00C32F5E">
      <w:pPr>
        <w:jc w:val="both"/>
        <w:rPr>
          <w:rFonts w:ascii="Arial" w:hAnsi="Arial" w:cs="Arial"/>
          <w:rtl/>
        </w:rPr>
      </w:pPr>
    </w:p>
    <w:p w:rsidR="00C32F5E" w:rsidRDefault="00C32F5E" w:rsidP="00C32F5E">
      <w:pPr>
        <w:jc w:val="both"/>
        <w:rPr>
          <w:rFonts w:ascii="Arial" w:hAnsi="Arial" w:cs="Arial"/>
          <w:b/>
          <w:bCs/>
          <w:u w:val="single"/>
          <w:rtl/>
        </w:rPr>
      </w:pPr>
    </w:p>
    <w:p w:rsidR="00C32F5E" w:rsidRDefault="00C32F5E" w:rsidP="00C32F5E">
      <w:pPr>
        <w:jc w:val="both"/>
        <w:rPr>
          <w:rFonts w:ascii="Arial" w:hAnsi="Arial" w:cs="Arial"/>
          <w:b/>
          <w:bCs/>
          <w:u w:val="single"/>
          <w:rtl/>
        </w:rPr>
      </w:pPr>
    </w:p>
    <w:p w:rsidR="00C32F5E" w:rsidRDefault="00C32F5E" w:rsidP="00C32F5E">
      <w:pPr>
        <w:jc w:val="both"/>
        <w:rPr>
          <w:rFonts w:ascii="Arial" w:hAnsi="Arial" w:cs="Arial"/>
          <w:b/>
          <w:bCs/>
          <w:u w:val="single"/>
          <w:rtl/>
        </w:rPr>
      </w:pPr>
    </w:p>
    <w:p w:rsidR="00C32F5E" w:rsidRDefault="00C32F5E" w:rsidP="00C32F5E">
      <w:pPr>
        <w:jc w:val="both"/>
        <w:rPr>
          <w:rFonts w:ascii="Arial" w:hAnsi="Arial" w:cs="Arial"/>
          <w:b/>
          <w:bCs/>
          <w:u w:val="single"/>
          <w:rtl/>
        </w:rPr>
      </w:pPr>
    </w:p>
    <w:p w:rsidR="00C32F5E" w:rsidRDefault="00C32F5E" w:rsidP="00C32F5E">
      <w:pPr>
        <w:jc w:val="both"/>
        <w:rPr>
          <w:rFonts w:ascii="Arial" w:hAnsi="Arial" w:cs="Arial" w:hint="cs"/>
          <w:b/>
          <w:bCs/>
          <w:u w:val="single"/>
          <w:rtl/>
        </w:rPr>
      </w:pPr>
    </w:p>
    <w:p w:rsidR="008C471C" w:rsidRDefault="008C471C" w:rsidP="00C32F5E">
      <w:pPr>
        <w:jc w:val="both"/>
        <w:rPr>
          <w:rFonts w:ascii="Arial" w:hAnsi="Arial" w:cs="Arial" w:hint="cs"/>
          <w:b/>
          <w:bCs/>
          <w:u w:val="single"/>
          <w:rtl/>
        </w:rPr>
      </w:pPr>
    </w:p>
    <w:p w:rsidR="008C471C" w:rsidRDefault="008C471C" w:rsidP="00C32F5E">
      <w:pPr>
        <w:jc w:val="both"/>
        <w:rPr>
          <w:rFonts w:ascii="Arial" w:hAnsi="Arial" w:cs="Arial" w:hint="cs"/>
          <w:b/>
          <w:bCs/>
          <w:u w:val="single"/>
          <w:rtl/>
        </w:rPr>
      </w:pPr>
    </w:p>
    <w:p w:rsidR="008C471C" w:rsidRDefault="008C471C" w:rsidP="00C32F5E">
      <w:pPr>
        <w:jc w:val="both"/>
        <w:rPr>
          <w:rFonts w:ascii="Arial" w:hAnsi="Arial" w:cs="Arial" w:hint="cs"/>
          <w:b/>
          <w:bCs/>
          <w:u w:val="single"/>
          <w:rtl/>
        </w:rPr>
      </w:pPr>
    </w:p>
    <w:p w:rsidR="008C471C" w:rsidRDefault="008C471C" w:rsidP="00C32F5E">
      <w:pPr>
        <w:jc w:val="both"/>
        <w:rPr>
          <w:rFonts w:ascii="Arial" w:hAnsi="Arial" w:cs="Arial" w:hint="cs"/>
          <w:b/>
          <w:bCs/>
          <w:u w:val="single"/>
          <w:rtl/>
        </w:rPr>
      </w:pPr>
    </w:p>
    <w:p w:rsidR="008C471C" w:rsidRDefault="008C471C" w:rsidP="008C471C">
      <w:pPr>
        <w:jc w:val="both"/>
        <w:rPr>
          <w:rFonts w:ascii="Arial" w:hAnsi="Arial" w:cs="Arial"/>
          <w:b/>
          <w:bCs/>
          <w:u w:val="single"/>
          <w:rtl/>
        </w:rPr>
      </w:pPr>
      <w:r w:rsidRPr="007524B3">
        <w:rPr>
          <w:rFonts w:ascii="Arial" w:hAnsi="Arial" w:cs="Arial"/>
          <w:b/>
          <w:bCs/>
          <w:u w:val="single"/>
          <w:rtl/>
        </w:rPr>
        <w:t xml:space="preserve">דרישות </w:t>
      </w:r>
      <w:r w:rsidRPr="007524B3">
        <w:rPr>
          <w:rFonts w:ascii="Arial" w:hAnsi="Arial" w:cs="Arial" w:hint="cs"/>
          <w:b/>
          <w:bCs/>
          <w:u w:val="single"/>
          <w:rtl/>
        </w:rPr>
        <w:t>ו</w:t>
      </w:r>
      <w:r>
        <w:rPr>
          <w:rFonts w:ascii="Arial" w:hAnsi="Arial" w:cs="Arial" w:hint="cs"/>
          <w:b/>
          <w:bCs/>
          <w:u w:val="single"/>
          <w:rtl/>
        </w:rPr>
        <w:t xml:space="preserve">מטלות </w:t>
      </w:r>
    </w:p>
    <w:p w:rsidR="008C471C" w:rsidRDefault="008C471C" w:rsidP="008C471C">
      <w:pPr>
        <w:jc w:val="both"/>
        <w:rPr>
          <w:rFonts w:ascii="Arial" w:hAnsi="Arial" w:cs="Arial" w:hint="cs"/>
          <w:b/>
          <w:bCs/>
          <w:u w:val="single"/>
          <w:rtl/>
        </w:rPr>
      </w:pPr>
    </w:p>
    <w:p w:rsidR="008C471C" w:rsidRDefault="008C471C" w:rsidP="008C471C">
      <w:pPr>
        <w:pStyle w:val="HTML"/>
        <w:bidi/>
        <w:jc w:val="both"/>
        <w:rPr>
          <w:rFonts w:ascii="Arial" w:hAnsi="Arial" w:cs="Arial"/>
          <w:b/>
          <w:bCs/>
          <w:i w:val="0"/>
          <w:iCs w:val="0"/>
          <w:rtl/>
        </w:rPr>
      </w:pPr>
      <w:r>
        <w:rPr>
          <w:rFonts w:ascii="Arial" w:hAnsi="Arial" w:cs="Arial" w:hint="cs"/>
          <w:b/>
          <w:bCs/>
          <w:i w:val="0"/>
          <w:iCs w:val="0"/>
          <w:rtl/>
        </w:rPr>
        <w:t>נוכחות והשתתפות: חובה. היעדרות מ- 4 הרצאות או יותר תשלול זכאות לציון בקורס</w:t>
      </w:r>
    </w:p>
    <w:p w:rsidR="008C471C" w:rsidRDefault="008C471C" w:rsidP="008C471C">
      <w:pPr>
        <w:pStyle w:val="HTML"/>
        <w:bidi/>
        <w:jc w:val="both"/>
        <w:rPr>
          <w:rFonts w:ascii="Arial" w:hAnsi="Arial" w:cs="Arial"/>
          <w:b/>
          <w:bCs/>
          <w:i w:val="0"/>
          <w:iCs w:val="0"/>
          <w:rtl/>
        </w:rPr>
      </w:pPr>
      <w:r>
        <w:rPr>
          <w:rFonts w:ascii="Arial" w:hAnsi="Arial" w:cs="Arial" w:hint="cs"/>
          <w:b/>
          <w:bCs/>
          <w:i w:val="0"/>
          <w:iCs w:val="0"/>
          <w:rtl/>
        </w:rPr>
        <w:t>מטלות: בחינה מסכמת</w:t>
      </w:r>
    </w:p>
    <w:p w:rsidR="008C471C" w:rsidRDefault="008C471C" w:rsidP="008C471C">
      <w:pPr>
        <w:pStyle w:val="HTML"/>
        <w:bidi/>
        <w:jc w:val="both"/>
        <w:rPr>
          <w:rFonts w:ascii="Arial" w:hAnsi="Arial" w:cs="Arial"/>
          <w:b/>
          <w:bCs/>
          <w:i w:val="0"/>
          <w:iCs w:val="0"/>
          <w:rtl/>
        </w:rPr>
      </w:pPr>
      <w:bookmarkStart w:id="0" w:name="_GoBack"/>
      <w:bookmarkEnd w:id="0"/>
      <w:r>
        <w:rPr>
          <w:rFonts w:ascii="Arial" w:hAnsi="Arial" w:cs="Arial" w:hint="cs"/>
          <w:b/>
          <w:bCs/>
          <w:i w:val="0"/>
          <w:iCs w:val="0"/>
          <w:rtl/>
        </w:rPr>
        <w:t>הרכב הציון: ציון הבחינה הוא הציון הסופי בקורס.</w:t>
      </w:r>
    </w:p>
    <w:p w:rsidR="008C471C" w:rsidRDefault="008C471C" w:rsidP="008C471C">
      <w:pPr>
        <w:pStyle w:val="HTML"/>
        <w:bidi/>
        <w:jc w:val="both"/>
        <w:rPr>
          <w:rFonts w:ascii="Arial" w:hAnsi="Arial" w:cs="Arial"/>
          <w:b/>
          <w:bCs/>
          <w:i w:val="0"/>
          <w:iCs w:val="0"/>
          <w:rtl/>
        </w:rPr>
      </w:pPr>
    </w:p>
    <w:p w:rsidR="008C471C" w:rsidRDefault="008C471C" w:rsidP="008C471C">
      <w:pPr>
        <w:jc w:val="both"/>
        <w:rPr>
          <w:rFonts w:ascii="Arial" w:hAnsi="Arial" w:cs="Arial" w:hint="cs"/>
          <w:b/>
          <w:bCs/>
          <w:u w:val="single"/>
          <w:rtl/>
        </w:rPr>
      </w:pPr>
    </w:p>
    <w:p w:rsidR="008C471C" w:rsidRPr="008C471C" w:rsidRDefault="008C471C" w:rsidP="008C471C">
      <w:pPr>
        <w:jc w:val="both"/>
        <w:rPr>
          <w:rFonts w:ascii="Arial" w:hAnsi="Arial" w:cs="Arial"/>
          <w:b/>
          <w:bCs/>
          <w:u w:val="single"/>
          <w:rtl/>
        </w:rPr>
      </w:pPr>
      <w:r w:rsidRPr="008C471C">
        <w:rPr>
          <w:rFonts w:ascii="Arial" w:hAnsi="Arial" w:cs="Arial" w:hint="cs"/>
          <w:b/>
          <w:bCs/>
          <w:u w:val="single"/>
          <w:rtl/>
        </w:rPr>
        <w:t>רשימת קריאה</w:t>
      </w:r>
    </w:p>
    <w:p w:rsidR="008C471C" w:rsidRDefault="008C471C" w:rsidP="008C471C">
      <w:pPr>
        <w:jc w:val="both"/>
        <w:rPr>
          <w:rFonts w:ascii="Arial" w:hAnsi="Arial" w:cs="Arial"/>
          <w:b/>
          <w:bCs/>
          <w:u w:val="single"/>
          <w:rtl/>
        </w:rPr>
      </w:pPr>
    </w:p>
    <w:p w:rsidR="008C471C" w:rsidRPr="008C471C" w:rsidRDefault="008C471C" w:rsidP="008C471C">
      <w:pPr>
        <w:numPr>
          <w:ilvl w:val="0"/>
          <w:numId w:val="3"/>
        </w:numPr>
        <w:spacing w:after="60" w:line="320" w:lineRule="exact"/>
        <w:jc w:val="both"/>
        <w:rPr>
          <w:rFonts w:ascii="Arial" w:hAnsi="Arial" w:cs="Arial"/>
          <w:b/>
          <w:bCs/>
          <w:rtl/>
        </w:rPr>
      </w:pPr>
      <w:r w:rsidRPr="008C471C">
        <w:rPr>
          <w:rFonts w:ascii="Arial" w:hAnsi="Arial" w:cs="Arial"/>
          <w:b/>
          <w:bCs/>
          <w:rtl/>
        </w:rPr>
        <w:t>אנגלית:</w:t>
      </w:r>
    </w:p>
    <w:p w:rsidR="008C471C" w:rsidRPr="008C471C" w:rsidRDefault="008C471C" w:rsidP="008C471C">
      <w:pPr>
        <w:bidi w:val="0"/>
        <w:spacing w:line="320" w:lineRule="exact"/>
        <w:jc w:val="both"/>
        <w:rPr>
          <w:rFonts w:ascii="Arial" w:hAnsi="Arial" w:cs="Arial"/>
        </w:rPr>
      </w:pPr>
      <w:r w:rsidRPr="008C471C">
        <w:rPr>
          <w:rFonts w:ascii="Arial" w:hAnsi="Arial" w:cs="Arial"/>
        </w:rPr>
        <w:t xml:space="preserve">Crenshaw, Martha (ed.) (1995) </w:t>
      </w:r>
      <w:r w:rsidRPr="008C471C">
        <w:rPr>
          <w:rFonts w:ascii="Arial" w:hAnsi="Arial" w:cs="Arial"/>
          <w:b/>
          <w:bCs/>
          <w:i/>
          <w:iCs/>
        </w:rPr>
        <w:t>Terrorism in Context</w:t>
      </w:r>
      <w:r w:rsidRPr="008C471C">
        <w:rPr>
          <w:rFonts w:ascii="Arial" w:hAnsi="Arial" w:cs="Arial"/>
        </w:rPr>
        <w:t xml:space="preserve">, </w:t>
      </w:r>
      <w:smartTag w:uri="urn:schemas-microsoft-com:office:smarttags" w:element="City">
        <w:r w:rsidRPr="008C471C">
          <w:rPr>
            <w:rFonts w:ascii="Arial" w:hAnsi="Arial" w:cs="Arial"/>
          </w:rPr>
          <w:t>University Park</w:t>
        </w:r>
      </w:smartTag>
      <w:r w:rsidRPr="008C471C">
        <w:rPr>
          <w:rFonts w:ascii="Arial" w:hAnsi="Arial" w:cs="Arial"/>
        </w:rPr>
        <w:t xml:space="preserve">, </w:t>
      </w:r>
      <w:smartTag w:uri="urn:schemas-microsoft-com:office:smarttags" w:element="State">
        <w:r w:rsidRPr="008C471C">
          <w:rPr>
            <w:rFonts w:ascii="Arial" w:hAnsi="Arial" w:cs="Arial"/>
          </w:rPr>
          <w:t>PA</w:t>
        </w:r>
      </w:smartTag>
      <w:r w:rsidRPr="008C471C">
        <w:rPr>
          <w:rFonts w:ascii="Arial" w:hAnsi="Arial" w:cs="Arial"/>
        </w:rPr>
        <w:t xml:space="preserve">: The </w:t>
      </w:r>
      <w:smartTag w:uri="urn:schemas-microsoft-com:office:smarttags" w:element="place">
        <w:smartTag w:uri="urn:schemas-microsoft-com:office:smarttags" w:element="PlaceName">
          <w:r w:rsidRPr="008C471C">
            <w:rPr>
              <w:rFonts w:ascii="Arial" w:hAnsi="Arial" w:cs="Arial"/>
            </w:rPr>
            <w:t>Pennsylvania</w:t>
          </w:r>
        </w:smartTag>
        <w:r w:rsidRPr="008C471C">
          <w:rPr>
            <w:rFonts w:ascii="Arial" w:hAnsi="Arial" w:cs="Arial"/>
          </w:rPr>
          <w:t xml:space="preserve"> </w:t>
        </w:r>
        <w:smartTag w:uri="urn:schemas-microsoft-com:office:smarttags" w:element="PlaceType">
          <w:r w:rsidRPr="008C471C">
            <w:rPr>
              <w:rFonts w:ascii="Arial" w:hAnsi="Arial" w:cs="Arial"/>
            </w:rPr>
            <w:t>State</w:t>
          </w:r>
        </w:smartTag>
        <w:r w:rsidRPr="008C471C">
          <w:rPr>
            <w:rFonts w:ascii="Arial" w:hAnsi="Arial" w:cs="Arial"/>
          </w:rPr>
          <w:t xml:space="preserve"> </w:t>
        </w:r>
        <w:smartTag w:uri="urn:schemas-microsoft-com:office:smarttags" w:element="PlaceType">
          <w:r w:rsidRPr="008C471C">
            <w:rPr>
              <w:rFonts w:ascii="Arial" w:hAnsi="Arial" w:cs="Arial"/>
            </w:rPr>
            <w:t>University</w:t>
          </w:r>
        </w:smartTag>
      </w:smartTag>
      <w:r w:rsidRPr="008C471C">
        <w:rPr>
          <w:rFonts w:ascii="Arial" w:hAnsi="Arial" w:cs="Arial"/>
        </w:rPr>
        <w:t xml:space="preserve"> Press.</w:t>
      </w:r>
    </w:p>
    <w:p w:rsidR="008C471C" w:rsidRPr="008C471C" w:rsidRDefault="008C471C" w:rsidP="008C471C">
      <w:pPr>
        <w:bidi w:val="0"/>
        <w:spacing w:line="320" w:lineRule="exact"/>
        <w:jc w:val="both"/>
        <w:rPr>
          <w:rFonts w:ascii="Arial" w:hAnsi="Arial" w:cs="Arial"/>
        </w:rPr>
      </w:pPr>
    </w:p>
    <w:p w:rsidR="008C471C" w:rsidRPr="008C471C" w:rsidRDefault="008C471C" w:rsidP="008C471C">
      <w:pPr>
        <w:bidi w:val="0"/>
        <w:spacing w:line="320" w:lineRule="exact"/>
        <w:jc w:val="both"/>
        <w:rPr>
          <w:rFonts w:ascii="Arial" w:hAnsi="Arial" w:cs="Arial"/>
        </w:rPr>
      </w:pPr>
      <w:proofErr w:type="spellStart"/>
      <w:r w:rsidRPr="008C471C">
        <w:rPr>
          <w:rFonts w:ascii="Arial" w:hAnsi="Arial" w:cs="Arial"/>
        </w:rPr>
        <w:t>Kegley</w:t>
      </w:r>
      <w:proofErr w:type="spellEnd"/>
      <w:r w:rsidRPr="008C471C">
        <w:rPr>
          <w:rFonts w:ascii="Arial" w:hAnsi="Arial" w:cs="Arial"/>
        </w:rPr>
        <w:t xml:space="preserve">, Charles W. Jr. (ed.) (2003) </w:t>
      </w:r>
      <w:proofErr w:type="gramStart"/>
      <w:r w:rsidRPr="008C471C">
        <w:rPr>
          <w:rFonts w:ascii="Arial" w:hAnsi="Arial" w:cs="Arial"/>
          <w:b/>
          <w:bCs/>
          <w:i/>
          <w:iCs/>
        </w:rPr>
        <w:t>The</w:t>
      </w:r>
      <w:proofErr w:type="gramEnd"/>
      <w:r w:rsidRPr="008C471C">
        <w:rPr>
          <w:rFonts w:ascii="Arial" w:hAnsi="Arial" w:cs="Arial"/>
          <w:b/>
          <w:bCs/>
          <w:i/>
          <w:iCs/>
        </w:rPr>
        <w:t xml:space="preserve"> New Global Terrorism: Characteristics, Causes, Controls</w:t>
      </w:r>
      <w:r w:rsidRPr="008C471C">
        <w:rPr>
          <w:rFonts w:ascii="Arial" w:hAnsi="Arial" w:cs="Arial"/>
        </w:rPr>
        <w:t xml:space="preserve">, </w:t>
      </w:r>
      <w:smartTag w:uri="urn:schemas-microsoft-com:office:smarttags" w:element="place">
        <w:smartTag w:uri="urn:schemas-microsoft-com:office:smarttags" w:element="City">
          <w:r w:rsidRPr="008C471C">
            <w:rPr>
              <w:rFonts w:ascii="Arial" w:hAnsi="Arial" w:cs="Arial"/>
            </w:rPr>
            <w:t>Upper Saddle River</w:t>
          </w:r>
        </w:smartTag>
        <w:r w:rsidRPr="008C471C">
          <w:rPr>
            <w:rFonts w:ascii="Arial" w:hAnsi="Arial" w:cs="Arial"/>
          </w:rPr>
          <w:t xml:space="preserve">, </w:t>
        </w:r>
        <w:smartTag w:uri="urn:schemas-microsoft-com:office:smarttags" w:element="State">
          <w:r w:rsidRPr="008C471C">
            <w:rPr>
              <w:rFonts w:ascii="Arial" w:hAnsi="Arial" w:cs="Arial"/>
            </w:rPr>
            <w:t>NJ</w:t>
          </w:r>
        </w:smartTag>
      </w:smartTag>
      <w:r w:rsidRPr="008C471C">
        <w:rPr>
          <w:rFonts w:ascii="Arial" w:hAnsi="Arial" w:cs="Arial"/>
        </w:rPr>
        <w:t>: Prentice Hall.</w:t>
      </w:r>
    </w:p>
    <w:p w:rsidR="008C471C" w:rsidRPr="008C471C" w:rsidRDefault="008C471C" w:rsidP="008C471C">
      <w:pPr>
        <w:bidi w:val="0"/>
        <w:spacing w:line="320" w:lineRule="exact"/>
        <w:jc w:val="both"/>
        <w:rPr>
          <w:rFonts w:ascii="Arial" w:hAnsi="Arial" w:cs="Arial"/>
        </w:rPr>
      </w:pPr>
    </w:p>
    <w:p w:rsidR="008C471C" w:rsidRPr="008C471C" w:rsidRDefault="008C471C" w:rsidP="008C471C">
      <w:pPr>
        <w:bidi w:val="0"/>
        <w:spacing w:line="320" w:lineRule="exact"/>
        <w:jc w:val="both"/>
        <w:rPr>
          <w:rFonts w:ascii="Arial" w:hAnsi="Arial" w:cs="Arial"/>
        </w:rPr>
      </w:pPr>
      <w:proofErr w:type="spellStart"/>
      <w:r w:rsidRPr="008C471C">
        <w:rPr>
          <w:rFonts w:ascii="Arial" w:hAnsi="Arial" w:cs="Arial"/>
        </w:rPr>
        <w:t>Laqueur</w:t>
      </w:r>
      <w:proofErr w:type="spellEnd"/>
      <w:r w:rsidRPr="008C471C">
        <w:rPr>
          <w:rFonts w:ascii="Arial" w:hAnsi="Arial" w:cs="Arial"/>
        </w:rPr>
        <w:t xml:space="preserve">, Walter (1999) </w:t>
      </w:r>
      <w:proofErr w:type="gramStart"/>
      <w:r w:rsidRPr="008C471C">
        <w:rPr>
          <w:rFonts w:ascii="Arial" w:hAnsi="Arial" w:cs="Arial"/>
          <w:b/>
          <w:bCs/>
          <w:i/>
          <w:iCs/>
        </w:rPr>
        <w:t>The</w:t>
      </w:r>
      <w:proofErr w:type="gramEnd"/>
      <w:r w:rsidRPr="008C471C">
        <w:rPr>
          <w:rFonts w:ascii="Arial" w:hAnsi="Arial" w:cs="Arial"/>
          <w:b/>
          <w:bCs/>
          <w:i/>
          <w:iCs/>
        </w:rPr>
        <w:t xml:space="preserve"> New Terrorism: Fanaticism and the Arms of Mass </w:t>
      </w:r>
      <w:proofErr w:type="spellStart"/>
      <w:smartTag w:uri="urn:schemas-microsoft-com:office:smarttags" w:element="City">
        <w:r w:rsidRPr="008C471C">
          <w:rPr>
            <w:rFonts w:ascii="Arial" w:hAnsi="Arial" w:cs="Arial"/>
            <w:b/>
            <w:bCs/>
            <w:i/>
            <w:iCs/>
          </w:rPr>
          <w:t>Desrtuction</w:t>
        </w:r>
      </w:smartTag>
      <w:proofErr w:type="spellEnd"/>
      <w:r w:rsidRPr="008C471C">
        <w:rPr>
          <w:rFonts w:ascii="Arial" w:hAnsi="Arial" w:cs="Arial"/>
        </w:rPr>
        <w:t xml:space="preserve">, </w:t>
      </w:r>
      <w:smartTag w:uri="urn:schemas-microsoft-com:office:smarttags" w:element="State">
        <w:r w:rsidRPr="008C471C">
          <w:rPr>
            <w:rFonts w:ascii="Arial" w:hAnsi="Arial" w:cs="Arial"/>
          </w:rPr>
          <w:t>New York</w:t>
        </w:r>
      </w:smartTag>
      <w:r w:rsidRPr="008C471C">
        <w:rPr>
          <w:rFonts w:ascii="Arial" w:hAnsi="Arial" w:cs="Arial"/>
        </w:rPr>
        <w:t xml:space="preserve">: </w:t>
      </w:r>
      <w:smartTag w:uri="urn:schemas-microsoft-com:office:smarttags" w:element="place">
        <w:smartTag w:uri="urn:schemas-microsoft-com:office:smarttags" w:element="PlaceName">
          <w:r w:rsidRPr="008C471C">
            <w:rPr>
              <w:rFonts w:ascii="Arial" w:hAnsi="Arial" w:cs="Arial"/>
            </w:rPr>
            <w:t>Oxford</w:t>
          </w:r>
        </w:smartTag>
        <w:r w:rsidRPr="008C471C">
          <w:rPr>
            <w:rFonts w:ascii="Arial" w:hAnsi="Arial" w:cs="Arial"/>
          </w:rPr>
          <w:t xml:space="preserve"> </w:t>
        </w:r>
        <w:smartTag w:uri="urn:schemas-microsoft-com:office:smarttags" w:element="PlaceType">
          <w:r w:rsidRPr="008C471C">
            <w:rPr>
              <w:rFonts w:ascii="Arial" w:hAnsi="Arial" w:cs="Arial"/>
            </w:rPr>
            <w:t>University</w:t>
          </w:r>
        </w:smartTag>
      </w:smartTag>
      <w:r w:rsidRPr="008C471C">
        <w:rPr>
          <w:rFonts w:ascii="Arial" w:hAnsi="Arial" w:cs="Arial"/>
        </w:rPr>
        <w:t xml:space="preserve"> Press.</w:t>
      </w:r>
    </w:p>
    <w:p w:rsidR="008C471C" w:rsidRPr="008C471C" w:rsidRDefault="008C471C" w:rsidP="008C471C">
      <w:pPr>
        <w:bidi w:val="0"/>
        <w:spacing w:line="320" w:lineRule="exact"/>
        <w:jc w:val="both"/>
        <w:rPr>
          <w:rFonts w:ascii="Arial" w:hAnsi="Arial" w:cs="Arial"/>
        </w:rPr>
      </w:pPr>
    </w:p>
    <w:p w:rsidR="008C471C" w:rsidRPr="008C471C" w:rsidRDefault="008C471C" w:rsidP="008C471C">
      <w:pPr>
        <w:bidi w:val="0"/>
        <w:spacing w:line="320" w:lineRule="exact"/>
        <w:jc w:val="both"/>
        <w:rPr>
          <w:rFonts w:ascii="Arial" w:hAnsi="Arial" w:cs="Arial"/>
        </w:rPr>
      </w:pPr>
      <w:r w:rsidRPr="008C471C">
        <w:rPr>
          <w:rFonts w:ascii="Arial" w:hAnsi="Arial" w:cs="Arial"/>
        </w:rPr>
        <w:lastRenderedPageBreak/>
        <w:t xml:space="preserve">Whittaker, David J. (2004) </w:t>
      </w:r>
      <w:r w:rsidRPr="008C471C">
        <w:rPr>
          <w:rFonts w:ascii="Arial" w:hAnsi="Arial" w:cs="Arial"/>
          <w:b/>
          <w:bCs/>
          <w:i/>
          <w:iCs/>
        </w:rPr>
        <w:t>Terrorists and Terrorism in the Contemporary World</w:t>
      </w:r>
      <w:r w:rsidRPr="008C471C">
        <w:rPr>
          <w:rFonts w:ascii="Arial" w:hAnsi="Arial" w:cs="Arial"/>
        </w:rPr>
        <w:t xml:space="preserve">, </w:t>
      </w:r>
      <w:smartTag w:uri="urn:schemas-microsoft-com:office:smarttags" w:element="City">
        <w:smartTag w:uri="urn:schemas-microsoft-com:office:smarttags" w:element="place">
          <w:r w:rsidRPr="008C471C">
            <w:rPr>
              <w:rFonts w:ascii="Arial" w:hAnsi="Arial" w:cs="Arial"/>
            </w:rPr>
            <w:t>London</w:t>
          </w:r>
        </w:smartTag>
      </w:smartTag>
      <w:r w:rsidRPr="008C471C">
        <w:rPr>
          <w:rFonts w:ascii="Arial" w:hAnsi="Arial" w:cs="Arial"/>
        </w:rPr>
        <w:t>: Routledge.</w:t>
      </w:r>
    </w:p>
    <w:p w:rsidR="008C471C" w:rsidRPr="008C471C" w:rsidRDefault="008C471C" w:rsidP="008C471C">
      <w:pPr>
        <w:bidi w:val="0"/>
        <w:spacing w:line="320" w:lineRule="exact"/>
        <w:jc w:val="both"/>
        <w:rPr>
          <w:rFonts w:ascii="Arial" w:hAnsi="Arial" w:cs="Arial"/>
        </w:rPr>
      </w:pPr>
    </w:p>
    <w:p w:rsidR="008C471C" w:rsidRPr="008C471C" w:rsidRDefault="008C471C" w:rsidP="008C471C">
      <w:pPr>
        <w:bidi w:val="0"/>
        <w:spacing w:line="320" w:lineRule="exact"/>
        <w:jc w:val="both"/>
        <w:rPr>
          <w:rFonts w:ascii="Arial" w:hAnsi="Arial" w:cs="Arial"/>
          <w:rtl/>
        </w:rPr>
      </w:pPr>
    </w:p>
    <w:p w:rsidR="008C471C" w:rsidRPr="008C471C" w:rsidRDefault="008C471C" w:rsidP="008C471C">
      <w:pPr>
        <w:spacing w:line="320" w:lineRule="exact"/>
        <w:jc w:val="both"/>
        <w:rPr>
          <w:rFonts w:ascii="Arial" w:hAnsi="Arial" w:cs="Arial" w:hint="cs"/>
          <w:b/>
          <w:bCs/>
          <w:rtl/>
        </w:rPr>
      </w:pPr>
    </w:p>
    <w:p w:rsidR="008C471C" w:rsidRPr="008C471C" w:rsidRDefault="008C471C" w:rsidP="008C471C">
      <w:pPr>
        <w:numPr>
          <w:ilvl w:val="0"/>
          <w:numId w:val="3"/>
        </w:numPr>
        <w:spacing w:line="320" w:lineRule="exact"/>
        <w:jc w:val="both"/>
        <w:rPr>
          <w:rFonts w:ascii="Arial" w:hAnsi="Arial" w:cs="Arial"/>
          <w:b/>
          <w:bCs/>
          <w:rtl/>
        </w:rPr>
      </w:pPr>
      <w:r w:rsidRPr="008C471C">
        <w:rPr>
          <w:rFonts w:ascii="Arial" w:hAnsi="Arial" w:cs="Arial"/>
          <w:b/>
          <w:bCs/>
          <w:rtl/>
        </w:rPr>
        <w:t>עברית</w:t>
      </w:r>
    </w:p>
    <w:p w:rsidR="008C471C" w:rsidRPr="008C471C" w:rsidRDefault="008C471C" w:rsidP="008C471C">
      <w:pPr>
        <w:spacing w:line="320" w:lineRule="exact"/>
        <w:jc w:val="both"/>
        <w:rPr>
          <w:rFonts w:ascii="Arial" w:hAnsi="Arial" w:cs="Arial"/>
          <w:b/>
          <w:bCs/>
          <w:rtl/>
        </w:rPr>
      </w:pPr>
    </w:p>
    <w:p w:rsidR="008C471C" w:rsidRPr="008C471C" w:rsidRDefault="008C471C" w:rsidP="008C471C">
      <w:pPr>
        <w:rPr>
          <w:rFonts w:ascii="Arial" w:hAnsi="Arial" w:cs="Arial"/>
          <w:rtl/>
        </w:rPr>
      </w:pPr>
      <w:r w:rsidRPr="008C471C">
        <w:rPr>
          <w:rFonts w:ascii="Arial" w:hAnsi="Arial" w:cs="Arial"/>
          <w:rtl/>
        </w:rPr>
        <w:t xml:space="preserve">גורדון שמואל (2002) </w:t>
      </w:r>
      <w:r w:rsidRPr="008C471C">
        <w:rPr>
          <w:rFonts w:ascii="Arial" w:hAnsi="Arial" w:cs="Arial"/>
          <w:b/>
          <w:bCs/>
          <w:i/>
          <w:iCs/>
          <w:rtl/>
        </w:rPr>
        <w:t>ישראל נגד הטרור: הערכת מצב לאומית</w:t>
      </w:r>
      <w:r w:rsidRPr="008C471C">
        <w:rPr>
          <w:rFonts w:ascii="Arial" w:hAnsi="Arial" w:cs="Arial"/>
          <w:rtl/>
        </w:rPr>
        <w:t>, תל-אביב: הוצאת אפי מלצר.</w:t>
      </w:r>
    </w:p>
    <w:p w:rsidR="008C471C" w:rsidRPr="008C471C" w:rsidRDefault="008C471C" w:rsidP="008C471C">
      <w:pPr>
        <w:rPr>
          <w:rFonts w:ascii="Arial" w:hAnsi="Arial" w:cs="Arial"/>
          <w:rtl/>
        </w:rPr>
      </w:pPr>
    </w:p>
    <w:p w:rsidR="008C471C" w:rsidRPr="008C471C" w:rsidRDefault="008C471C" w:rsidP="008C471C">
      <w:pPr>
        <w:rPr>
          <w:rFonts w:ascii="Arial" w:hAnsi="Arial" w:cs="Arial"/>
          <w:rtl/>
        </w:rPr>
      </w:pPr>
      <w:proofErr w:type="spellStart"/>
      <w:r w:rsidRPr="008C471C">
        <w:rPr>
          <w:rFonts w:ascii="Arial" w:hAnsi="Arial" w:cs="Arial"/>
          <w:rtl/>
        </w:rPr>
        <w:t>גנור</w:t>
      </w:r>
      <w:proofErr w:type="spellEnd"/>
      <w:r w:rsidRPr="008C471C">
        <w:rPr>
          <w:rFonts w:ascii="Arial" w:hAnsi="Arial" w:cs="Arial"/>
          <w:rtl/>
        </w:rPr>
        <w:t xml:space="preserve"> בועז (2003) </w:t>
      </w:r>
      <w:r w:rsidRPr="008C471C">
        <w:rPr>
          <w:rFonts w:ascii="Arial" w:hAnsi="Arial" w:cs="Arial"/>
          <w:b/>
          <w:bCs/>
          <w:i/>
          <w:iCs/>
          <w:rtl/>
        </w:rPr>
        <w:t>מבוך הלוחמה בטרור: כלים לקבלת החלטות</w:t>
      </w:r>
      <w:r w:rsidRPr="008C471C">
        <w:rPr>
          <w:rFonts w:ascii="Arial" w:hAnsi="Arial" w:cs="Arial"/>
          <w:rtl/>
        </w:rPr>
        <w:t xml:space="preserve">, הרצליה: </w:t>
      </w:r>
      <w:proofErr w:type="spellStart"/>
      <w:r w:rsidRPr="008C471C">
        <w:rPr>
          <w:rFonts w:ascii="Arial" w:hAnsi="Arial" w:cs="Arial"/>
          <w:rtl/>
        </w:rPr>
        <w:t>מפעלות</w:t>
      </w:r>
      <w:proofErr w:type="spellEnd"/>
      <w:r w:rsidRPr="008C471C">
        <w:rPr>
          <w:rFonts w:ascii="Arial" w:hAnsi="Arial" w:cs="Arial"/>
          <w:rtl/>
        </w:rPr>
        <w:t>- המרכז הבינתחומי .</w:t>
      </w:r>
    </w:p>
    <w:p w:rsidR="008C471C" w:rsidRPr="008C471C" w:rsidRDefault="008C471C" w:rsidP="008C471C">
      <w:pPr>
        <w:rPr>
          <w:rFonts w:ascii="Arial" w:hAnsi="Arial" w:cs="Arial"/>
          <w:rtl/>
        </w:rPr>
      </w:pPr>
    </w:p>
    <w:p w:rsidR="008C471C" w:rsidRPr="008C471C" w:rsidRDefault="008C471C" w:rsidP="008C471C">
      <w:pPr>
        <w:rPr>
          <w:rFonts w:ascii="Arial" w:hAnsi="Arial" w:cs="Arial"/>
          <w:rtl/>
        </w:rPr>
      </w:pPr>
      <w:r w:rsidRPr="008C471C">
        <w:rPr>
          <w:rFonts w:ascii="Arial" w:hAnsi="Arial" w:cs="Arial"/>
          <w:rtl/>
        </w:rPr>
        <w:t xml:space="preserve">נרקיס, פנחס  </w:t>
      </w:r>
      <w:r w:rsidRPr="008C471C">
        <w:rPr>
          <w:rFonts w:ascii="Arial" w:hAnsi="Arial" w:cs="Arial"/>
          <w:b/>
          <w:bCs/>
          <w:i/>
          <w:iCs/>
          <w:rtl/>
        </w:rPr>
        <w:t>תאומי הטרור: הלחימה בטרור בארץ, בארצות הברית ובעולם</w:t>
      </w:r>
      <w:r w:rsidRPr="008C471C">
        <w:rPr>
          <w:rFonts w:ascii="Arial" w:hAnsi="Arial" w:cs="Arial"/>
          <w:rtl/>
        </w:rPr>
        <w:t>, נס-ציונה: אסטרטגיה וטקטיקה בע"מ.</w:t>
      </w:r>
    </w:p>
    <w:p w:rsidR="008C471C" w:rsidRPr="008C471C" w:rsidRDefault="008C471C" w:rsidP="008C471C">
      <w:pPr>
        <w:rPr>
          <w:rFonts w:ascii="Arial" w:hAnsi="Arial" w:cs="Arial"/>
          <w:rtl/>
        </w:rPr>
      </w:pPr>
    </w:p>
    <w:p w:rsidR="008C471C" w:rsidRPr="008C471C" w:rsidRDefault="008C471C" w:rsidP="008C471C">
      <w:pPr>
        <w:rPr>
          <w:rFonts w:ascii="Arial" w:hAnsi="Arial" w:cs="Arial"/>
          <w:rtl/>
        </w:rPr>
      </w:pPr>
      <w:r w:rsidRPr="008C471C">
        <w:rPr>
          <w:rFonts w:ascii="Arial" w:hAnsi="Arial" w:cs="Arial"/>
          <w:rtl/>
        </w:rPr>
        <w:t xml:space="preserve">----. (2004) </w:t>
      </w:r>
      <w:r w:rsidRPr="008C471C">
        <w:rPr>
          <w:rFonts w:ascii="Arial" w:hAnsi="Arial" w:cs="Arial"/>
          <w:b/>
          <w:bCs/>
          <w:i/>
          <w:iCs/>
          <w:rtl/>
        </w:rPr>
        <w:t>היבטים על הטרור ומאבק בטרור</w:t>
      </w:r>
      <w:r w:rsidRPr="008C471C">
        <w:rPr>
          <w:rFonts w:ascii="Arial" w:hAnsi="Arial" w:cs="Arial"/>
          <w:rtl/>
        </w:rPr>
        <w:t>, תל-אביב: משרד הביטחון ההוצאה לאור.</w:t>
      </w:r>
    </w:p>
    <w:p w:rsidR="008C471C" w:rsidRPr="008C471C" w:rsidRDefault="008C471C" w:rsidP="008C471C">
      <w:pPr>
        <w:rPr>
          <w:rFonts w:ascii="Arial" w:hAnsi="Arial" w:cs="Arial"/>
          <w:rtl/>
        </w:rPr>
      </w:pPr>
    </w:p>
    <w:p w:rsidR="008C471C" w:rsidRPr="008C471C" w:rsidRDefault="008C471C" w:rsidP="008C471C">
      <w:pPr>
        <w:rPr>
          <w:rFonts w:ascii="Arial" w:hAnsi="Arial" w:cs="Arial"/>
          <w:rtl/>
        </w:rPr>
      </w:pPr>
    </w:p>
    <w:p w:rsidR="008C471C" w:rsidRDefault="008C471C" w:rsidP="00C32F5E">
      <w:pPr>
        <w:jc w:val="both"/>
        <w:rPr>
          <w:rFonts w:ascii="Arial" w:hAnsi="Arial" w:cs="Arial" w:hint="cs"/>
          <w:b/>
          <w:bCs/>
          <w:u w:val="single"/>
          <w:rtl/>
        </w:rPr>
      </w:pPr>
    </w:p>
    <w:p w:rsidR="008C471C" w:rsidRDefault="008C471C" w:rsidP="00C32F5E">
      <w:pPr>
        <w:jc w:val="both"/>
        <w:rPr>
          <w:rFonts w:ascii="Arial" w:hAnsi="Arial" w:cs="Arial" w:hint="cs"/>
          <w:b/>
          <w:bCs/>
          <w:u w:val="single"/>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 xml:space="preserve">מפגש 1 </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הטרור מהו? – סוגיית ההגדרה</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rPr>
          <w:rFonts w:ascii="Arial" w:hAnsi="Arial" w:cs="Arial"/>
          <w:rtl/>
        </w:rPr>
      </w:pPr>
      <w:r w:rsidRPr="008C471C">
        <w:rPr>
          <w:rFonts w:ascii="Arial" w:hAnsi="Arial" w:cs="Arial"/>
          <w:rtl/>
        </w:rPr>
        <w:t xml:space="preserve">ידלין, עמוס  'הבעייתיות שבהגדרת הטרור'  בתוך: </w:t>
      </w:r>
      <w:r w:rsidRPr="008C471C">
        <w:rPr>
          <w:rFonts w:ascii="Arial" w:hAnsi="Arial" w:cs="Arial"/>
          <w:b/>
          <w:bCs/>
          <w:i/>
          <w:iCs/>
          <w:rtl/>
        </w:rPr>
        <w:t>היבטים על טרור ומאבק בטרור</w:t>
      </w:r>
      <w:r w:rsidRPr="008C471C">
        <w:rPr>
          <w:rFonts w:ascii="Arial" w:hAnsi="Arial" w:cs="Arial"/>
          <w:rtl/>
        </w:rPr>
        <w:t xml:space="preserve">, </w:t>
      </w:r>
      <w:proofErr w:type="spellStart"/>
      <w:r w:rsidRPr="008C471C">
        <w:rPr>
          <w:rFonts w:ascii="Arial" w:hAnsi="Arial" w:cs="Arial"/>
          <w:rtl/>
        </w:rPr>
        <w:t>עע</w:t>
      </w:r>
      <w:proofErr w:type="spellEnd"/>
      <w:r w:rsidRPr="008C471C">
        <w:rPr>
          <w:rFonts w:ascii="Arial" w:hAnsi="Arial" w:cs="Arial"/>
          <w:rtl/>
        </w:rPr>
        <w:t>' 7-16.</w:t>
      </w:r>
    </w:p>
    <w:p w:rsidR="008C471C" w:rsidRPr="008C471C" w:rsidRDefault="008C471C" w:rsidP="008C471C">
      <w:pPr>
        <w:rPr>
          <w:rFonts w:ascii="Arial" w:hAnsi="Arial" w:cs="Arial"/>
          <w:rtl/>
        </w:rPr>
      </w:pPr>
    </w:p>
    <w:p w:rsidR="008C471C" w:rsidRPr="008C471C" w:rsidRDefault="008C471C" w:rsidP="008C471C">
      <w:pPr>
        <w:rPr>
          <w:rFonts w:ascii="Arial" w:hAnsi="Arial" w:cs="Arial"/>
          <w:rtl/>
        </w:rPr>
      </w:pPr>
      <w:proofErr w:type="spellStart"/>
      <w:r w:rsidRPr="008C471C">
        <w:rPr>
          <w:rFonts w:ascii="Arial" w:hAnsi="Arial" w:cs="Arial"/>
          <w:rtl/>
        </w:rPr>
        <w:t>גנור</w:t>
      </w:r>
      <w:proofErr w:type="spellEnd"/>
      <w:r w:rsidRPr="008C471C">
        <w:rPr>
          <w:rFonts w:ascii="Arial" w:hAnsi="Arial" w:cs="Arial"/>
          <w:rtl/>
        </w:rPr>
        <w:t xml:space="preserve">, בועז </w:t>
      </w:r>
      <w:proofErr w:type="spellStart"/>
      <w:r w:rsidRPr="008C471C">
        <w:rPr>
          <w:rFonts w:ascii="Arial" w:hAnsi="Arial" w:cs="Arial"/>
          <w:rtl/>
        </w:rPr>
        <w:t>עע</w:t>
      </w:r>
      <w:proofErr w:type="spellEnd"/>
      <w:r w:rsidRPr="008C471C">
        <w:rPr>
          <w:rFonts w:ascii="Arial" w:hAnsi="Arial" w:cs="Arial"/>
          <w:rtl/>
        </w:rPr>
        <w:t>' 19-38</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 xml:space="preserve">מפגש 2 </w:t>
      </w:r>
    </w:p>
    <w:p w:rsidR="008C471C" w:rsidRPr="008C471C" w:rsidRDefault="008C471C" w:rsidP="008C471C">
      <w:pPr>
        <w:pStyle w:val="HTML"/>
        <w:bidi/>
        <w:jc w:val="both"/>
        <w:rPr>
          <w:rFonts w:ascii="Arial" w:hAnsi="Arial" w:cs="Arial"/>
          <w:b/>
          <w:bCs/>
          <w:i w:val="0"/>
          <w:iCs w:val="0"/>
          <w:rtl/>
        </w:rPr>
      </w:pPr>
      <w:proofErr w:type="spellStart"/>
      <w:r w:rsidRPr="008C471C">
        <w:rPr>
          <w:rFonts w:ascii="Arial" w:hAnsi="Arial" w:cs="Arial"/>
          <w:b/>
          <w:bCs/>
          <w:i w:val="0"/>
          <w:iCs w:val="0"/>
          <w:rtl/>
        </w:rPr>
        <w:t>נושא:המקורות</w:t>
      </w:r>
      <w:proofErr w:type="spellEnd"/>
      <w:r w:rsidRPr="008C471C">
        <w:rPr>
          <w:rFonts w:ascii="Arial" w:hAnsi="Arial" w:cs="Arial"/>
          <w:b/>
          <w:bCs/>
          <w:i w:val="0"/>
          <w:iCs w:val="0"/>
          <w:rtl/>
        </w:rPr>
        <w:t xml:space="preserve"> ההיסטוריים של הטרור</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bidi w:val="0"/>
        <w:rPr>
          <w:rFonts w:ascii="Arial" w:hAnsi="Arial" w:cs="Arial"/>
        </w:rPr>
      </w:pPr>
      <w:r w:rsidRPr="008C471C">
        <w:rPr>
          <w:rFonts w:ascii="Arial" w:hAnsi="Arial" w:cs="Arial"/>
        </w:rPr>
        <w:t>Whittaker David, 13-32</w:t>
      </w:r>
    </w:p>
    <w:p w:rsidR="008C471C" w:rsidRPr="008C471C" w:rsidRDefault="008C471C" w:rsidP="008C471C">
      <w:pPr>
        <w:pStyle w:val="HTML"/>
        <w:bidi/>
        <w:jc w:val="both"/>
        <w:rPr>
          <w:rFonts w:ascii="Arial" w:hAnsi="Arial" w:cs="Arial" w:hint="cs"/>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3</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הטרוריסטים – אידיאולוגיות והנעות</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pStyle w:val="HTML"/>
        <w:bidi/>
        <w:jc w:val="both"/>
        <w:rPr>
          <w:rFonts w:ascii="Arial" w:hAnsi="Arial" w:cs="Arial"/>
          <w:b/>
          <w:bCs/>
          <w:i w:val="0"/>
          <w:iCs w:val="0"/>
          <w:rtl/>
        </w:rPr>
      </w:pPr>
      <w:proofErr w:type="spellStart"/>
      <w:r w:rsidRPr="008C471C">
        <w:rPr>
          <w:rFonts w:ascii="Arial" w:hAnsi="Arial" w:cs="Arial"/>
          <w:rtl/>
        </w:rPr>
        <w:t>דסקל</w:t>
      </w:r>
      <w:proofErr w:type="spellEnd"/>
      <w:r w:rsidRPr="008C471C">
        <w:rPr>
          <w:rFonts w:ascii="Arial" w:hAnsi="Arial" w:cs="Arial"/>
          <w:rtl/>
        </w:rPr>
        <w:t xml:space="preserve"> , יוסף, "שורשי האידיאולוגיה של הטרור הפלשתיני" </w:t>
      </w:r>
      <w:r w:rsidRPr="008C471C">
        <w:rPr>
          <w:rFonts w:ascii="Arial" w:hAnsi="Arial" w:cs="Arial"/>
          <w:b/>
          <w:bCs/>
          <w:i w:val="0"/>
          <w:iCs w:val="0"/>
          <w:rtl/>
        </w:rPr>
        <w:t>היבטים על טרור ומאבק בטרור</w:t>
      </w:r>
      <w:r w:rsidRPr="008C471C">
        <w:rPr>
          <w:rFonts w:ascii="Arial" w:hAnsi="Arial" w:cs="Arial"/>
          <w:rtl/>
        </w:rPr>
        <w:t xml:space="preserve">, </w:t>
      </w:r>
      <w:proofErr w:type="spellStart"/>
      <w:r w:rsidRPr="008C471C">
        <w:rPr>
          <w:rFonts w:ascii="Arial" w:hAnsi="Arial" w:cs="Arial"/>
          <w:rtl/>
        </w:rPr>
        <w:t>עע</w:t>
      </w:r>
      <w:proofErr w:type="spellEnd"/>
      <w:r w:rsidRPr="008C471C">
        <w:rPr>
          <w:rFonts w:ascii="Arial" w:hAnsi="Arial" w:cs="Arial"/>
          <w:rtl/>
        </w:rPr>
        <w:t>' 84-93</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4</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טרור בידי מדינה</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bidi w:val="0"/>
        <w:rPr>
          <w:rFonts w:ascii="Arial" w:hAnsi="Arial" w:cs="Arial"/>
          <w:szCs w:val="28"/>
        </w:rPr>
      </w:pPr>
      <w:proofErr w:type="spellStart"/>
      <w:r w:rsidRPr="008C471C">
        <w:rPr>
          <w:rFonts w:ascii="Arial" w:hAnsi="Arial" w:cs="Arial"/>
          <w:szCs w:val="28"/>
        </w:rPr>
        <w:lastRenderedPageBreak/>
        <w:t>Laqueur</w:t>
      </w:r>
      <w:proofErr w:type="spellEnd"/>
      <w:r w:rsidRPr="008C471C">
        <w:rPr>
          <w:rFonts w:ascii="Arial" w:hAnsi="Arial" w:cs="Arial"/>
          <w:szCs w:val="28"/>
        </w:rPr>
        <w:t>, Walter, pp. 156-183</w:t>
      </w:r>
    </w:p>
    <w:p w:rsidR="008C471C" w:rsidRPr="008C471C" w:rsidRDefault="008C471C" w:rsidP="008C471C">
      <w:pPr>
        <w:bidi w:val="0"/>
        <w:rPr>
          <w:rFonts w:ascii="Arial" w:hAnsi="Arial" w:cs="Arial"/>
          <w:szCs w:val="28"/>
        </w:rPr>
      </w:pPr>
    </w:p>
    <w:p w:rsidR="008C471C" w:rsidRPr="008C471C" w:rsidRDefault="008C471C" w:rsidP="008C471C">
      <w:pPr>
        <w:bidi w:val="0"/>
        <w:rPr>
          <w:rFonts w:ascii="Arial" w:hAnsi="Arial" w:cs="Arial"/>
          <w:szCs w:val="28"/>
        </w:rPr>
      </w:pPr>
      <w:r w:rsidRPr="008C471C">
        <w:rPr>
          <w:rFonts w:ascii="Arial" w:hAnsi="Arial" w:cs="Arial"/>
          <w:szCs w:val="28"/>
        </w:rPr>
        <w:t xml:space="preserve">Falk, Richard, "A Dual reality: Terrorism against the State and Terrorism by the State" in </w:t>
      </w:r>
      <w:proofErr w:type="spellStart"/>
      <w:r w:rsidRPr="008C471C">
        <w:rPr>
          <w:rFonts w:ascii="Arial" w:hAnsi="Arial" w:cs="Arial"/>
          <w:szCs w:val="28"/>
        </w:rPr>
        <w:t>Kegley</w:t>
      </w:r>
      <w:proofErr w:type="spellEnd"/>
      <w:r w:rsidRPr="008C471C">
        <w:rPr>
          <w:rFonts w:ascii="Arial" w:hAnsi="Arial" w:cs="Arial"/>
          <w:szCs w:val="28"/>
        </w:rPr>
        <w:t>, Charles (ed.) pp. 53-59.</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5</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proofErr w:type="spellStart"/>
      <w:r w:rsidRPr="008C471C">
        <w:rPr>
          <w:rFonts w:ascii="Arial" w:hAnsi="Arial" w:cs="Arial"/>
          <w:b/>
          <w:bCs/>
          <w:i w:val="0"/>
          <w:iCs w:val="0"/>
          <w:rtl/>
        </w:rPr>
        <w:t>הבינאום</w:t>
      </w:r>
      <w:proofErr w:type="spellEnd"/>
      <w:r w:rsidRPr="008C471C">
        <w:rPr>
          <w:rFonts w:ascii="Arial" w:hAnsi="Arial" w:cs="Arial"/>
          <w:b/>
          <w:bCs/>
          <w:i w:val="0"/>
          <w:iCs w:val="0"/>
          <w:rtl/>
        </w:rPr>
        <w:t xml:space="preserve"> של הטרור</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bidi w:val="0"/>
        <w:rPr>
          <w:rFonts w:ascii="Arial" w:hAnsi="Arial" w:cs="Arial"/>
        </w:rPr>
      </w:pPr>
      <w:proofErr w:type="gramStart"/>
      <w:r w:rsidRPr="008C471C">
        <w:rPr>
          <w:rFonts w:ascii="Arial" w:hAnsi="Arial" w:cs="Arial"/>
        </w:rPr>
        <w:t xml:space="preserve">Ash, Timothy </w:t>
      </w:r>
      <w:proofErr w:type="spellStart"/>
      <w:r w:rsidRPr="008C471C">
        <w:rPr>
          <w:rFonts w:ascii="Arial" w:hAnsi="Arial" w:cs="Arial"/>
        </w:rPr>
        <w:t>Garton</w:t>
      </w:r>
      <w:proofErr w:type="spellEnd"/>
      <w:r w:rsidRPr="008C471C">
        <w:rPr>
          <w:rFonts w:ascii="Arial" w:hAnsi="Arial" w:cs="Arial"/>
        </w:rPr>
        <w:t xml:space="preserve">, "Is There a Global Terrorist?" in </w:t>
      </w:r>
      <w:proofErr w:type="spellStart"/>
      <w:r w:rsidRPr="008C471C">
        <w:rPr>
          <w:rFonts w:ascii="Arial" w:hAnsi="Arial" w:cs="Arial"/>
        </w:rPr>
        <w:t>Kegley</w:t>
      </w:r>
      <w:proofErr w:type="spellEnd"/>
      <w:r w:rsidRPr="008C471C">
        <w:rPr>
          <w:rFonts w:ascii="Arial" w:hAnsi="Arial" w:cs="Arial"/>
        </w:rPr>
        <w:t xml:space="preserve"> Charles (ed.) pp.60-70.</w:t>
      </w:r>
      <w:proofErr w:type="gramEnd"/>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6</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הטרור ואמצעי התקשורת ההמוניים</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rPr>
          <w:rFonts w:ascii="Arial" w:hAnsi="Arial" w:cs="Arial"/>
          <w:rtl/>
        </w:rPr>
      </w:pPr>
      <w:proofErr w:type="spellStart"/>
      <w:r w:rsidRPr="008C471C">
        <w:rPr>
          <w:rFonts w:ascii="Arial" w:hAnsi="Arial" w:cs="Arial"/>
          <w:rtl/>
        </w:rPr>
        <w:t>ויימן</w:t>
      </w:r>
      <w:proofErr w:type="spellEnd"/>
      <w:r w:rsidRPr="008C471C">
        <w:rPr>
          <w:rFonts w:ascii="Arial" w:hAnsi="Arial" w:cs="Arial"/>
          <w:rtl/>
        </w:rPr>
        <w:t xml:space="preserve">, גבי, </w:t>
      </w:r>
      <w:r w:rsidRPr="008C471C">
        <w:rPr>
          <w:rFonts w:ascii="Arial" w:hAnsi="Arial" w:cs="Arial"/>
          <w:b/>
          <w:bCs/>
          <w:i/>
          <w:iCs/>
          <w:rtl/>
        </w:rPr>
        <w:t>היבטים על טרור ומאבק בטרור</w:t>
      </w:r>
      <w:r w:rsidRPr="008C471C">
        <w:rPr>
          <w:rFonts w:ascii="Arial" w:hAnsi="Arial" w:cs="Arial"/>
          <w:rtl/>
        </w:rPr>
        <w:t xml:space="preserve">, </w:t>
      </w:r>
      <w:proofErr w:type="spellStart"/>
      <w:r w:rsidRPr="008C471C">
        <w:rPr>
          <w:rFonts w:ascii="Arial" w:hAnsi="Arial" w:cs="Arial"/>
          <w:rtl/>
        </w:rPr>
        <w:t>עע</w:t>
      </w:r>
      <w:proofErr w:type="spellEnd"/>
      <w:r w:rsidRPr="008C471C">
        <w:rPr>
          <w:rFonts w:ascii="Arial" w:hAnsi="Arial" w:cs="Arial"/>
          <w:rtl/>
        </w:rPr>
        <w:t>' 17-50.</w:t>
      </w:r>
    </w:p>
    <w:p w:rsidR="008C471C" w:rsidRPr="008C471C" w:rsidRDefault="008C471C" w:rsidP="008C471C">
      <w:pPr>
        <w:rPr>
          <w:rFonts w:ascii="Arial" w:hAnsi="Arial" w:cs="Arial"/>
          <w:rtl/>
        </w:rPr>
      </w:pPr>
    </w:p>
    <w:p w:rsidR="008C471C" w:rsidRPr="008C471C" w:rsidRDefault="008C471C" w:rsidP="008C471C">
      <w:pPr>
        <w:rPr>
          <w:rFonts w:ascii="Arial" w:hAnsi="Arial" w:cs="Arial"/>
          <w:rtl/>
        </w:rPr>
      </w:pPr>
      <w:r w:rsidRPr="008C471C">
        <w:rPr>
          <w:rFonts w:ascii="Arial" w:hAnsi="Arial" w:cs="Arial"/>
          <w:rtl/>
        </w:rPr>
        <w:t xml:space="preserve">נרקיס, פנחס, </w:t>
      </w:r>
      <w:proofErr w:type="spellStart"/>
      <w:r w:rsidRPr="008C471C">
        <w:rPr>
          <w:rFonts w:ascii="Arial" w:hAnsi="Arial" w:cs="Arial"/>
          <w:rtl/>
        </w:rPr>
        <w:t>עע</w:t>
      </w:r>
      <w:proofErr w:type="spellEnd"/>
      <w:r w:rsidRPr="008C471C">
        <w:rPr>
          <w:rFonts w:ascii="Arial" w:hAnsi="Arial" w:cs="Arial"/>
          <w:rtl/>
        </w:rPr>
        <w:t>' 331-406</w:t>
      </w:r>
    </w:p>
    <w:p w:rsidR="008C471C" w:rsidRPr="008C471C" w:rsidRDefault="008C471C" w:rsidP="008C471C">
      <w:pPr>
        <w:rPr>
          <w:rFonts w:ascii="Arial" w:hAnsi="Arial" w:cs="Arial" w:hint="cs"/>
          <w:rtl/>
        </w:rPr>
      </w:pPr>
    </w:p>
    <w:p w:rsidR="008C471C" w:rsidRPr="008C471C" w:rsidRDefault="008C471C" w:rsidP="008C471C">
      <w:pPr>
        <w:bidi w:val="0"/>
        <w:rPr>
          <w:rFonts w:ascii="Arial" w:hAnsi="Arial" w:cs="Arial"/>
        </w:rPr>
      </w:pPr>
      <w:r w:rsidRPr="008C471C">
        <w:rPr>
          <w:rFonts w:ascii="Arial" w:hAnsi="Arial" w:cs="Arial"/>
        </w:rPr>
        <w:t>Whittaker, David, pp. 91-100.</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7</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היבטים משפטיים-נורמטיביים של הטרור</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bidi w:val="0"/>
        <w:rPr>
          <w:rFonts w:ascii="Arial" w:hAnsi="Arial" w:cs="Arial"/>
        </w:rPr>
      </w:pPr>
      <w:r w:rsidRPr="008C471C">
        <w:rPr>
          <w:rFonts w:ascii="Arial" w:hAnsi="Arial" w:cs="Arial"/>
        </w:rPr>
        <w:t>Whittaker, David, pp. 101-114.</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8</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אימון, אמצעי-לחימה וטקטיקות</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bidi w:val="0"/>
        <w:rPr>
          <w:rFonts w:ascii="Arial" w:hAnsi="Arial" w:cs="Arial"/>
        </w:rPr>
      </w:pPr>
      <w:r w:rsidRPr="008C471C">
        <w:rPr>
          <w:rFonts w:ascii="Arial" w:hAnsi="Arial" w:cs="Arial"/>
        </w:rPr>
        <w:t>Whittaker, David, pp. 75-90.</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9</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טרור ולוחמה נגד-טרור – השימוש בכוחות המיוחדים</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rPr>
          <w:rFonts w:ascii="Arial" w:hAnsi="Arial" w:cs="Arial"/>
          <w:rtl/>
        </w:rPr>
      </w:pPr>
      <w:r w:rsidRPr="008C471C">
        <w:rPr>
          <w:rFonts w:ascii="Arial" w:hAnsi="Arial" w:cs="Arial"/>
          <w:rtl/>
        </w:rPr>
        <w:t xml:space="preserve">רייך, יהודה, </w:t>
      </w:r>
      <w:r w:rsidRPr="008C471C">
        <w:rPr>
          <w:rFonts w:ascii="Arial" w:hAnsi="Arial" w:cs="Arial"/>
          <w:b/>
          <w:bCs/>
          <w:i/>
          <w:iCs/>
          <w:rtl/>
        </w:rPr>
        <w:t>היבטים על טרור ומאבק בטרור</w:t>
      </w:r>
      <w:r w:rsidRPr="008C471C">
        <w:rPr>
          <w:rFonts w:ascii="Arial" w:hAnsi="Arial" w:cs="Arial"/>
          <w:rtl/>
        </w:rPr>
        <w:t xml:space="preserve">, </w:t>
      </w:r>
      <w:proofErr w:type="spellStart"/>
      <w:r w:rsidRPr="008C471C">
        <w:rPr>
          <w:rFonts w:ascii="Arial" w:hAnsi="Arial" w:cs="Arial"/>
          <w:rtl/>
        </w:rPr>
        <w:t>עע</w:t>
      </w:r>
      <w:proofErr w:type="spellEnd"/>
      <w:r w:rsidRPr="008C471C">
        <w:rPr>
          <w:rFonts w:ascii="Arial" w:hAnsi="Arial" w:cs="Arial"/>
          <w:rtl/>
        </w:rPr>
        <w:t>'  75-84.</w:t>
      </w:r>
    </w:p>
    <w:p w:rsidR="008C471C" w:rsidRPr="008C471C" w:rsidRDefault="008C471C" w:rsidP="008C471C">
      <w:pPr>
        <w:rPr>
          <w:rFonts w:ascii="Arial" w:hAnsi="Arial" w:cs="Arial"/>
          <w:rtl/>
        </w:rPr>
      </w:pPr>
    </w:p>
    <w:p w:rsidR="008C471C" w:rsidRPr="008C471C" w:rsidRDefault="008C471C" w:rsidP="008C471C">
      <w:pPr>
        <w:rPr>
          <w:rFonts w:ascii="Arial" w:hAnsi="Arial" w:cs="Arial"/>
          <w:rtl/>
        </w:rPr>
      </w:pPr>
      <w:r w:rsidRPr="008C471C">
        <w:rPr>
          <w:rFonts w:ascii="Arial" w:hAnsi="Arial" w:cs="Arial"/>
          <w:rtl/>
        </w:rPr>
        <w:t xml:space="preserve">ידלין, עמוס, </w:t>
      </w:r>
      <w:r w:rsidRPr="008C471C">
        <w:rPr>
          <w:rFonts w:ascii="Arial" w:hAnsi="Arial" w:cs="Arial"/>
          <w:b/>
          <w:bCs/>
          <w:i/>
          <w:iCs/>
          <w:rtl/>
        </w:rPr>
        <w:t>היבטים על טרור ומאבק בטרור</w:t>
      </w:r>
      <w:r w:rsidRPr="008C471C">
        <w:rPr>
          <w:rFonts w:ascii="Arial" w:hAnsi="Arial" w:cs="Arial"/>
          <w:rtl/>
        </w:rPr>
        <w:t xml:space="preserve">, </w:t>
      </w:r>
      <w:proofErr w:type="spellStart"/>
      <w:r w:rsidRPr="008C471C">
        <w:rPr>
          <w:rFonts w:ascii="Arial" w:hAnsi="Arial" w:cs="Arial"/>
          <w:rtl/>
        </w:rPr>
        <w:t>עע</w:t>
      </w:r>
      <w:proofErr w:type="spellEnd"/>
      <w:r w:rsidRPr="008C471C">
        <w:rPr>
          <w:rFonts w:ascii="Arial" w:hAnsi="Arial" w:cs="Arial"/>
          <w:rtl/>
        </w:rPr>
        <w:t>' 145-166.</w:t>
      </w:r>
    </w:p>
    <w:p w:rsidR="008C471C" w:rsidRPr="008C471C" w:rsidRDefault="008C471C" w:rsidP="008C471C">
      <w:pPr>
        <w:rPr>
          <w:rFonts w:ascii="Arial" w:hAnsi="Arial" w:cs="Arial" w:hint="cs"/>
          <w:rtl/>
        </w:rPr>
      </w:pPr>
    </w:p>
    <w:p w:rsidR="008C471C" w:rsidRPr="008C471C" w:rsidRDefault="008C471C" w:rsidP="008C471C">
      <w:pPr>
        <w:bidi w:val="0"/>
        <w:rPr>
          <w:rFonts w:ascii="Arial" w:hAnsi="Arial" w:cs="Arial"/>
        </w:rPr>
      </w:pPr>
      <w:r w:rsidRPr="008C471C">
        <w:rPr>
          <w:rFonts w:ascii="Arial" w:hAnsi="Arial" w:cs="Arial"/>
        </w:rPr>
        <w:t>Whittaker, pp. 129-142.</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lastRenderedPageBreak/>
        <w:t>מפגש 10</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טרור, מודיעין וחוק</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rPr>
          <w:rFonts w:ascii="Arial" w:hAnsi="Arial" w:cs="Arial"/>
          <w:rtl/>
        </w:rPr>
      </w:pPr>
      <w:proofErr w:type="spellStart"/>
      <w:r w:rsidRPr="008C471C">
        <w:rPr>
          <w:rFonts w:ascii="Arial" w:hAnsi="Arial" w:cs="Arial"/>
          <w:rtl/>
        </w:rPr>
        <w:t>גנור</w:t>
      </w:r>
      <w:proofErr w:type="spellEnd"/>
      <w:r w:rsidRPr="008C471C">
        <w:rPr>
          <w:rFonts w:ascii="Arial" w:hAnsi="Arial" w:cs="Arial"/>
          <w:rtl/>
        </w:rPr>
        <w:t xml:space="preserve">, בועז, </w:t>
      </w:r>
      <w:proofErr w:type="spellStart"/>
      <w:r w:rsidRPr="008C471C">
        <w:rPr>
          <w:rFonts w:ascii="Arial" w:hAnsi="Arial" w:cs="Arial"/>
          <w:rtl/>
        </w:rPr>
        <w:t>עע</w:t>
      </w:r>
      <w:proofErr w:type="spellEnd"/>
      <w:r w:rsidRPr="008C471C">
        <w:rPr>
          <w:rFonts w:ascii="Arial" w:hAnsi="Arial" w:cs="Arial"/>
          <w:rtl/>
        </w:rPr>
        <w:t>'  169-206.</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11</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אבטחה וביטחון</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12</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האיום החדש – טרור ונשק של השמדה המונית</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bidi w:val="0"/>
        <w:rPr>
          <w:rFonts w:ascii="Arial" w:hAnsi="Arial" w:cs="Arial"/>
        </w:rPr>
      </w:pPr>
      <w:r w:rsidRPr="008C471C">
        <w:rPr>
          <w:rFonts w:ascii="Arial" w:hAnsi="Arial" w:cs="Arial"/>
        </w:rPr>
        <w:t>Whittaker, David, pp. 115-128</w:t>
      </w:r>
    </w:p>
    <w:p w:rsidR="008C471C" w:rsidRPr="008C471C" w:rsidRDefault="008C471C" w:rsidP="008C471C">
      <w:pPr>
        <w:bidi w:val="0"/>
        <w:rPr>
          <w:rFonts w:ascii="Arial" w:hAnsi="Arial" w:cs="Arial"/>
        </w:rPr>
      </w:pPr>
    </w:p>
    <w:p w:rsidR="008C471C" w:rsidRPr="008C471C" w:rsidRDefault="008C471C" w:rsidP="008C471C">
      <w:pPr>
        <w:bidi w:val="0"/>
        <w:rPr>
          <w:rFonts w:ascii="Arial" w:hAnsi="Arial" w:cs="Arial"/>
        </w:rPr>
      </w:pPr>
      <w:proofErr w:type="spellStart"/>
      <w:r w:rsidRPr="008C471C">
        <w:rPr>
          <w:rFonts w:ascii="Arial" w:hAnsi="Arial" w:cs="Arial"/>
        </w:rPr>
        <w:t>Laqueur</w:t>
      </w:r>
      <w:proofErr w:type="spellEnd"/>
      <w:r w:rsidRPr="008C471C">
        <w:rPr>
          <w:rFonts w:ascii="Arial" w:hAnsi="Arial" w:cs="Arial"/>
        </w:rPr>
        <w:t>, Walter, pp. 49-79</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13</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מגמות עתידיות</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קריאה:</w:t>
      </w:r>
    </w:p>
    <w:p w:rsidR="008C471C" w:rsidRPr="008C471C" w:rsidRDefault="008C471C" w:rsidP="008C471C">
      <w:pPr>
        <w:bidi w:val="0"/>
        <w:rPr>
          <w:rFonts w:ascii="Arial" w:hAnsi="Arial" w:cs="Arial"/>
        </w:rPr>
      </w:pPr>
      <w:proofErr w:type="spellStart"/>
      <w:r w:rsidRPr="008C471C">
        <w:rPr>
          <w:rFonts w:ascii="Arial" w:hAnsi="Arial" w:cs="Arial"/>
        </w:rPr>
        <w:t>Laquer</w:t>
      </w:r>
      <w:proofErr w:type="spellEnd"/>
      <w:r w:rsidRPr="008C471C">
        <w:rPr>
          <w:rFonts w:ascii="Arial" w:hAnsi="Arial" w:cs="Arial"/>
        </w:rPr>
        <w:t>, Walter, pp. 254-281.</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מפגש 14</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נושא:</w:t>
      </w:r>
    </w:p>
    <w:p w:rsidR="008C471C" w:rsidRPr="008C471C" w:rsidRDefault="008C471C" w:rsidP="008C471C">
      <w:pPr>
        <w:pStyle w:val="HTML"/>
        <w:bidi/>
        <w:jc w:val="both"/>
        <w:rPr>
          <w:rFonts w:ascii="Arial" w:hAnsi="Arial" w:cs="Arial"/>
          <w:b/>
          <w:bCs/>
          <w:i w:val="0"/>
          <w:iCs w:val="0"/>
          <w:rtl/>
        </w:rPr>
      </w:pPr>
      <w:r w:rsidRPr="008C471C">
        <w:rPr>
          <w:rFonts w:ascii="Arial" w:hAnsi="Arial" w:cs="Arial"/>
          <w:b/>
          <w:bCs/>
          <w:i w:val="0"/>
          <w:iCs w:val="0"/>
          <w:rtl/>
        </w:rPr>
        <w:t>סיכום</w:t>
      </w: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tl/>
        </w:rPr>
      </w:pPr>
    </w:p>
    <w:p w:rsidR="008C471C" w:rsidRPr="008C471C" w:rsidRDefault="008C471C" w:rsidP="008C471C">
      <w:pPr>
        <w:pStyle w:val="HTML"/>
        <w:bidi/>
        <w:jc w:val="both"/>
        <w:rPr>
          <w:rFonts w:ascii="Arial" w:hAnsi="Arial" w:cs="Arial"/>
          <w:b/>
          <w:bCs/>
          <w:i w:val="0"/>
          <w:iCs w:val="0"/>
        </w:rPr>
      </w:pPr>
    </w:p>
    <w:p w:rsidR="008C471C" w:rsidRPr="008C471C" w:rsidRDefault="008C471C" w:rsidP="008C471C">
      <w:pPr>
        <w:rPr>
          <w:rFonts w:ascii="Arial" w:hAnsi="Arial" w:cs="Arial"/>
        </w:rPr>
      </w:pPr>
    </w:p>
    <w:p w:rsidR="008C471C" w:rsidRDefault="008C471C" w:rsidP="00C32F5E">
      <w:pPr>
        <w:jc w:val="both"/>
        <w:rPr>
          <w:rFonts w:ascii="Arial" w:hAnsi="Arial" w:cs="Arial" w:hint="cs"/>
          <w:b/>
          <w:bCs/>
          <w:u w:val="single"/>
          <w:rtl/>
        </w:rPr>
      </w:pPr>
    </w:p>
    <w:p w:rsidR="008C471C" w:rsidRDefault="008C471C" w:rsidP="00C32F5E">
      <w:pPr>
        <w:jc w:val="both"/>
        <w:rPr>
          <w:rFonts w:ascii="Arial" w:hAnsi="Arial" w:cs="Arial" w:hint="cs"/>
          <w:b/>
          <w:bCs/>
          <w:u w:val="single"/>
          <w:rtl/>
        </w:rPr>
      </w:pPr>
    </w:p>
    <w:p w:rsidR="008C471C" w:rsidRDefault="008C471C" w:rsidP="00C32F5E">
      <w:pPr>
        <w:jc w:val="both"/>
        <w:rPr>
          <w:rFonts w:ascii="Arial" w:hAnsi="Arial" w:cs="Arial"/>
          <w:b/>
          <w:bCs/>
          <w:u w:val="single"/>
          <w:rtl/>
        </w:rPr>
      </w:pPr>
    </w:p>
    <w:p w:rsidR="00C32F5E" w:rsidRPr="007524B3" w:rsidRDefault="00C32F5E" w:rsidP="00C32F5E">
      <w:pPr>
        <w:jc w:val="both"/>
        <w:rPr>
          <w:rFonts w:ascii="Arial" w:hAnsi="Arial" w:cs="Arial"/>
          <w:b/>
          <w:bCs/>
          <w:u w:val="single"/>
          <w:rtl/>
        </w:rPr>
      </w:pPr>
      <w:r w:rsidRPr="007524B3">
        <w:rPr>
          <w:rFonts w:ascii="Arial" w:hAnsi="Arial" w:cs="Arial"/>
          <w:b/>
          <w:bCs/>
          <w:u w:val="single"/>
          <w:rtl/>
        </w:rPr>
        <w:t>מבנה הקורס:</w:t>
      </w:r>
    </w:p>
    <w:p w:rsidR="00C32F5E" w:rsidRDefault="00C32F5E" w:rsidP="00C32F5E">
      <w:pPr>
        <w:jc w:val="both"/>
        <w:rPr>
          <w:rFonts w:ascii="Arial" w:hAnsi="Arial" w:cs="Arial" w:hint="cs"/>
          <w:b/>
          <w:bCs/>
          <w:u w:val="single"/>
          <w:rtl/>
        </w:rPr>
      </w:pPr>
    </w:p>
    <w:p w:rsidR="00C32F5E" w:rsidRPr="007524B3" w:rsidRDefault="00C32F5E" w:rsidP="00C32F5E">
      <w:pPr>
        <w:jc w:val="both"/>
        <w:rPr>
          <w:rFonts w:ascii="Arial" w:hAnsi="Arial" w:cs="Arial"/>
          <w:b/>
          <w:bCs/>
          <w:u w:val="single"/>
          <w:rtl/>
        </w:rPr>
      </w:pPr>
    </w:p>
    <w:p w:rsidR="00373490" w:rsidRDefault="00C32F5E" w:rsidP="008C471C">
      <w:pPr>
        <w:jc w:val="both"/>
        <w:rPr>
          <w:rFonts w:ascii="Arial" w:hAnsi="Arial" w:cs="Arial"/>
          <w:b/>
          <w:bCs/>
          <w:u w:val="single"/>
          <w:rtl/>
        </w:rPr>
      </w:pPr>
      <w:r w:rsidRPr="007524B3">
        <w:rPr>
          <w:rFonts w:ascii="Arial" w:hAnsi="Arial" w:cs="Arial"/>
          <w:b/>
          <w:bCs/>
          <w:u w:val="single"/>
          <w:rtl/>
        </w:rPr>
        <w:br w:type="page"/>
      </w:r>
      <w:r w:rsidR="008C471C">
        <w:rPr>
          <w:rFonts w:ascii="Arial" w:hAnsi="Arial" w:cs="Arial"/>
          <w:b/>
          <w:bCs/>
          <w:u w:val="single"/>
          <w:rtl/>
        </w:rPr>
        <w:lastRenderedPageBreak/>
        <w:t xml:space="preserve"> </w:t>
      </w:r>
    </w:p>
    <w:p w:rsidR="00C32F5E" w:rsidRDefault="00C32F5E" w:rsidP="00C32F5E">
      <w:pPr>
        <w:spacing w:before="100" w:beforeAutospacing="1" w:after="100" w:afterAutospacing="1"/>
        <w:rPr>
          <w:rFonts w:ascii="Arial" w:hAnsi="Arial" w:cs="Arial"/>
          <w:rtl/>
        </w:rPr>
      </w:pPr>
    </w:p>
    <w:p w:rsidR="00C32F5E" w:rsidRDefault="00C32F5E" w:rsidP="00C32F5E">
      <w:pPr>
        <w:spacing w:before="100" w:beforeAutospacing="1" w:after="100" w:afterAutospacing="1"/>
        <w:rPr>
          <w:rFonts w:ascii="Arial" w:hAnsi="Arial" w:cs="Arial"/>
          <w:rtl/>
        </w:rPr>
      </w:pPr>
    </w:p>
    <w:p w:rsidR="00C32F5E" w:rsidRDefault="00C32F5E" w:rsidP="00C32F5E">
      <w:pPr>
        <w:jc w:val="both"/>
        <w:rPr>
          <w:rFonts w:ascii="Arial" w:hAnsi="Arial" w:cs="Arial"/>
          <w:b/>
          <w:bCs/>
          <w:u w:val="single"/>
          <w:rtl/>
        </w:rPr>
      </w:pPr>
    </w:p>
    <w:p w:rsidR="00C32F5E" w:rsidRDefault="00C32F5E" w:rsidP="00C32F5E">
      <w:pPr>
        <w:ind w:left="360" w:right="-142"/>
        <w:rPr>
          <w:rFonts w:ascii="Arial" w:hAnsi="Arial" w:cs="Arial"/>
          <w:rtl/>
        </w:rPr>
      </w:pPr>
    </w:p>
    <w:p w:rsidR="00646C0B" w:rsidRDefault="00646C0B" w:rsidP="00C32F5E">
      <w:pPr>
        <w:rPr>
          <w:rtl/>
        </w:rPr>
      </w:pPr>
    </w:p>
    <w:p w:rsidR="00646C0B" w:rsidRDefault="00646C0B" w:rsidP="00C32F5E">
      <w:pPr>
        <w:rPr>
          <w:rtl/>
        </w:rPr>
      </w:pPr>
    </w:p>
    <w:p w:rsidR="00646C0B" w:rsidRDefault="00646C0B" w:rsidP="00C32F5E">
      <w:pPr>
        <w:rPr>
          <w:rtl/>
        </w:rPr>
      </w:pPr>
    </w:p>
    <w:p w:rsidR="00646C0B" w:rsidRDefault="00646C0B" w:rsidP="00C32F5E">
      <w:pPr>
        <w:rPr>
          <w:rtl/>
        </w:rPr>
      </w:pPr>
    </w:p>
    <w:p w:rsidR="00565621" w:rsidRDefault="00565621" w:rsidP="00C32F5E">
      <w:pPr>
        <w:rPr>
          <w:rtl/>
        </w:rPr>
      </w:pPr>
    </w:p>
    <w:p w:rsidR="00565621" w:rsidRDefault="00565621" w:rsidP="00C32F5E">
      <w:pPr>
        <w:rPr>
          <w:rtl/>
        </w:rPr>
      </w:pPr>
    </w:p>
    <w:p w:rsidR="00565621" w:rsidRDefault="00565621" w:rsidP="00C32F5E">
      <w:pPr>
        <w:rPr>
          <w:rtl/>
        </w:rPr>
      </w:pPr>
    </w:p>
    <w:p w:rsidR="00565621" w:rsidRDefault="00565621" w:rsidP="00C32F5E">
      <w:pPr>
        <w:rPr>
          <w:rtl/>
        </w:rPr>
      </w:pPr>
    </w:p>
    <w:p w:rsidR="00565621" w:rsidRDefault="00565621" w:rsidP="00C32F5E">
      <w:pPr>
        <w:rPr>
          <w:rtl/>
        </w:rPr>
      </w:pPr>
    </w:p>
    <w:p w:rsidR="00565621" w:rsidRDefault="00565621" w:rsidP="00C32F5E">
      <w:pPr>
        <w:rPr>
          <w:rtl/>
        </w:rPr>
      </w:pPr>
    </w:p>
    <w:p w:rsidR="00565621" w:rsidRDefault="00565621" w:rsidP="00C32F5E">
      <w:pPr>
        <w:rPr>
          <w:rtl/>
        </w:rPr>
      </w:pPr>
    </w:p>
    <w:p w:rsidR="00565621" w:rsidRDefault="00565621" w:rsidP="00C32F5E">
      <w:pPr>
        <w:rPr>
          <w:rtl/>
        </w:rPr>
      </w:pPr>
    </w:p>
    <w:p w:rsidR="00565621" w:rsidRPr="008846E1" w:rsidRDefault="00565621" w:rsidP="00C32F5E">
      <w:pPr>
        <w:rPr>
          <w:rtl/>
        </w:rPr>
      </w:pPr>
    </w:p>
    <w:p w:rsidR="00C32F5E" w:rsidRPr="00561AB8" w:rsidRDefault="00C32F5E" w:rsidP="00C32F5E">
      <w:pPr>
        <w:rPr>
          <w:rFonts w:ascii="Arial" w:hAnsi="Arial" w:cs="Arial"/>
          <w:rtl/>
        </w:rPr>
      </w:pPr>
      <w:r w:rsidRPr="00561AB8">
        <w:rPr>
          <w:rFonts w:ascii="Arial" w:hAnsi="Arial" w:cs="Arial"/>
          <w:rtl/>
        </w:rPr>
        <w:t xml:space="preserve">        </w:t>
      </w:r>
    </w:p>
    <w:p w:rsidR="00C32F5E" w:rsidRPr="006A2C4C" w:rsidRDefault="00C32F5E" w:rsidP="00C32F5E">
      <w:pPr>
        <w:spacing w:line="360" w:lineRule="auto"/>
        <w:rPr>
          <w:rFonts w:ascii="Arial Narrow" w:hAnsi="Arial Narrow" w:cs="Narkisim"/>
          <w:rtl/>
        </w:rPr>
      </w:pPr>
    </w:p>
    <w:p w:rsidR="00C32F5E" w:rsidRDefault="00C32F5E" w:rsidP="00C32F5E"/>
    <w:p w:rsidR="00C32F5E" w:rsidRPr="006C0020" w:rsidRDefault="00C32F5E" w:rsidP="00C32F5E">
      <w:pPr>
        <w:rPr>
          <w:rFonts w:cs="David"/>
          <w:rtl/>
        </w:rPr>
      </w:pPr>
    </w:p>
    <w:p w:rsidR="00C32F5E" w:rsidRPr="00065ABC" w:rsidRDefault="00C32F5E" w:rsidP="00C32F5E">
      <w:pPr>
        <w:jc w:val="both"/>
        <w:rPr>
          <w:rFonts w:ascii="Arial" w:hAnsi="Arial" w:cs="Arial"/>
          <w:b/>
          <w:bCs/>
          <w:u w:val="single"/>
        </w:rPr>
      </w:pPr>
    </w:p>
    <w:p w:rsidR="00C32F5E" w:rsidRPr="005D1E2B" w:rsidRDefault="00C32F5E" w:rsidP="00C32F5E"/>
    <w:p w:rsidR="00C32F5E" w:rsidRPr="00C32F5E" w:rsidRDefault="00C32F5E">
      <w:pPr>
        <w:jc w:val="center"/>
        <w:rPr>
          <w:rtl/>
        </w:rPr>
      </w:pPr>
    </w:p>
    <w:sectPr w:rsidR="00C32F5E" w:rsidRPr="00C32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52F9"/>
    <w:multiLevelType w:val="hybridMultilevel"/>
    <w:tmpl w:val="A5A63DB0"/>
    <w:lvl w:ilvl="0" w:tplc="B65200EC">
      <w:start w:val="1"/>
      <w:numFmt w:val="decimal"/>
      <w:lvlText w:val="%1."/>
      <w:lvlJc w:val="left"/>
      <w:pPr>
        <w:tabs>
          <w:tab w:val="num" w:pos="1080"/>
        </w:tabs>
        <w:ind w:left="1080" w:hanging="360"/>
      </w:pPr>
      <w:rPr>
        <w:rFont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A773094"/>
    <w:multiLevelType w:val="hybridMultilevel"/>
    <w:tmpl w:val="ADA8B06E"/>
    <w:lvl w:ilvl="0" w:tplc="040D0001">
      <w:start w:val="5"/>
      <w:numFmt w:val="bullet"/>
      <w:lvlText w:val=""/>
      <w:lvlJc w:val="left"/>
      <w:pPr>
        <w:tabs>
          <w:tab w:val="num" w:pos="720"/>
        </w:tabs>
        <w:ind w:left="720" w:righ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53683E"/>
    <w:multiLevelType w:val="hybridMultilevel"/>
    <w:tmpl w:val="9946A4A6"/>
    <w:lvl w:ilvl="0" w:tplc="D17C14EA">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5E"/>
    <w:rsid w:val="001E4DB0"/>
    <w:rsid w:val="003573E6"/>
    <w:rsid w:val="00373490"/>
    <w:rsid w:val="0037455D"/>
    <w:rsid w:val="00565621"/>
    <w:rsid w:val="00646C0B"/>
    <w:rsid w:val="006807C0"/>
    <w:rsid w:val="0089381A"/>
    <w:rsid w:val="008C471C"/>
    <w:rsid w:val="00B309A3"/>
    <w:rsid w:val="00C20101"/>
    <w:rsid w:val="00C32F5E"/>
    <w:rsid w:val="00F24C3E"/>
    <w:rsid w:val="00FC3C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eastAsia="he-IL"/>
    </w:rPr>
  </w:style>
  <w:style w:type="paragraph" w:styleId="1">
    <w:name w:val="heading 1"/>
    <w:basedOn w:val="a"/>
    <w:next w:val="a"/>
    <w:qFormat/>
    <w:pPr>
      <w:keepNext/>
      <w:jc w:val="center"/>
      <w:outlineLvl w:val="0"/>
    </w:pPr>
    <w:rPr>
      <w:rFonts w:cs="David"/>
      <w:b/>
      <w:bCs/>
      <w:sz w:val="40"/>
      <w:szCs w:val="40"/>
      <w:u w:val="single"/>
    </w:rPr>
  </w:style>
  <w:style w:type="paragraph" w:styleId="2">
    <w:name w:val="heading 2"/>
    <w:basedOn w:val="a"/>
    <w:next w:val="a"/>
    <w:qFormat/>
    <w:pPr>
      <w:keepNext/>
      <w:jc w:val="center"/>
      <w:outlineLvl w:val="1"/>
    </w:pPr>
    <w:rPr>
      <w:rFonts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color w:val="0000FF"/>
      <w:u w:val="single"/>
    </w:rPr>
  </w:style>
  <w:style w:type="paragraph" w:styleId="a3">
    <w:name w:val="caption"/>
    <w:basedOn w:val="a"/>
    <w:next w:val="a"/>
    <w:qFormat/>
    <w:pPr>
      <w:jc w:val="center"/>
    </w:pPr>
    <w:rPr>
      <w:rFonts w:cs="David"/>
      <w:b/>
      <w:bCs/>
      <w:sz w:val="28"/>
      <w:szCs w:val="28"/>
    </w:rPr>
  </w:style>
  <w:style w:type="paragraph" w:styleId="a4">
    <w:name w:val="Subtitle"/>
    <w:basedOn w:val="a"/>
    <w:qFormat/>
    <w:rsid w:val="00C32F5E"/>
    <w:rPr>
      <w:b/>
      <w:bCs/>
    </w:rPr>
  </w:style>
  <w:style w:type="paragraph" w:styleId="HTML">
    <w:name w:val="HTML Address"/>
    <w:basedOn w:val="a"/>
    <w:link w:val="HTML0"/>
    <w:rsid w:val="008C471C"/>
    <w:pPr>
      <w:bidi w:val="0"/>
    </w:pPr>
    <w:rPr>
      <w:i/>
      <w:iCs/>
      <w:lang w:eastAsia="en-US"/>
    </w:rPr>
  </w:style>
  <w:style w:type="character" w:customStyle="1" w:styleId="HTML0">
    <w:name w:val="כתובת HTML תו"/>
    <w:basedOn w:val="a0"/>
    <w:link w:val="HTML"/>
    <w:rsid w:val="008C471C"/>
    <w:rPr>
      <w:i/>
      <w:iCs/>
      <w:sz w:val="24"/>
      <w:szCs w:val="24"/>
    </w:rPr>
  </w:style>
  <w:style w:type="paragraph" w:styleId="a5">
    <w:name w:val="Balloon Text"/>
    <w:basedOn w:val="a"/>
    <w:link w:val="a6"/>
    <w:rsid w:val="008C471C"/>
    <w:rPr>
      <w:rFonts w:ascii="Tahoma" w:hAnsi="Tahoma" w:cs="Tahoma"/>
      <w:sz w:val="16"/>
      <w:szCs w:val="16"/>
    </w:rPr>
  </w:style>
  <w:style w:type="character" w:customStyle="1" w:styleId="a6">
    <w:name w:val="טקסט בלונים תו"/>
    <w:basedOn w:val="a0"/>
    <w:link w:val="a5"/>
    <w:rsid w:val="008C471C"/>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eastAsia="he-IL"/>
    </w:rPr>
  </w:style>
  <w:style w:type="paragraph" w:styleId="1">
    <w:name w:val="heading 1"/>
    <w:basedOn w:val="a"/>
    <w:next w:val="a"/>
    <w:qFormat/>
    <w:pPr>
      <w:keepNext/>
      <w:jc w:val="center"/>
      <w:outlineLvl w:val="0"/>
    </w:pPr>
    <w:rPr>
      <w:rFonts w:cs="David"/>
      <w:b/>
      <w:bCs/>
      <w:sz w:val="40"/>
      <w:szCs w:val="40"/>
      <w:u w:val="single"/>
    </w:rPr>
  </w:style>
  <w:style w:type="paragraph" w:styleId="2">
    <w:name w:val="heading 2"/>
    <w:basedOn w:val="a"/>
    <w:next w:val="a"/>
    <w:qFormat/>
    <w:pPr>
      <w:keepNext/>
      <w:jc w:val="center"/>
      <w:outlineLvl w:val="1"/>
    </w:pPr>
    <w:rPr>
      <w:rFonts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color w:val="0000FF"/>
      <w:u w:val="single"/>
    </w:rPr>
  </w:style>
  <w:style w:type="paragraph" w:styleId="a3">
    <w:name w:val="caption"/>
    <w:basedOn w:val="a"/>
    <w:next w:val="a"/>
    <w:qFormat/>
    <w:pPr>
      <w:jc w:val="center"/>
    </w:pPr>
    <w:rPr>
      <w:rFonts w:cs="David"/>
      <w:b/>
      <w:bCs/>
      <w:sz w:val="28"/>
      <w:szCs w:val="28"/>
    </w:rPr>
  </w:style>
  <w:style w:type="paragraph" w:styleId="a4">
    <w:name w:val="Subtitle"/>
    <w:basedOn w:val="a"/>
    <w:qFormat/>
    <w:rsid w:val="00C32F5E"/>
    <w:rPr>
      <w:b/>
      <w:bCs/>
    </w:rPr>
  </w:style>
  <w:style w:type="paragraph" w:styleId="HTML">
    <w:name w:val="HTML Address"/>
    <w:basedOn w:val="a"/>
    <w:link w:val="HTML0"/>
    <w:rsid w:val="008C471C"/>
    <w:pPr>
      <w:bidi w:val="0"/>
    </w:pPr>
    <w:rPr>
      <w:i/>
      <w:iCs/>
      <w:lang w:eastAsia="en-US"/>
    </w:rPr>
  </w:style>
  <w:style w:type="character" w:customStyle="1" w:styleId="HTML0">
    <w:name w:val="כתובת HTML תו"/>
    <w:basedOn w:val="a0"/>
    <w:link w:val="HTML"/>
    <w:rsid w:val="008C471C"/>
    <w:rPr>
      <w:i/>
      <w:iCs/>
      <w:sz w:val="24"/>
      <w:szCs w:val="24"/>
    </w:rPr>
  </w:style>
  <w:style w:type="paragraph" w:styleId="a5">
    <w:name w:val="Balloon Text"/>
    <w:basedOn w:val="a"/>
    <w:link w:val="a6"/>
    <w:rsid w:val="008C471C"/>
    <w:rPr>
      <w:rFonts w:ascii="Tahoma" w:hAnsi="Tahoma" w:cs="Tahoma"/>
      <w:sz w:val="16"/>
      <w:szCs w:val="16"/>
    </w:rPr>
  </w:style>
  <w:style w:type="character" w:customStyle="1" w:styleId="a6">
    <w:name w:val="טקסט בלונים תו"/>
    <w:basedOn w:val="a0"/>
    <w:link w:val="a5"/>
    <w:rsid w:val="008C471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mailto:avis@yvc.ac.i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5RW434VQ3H3S-2091-1022</_dlc_DocId>
    <_dlc_DocIdUrl xmlns="3fd1f8e8-d4eb-4fa9-9edf-90e13be718c2">
      <Url>https://in.bgu.ac.il/humsos/politics/_layouts/DocIdRedir.aspx?ID=5RW434VQ3H3S-2091-1022</Url>
      <Description>5RW434VQ3H3S-2091-1022</Description>
    </_dlc_DocIdUrl>
  </documentManagement>
</p:properties>
</file>

<file path=customXml/itemProps1.xml><?xml version="1.0" encoding="utf-8"?>
<ds:datastoreItem xmlns:ds="http://schemas.openxmlformats.org/officeDocument/2006/customXml" ds:itemID="{66786A2E-B407-4FA0-933D-444D75351F94}"/>
</file>

<file path=customXml/itemProps2.xml><?xml version="1.0" encoding="utf-8"?>
<ds:datastoreItem xmlns:ds="http://schemas.openxmlformats.org/officeDocument/2006/customXml" ds:itemID="{39003C10-36AC-4FD2-854E-42F7F30B3CD0}"/>
</file>

<file path=customXml/itemProps3.xml><?xml version="1.0" encoding="utf-8"?>
<ds:datastoreItem xmlns:ds="http://schemas.openxmlformats.org/officeDocument/2006/customXml" ds:itemID="{4DF2B80B-BAFC-4BDB-8A05-92417670F7FF}"/>
</file>

<file path=customXml/itemProps4.xml><?xml version="1.0" encoding="utf-8"?>
<ds:datastoreItem xmlns:ds="http://schemas.openxmlformats.org/officeDocument/2006/customXml" ds:itemID="{9DD7141C-D32B-4E04-9CE2-D1316ADBAEB3}"/>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2414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lpstr>
    </vt:vector>
  </TitlesOfParts>
  <Company>Ben Gurion University</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leider</dc:creator>
  <cp:lastModifiedBy>Avi Segal</cp:lastModifiedBy>
  <cp:revision>2</cp:revision>
  <dcterms:created xsi:type="dcterms:W3CDTF">2015-10-13T06:12:00Z</dcterms:created>
  <dcterms:modified xsi:type="dcterms:W3CDTF">2015-10-13T06:12:00Z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7e18aca5-77d3-4fcf-b4a8-0cab3eb51667</vt:lpwstr>
  </property>
</Properties>
</file>