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D" w:rsidRPr="007B032D" w:rsidRDefault="007B032D" w:rsidP="007B032D">
      <w:pPr>
        <w:spacing w:line="240" w:lineRule="auto"/>
        <w:ind w:left="116" w:firstLine="720"/>
        <w:rPr>
          <w:rFonts w:cs="Times New Roman"/>
          <w:b/>
          <w:bCs/>
          <w:sz w:val="36"/>
          <w:szCs w:val="36"/>
          <w:rtl/>
        </w:rPr>
      </w:pPr>
      <w:bookmarkStart w:id="0" w:name="_GoBack"/>
      <w:bookmarkEnd w:id="0"/>
      <w:r w:rsidRPr="007B032D">
        <w:rPr>
          <w:rFonts w:cs="Times New Roman"/>
          <w:b/>
          <w:bCs/>
          <w:sz w:val="36"/>
          <w:szCs w:val="36"/>
          <w:rtl/>
        </w:rPr>
        <w:t>טרור כפוליטיקה ברוסיה מהמאה ה- 19 ועד ימינו</w:t>
      </w:r>
    </w:p>
    <w:p w:rsidR="007B032D" w:rsidRDefault="007B032D" w:rsidP="007B032D">
      <w:pPr>
        <w:bidi w:val="0"/>
        <w:spacing w:line="240" w:lineRule="auto"/>
        <w:jc w:val="left"/>
        <w:rPr>
          <w:rFonts w:cs="Times New Roman"/>
          <w:b/>
          <w:bCs/>
          <w:sz w:val="28"/>
          <w:szCs w:val="28"/>
        </w:rPr>
      </w:pPr>
    </w:p>
    <w:p w:rsidR="007B032D" w:rsidRPr="007B032D" w:rsidRDefault="007B032D" w:rsidP="007B032D">
      <w:pPr>
        <w:bidi w:val="0"/>
        <w:spacing w:line="240" w:lineRule="auto"/>
        <w:ind w:left="1440" w:hanging="720"/>
        <w:jc w:val="left"/>
        <w:rPr>
          <w:rFonts w:cs="Times New Roman"/>
          <w:b/>
          <w:bCs/>
          <w:sz w:val="32"/>
          <w:szCs w:val="32"/>
          <w:rtl/>
        </w:rPr>
      </w:pPr>
      <w:r w:rsidRPr="007B032D">
        <w:rPr>
          <w:rFonts w:cs="Times New Roman"/>
          <w:b/>
          <w:bCs/>
          <w:sz w:val="32"/>
          <w:szCs w:val="32"/>
        </w:rPr>
        <w:t>TERROR AS POLITICS IN RUSSIA: FROM THE 19</w:t>
      </w:r>
      <w:r w:rsidRPr="007B032D">
        <w:rPr>
          <w:rFonts w:cs="Times New Roman"/>
          <w:b/>
          <w:bCs/>
          <w:sz w:val="32"/>
          <w:szCs w:val="32"/>
          <w:vertAlign w:val="superscript"/>
        </w:rPr>
        <w:t>TH</w:t>
      </w:r>
      <w:r w:rsidRPr="007B032D">
        <w:rPr>
          <w:rFonts w:cs="Times New Roman"/>
          <w:b/>
          <w:bCs/>
          <w:sz w:val="32"/>
          <w:szCs w:val="32"/>
        </w:rPr>
        <w:t xml:space="preserve"> CENTURY TO THE PRESENT</w:t>
      </w:r>
    </w:p>
    <w:p w:rsidR="007B032D" w:rsidRPr="00907D6A" w:rsidRDefault="007B032D" w:rsidP="007B032D">
      <w:pPr>
        <w:spacing w:line="240" w:lineRule="auto"/>
        <w:rPr>
          <w:rFonts w:cs="Times New Roman"/>
          <w:b/>
          <w:bCs/>
          <w:rtl/>
        </w:rPr>
      </w:pPr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907D6A">
        <w:rPr>
          <w:rFonts w:asciiTheme="majorBidi" w:hAnsiTheme="majorBidi" w:cstheme="majorBidi"/>
          <w:b/>
          <w:bCs/>
          <w:rtl/>
        </w:rPr>
        <w:t>מרצה: ד"ר דינה זיסרמן</w:t>
      </w:r>
    </w:p>
    <w:p w:rsidR="007B032D" w:rsidRPr="00907D6A" w:rsidRDefault="007B032D" w:rsidP="00AE6FA6">
      <w:pPr>
        <w:spacing w:line="240" w:lineRule="auto"/>
        <w:rPr>
          <w:rFonts w:asciiTheme="majorBidi" w:hAnsiTheme="majorBidi" w:cstheme="majorBidi"/>
          <w:b/>
          <w:bCs/>
          <w:rtl/>
        </w:rPr>
      </w:pPr>
      <w:r w:rsidRPr="00907D6A">
        <w:rPr>
          <w:rFonts w:asciiTheme="majorBidi" w:hAnsiTheme="majorBidi" w:cstheme="majorBidi"/>
          <w:b/>
          <w:bCs/>
          <w:rtl/>
        </w:rPr>
        <w:t>תשע"ד סמסטר "</w:t>
      </w:r>
      <w:r w:rsidR="00AE6FA6" w:rsidRPr="00907D6A">
        <w:rPr>
          <w:rFonts w:asciiTheme="majorBidi" w:hAnsiTheme="majorBidi" w:cstheme="majorBidi"/>
          <w:b/>
          <w:bCs/>
          <w:rtl/>
        </w:rPr>
        <w:t>ב</w:t>
      </w:r>
      <w:r w:rsidRPr="00907D6A">
        <w:rPr>
          <w:rFonts w:asciiTheme="majorBidi" w:hAnsiTheme="majorBidi" w:cstheme="majorBidi"/>
          <w:b/>
          <w:bCs/>
          <w:rtl/>
        </w:rPr>
        <w:t>"</w:t>
      </w:r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</w:rPr>
      </w:pPr>
      <w:r w:rsidRPr="00907D6A">
        <w:rPr>
          <w:rFonts w:asciiTheme="majorBidi" w:hAnsiTheme="majorBidi" w:cstheme="majorBidi"/>
          <w:b/>
          <w:bCs/>
          <w:rtl/>
        </w:rPr>
        <w:t xml:space="preserve">היקף הקורס: </w:t>
      </w:r>
      <w:r w:rsidRPr="00907D6A">
        <w:rPr>
          <w:rFonts w:asciiTheme="majorBidi" w:hAnsiTheme="majorBidi" w:cstheme="majorBidi"/>
          <w:b/>
          <w:bCs/>
        </w:rPr>
        <w:t>4</w:t>
      </w:r>
      <w:r w:rsidRPr="00907D6A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907D6A">
        <w:rPr>
          <w:rFonts w:asciiTheme="majorBidi" w:hAnsiTheme="majorBidi" w:cstheme="majorBidi"/>
          <w:b/>
          <w:bCs/>
          <w:rtl/>
        </w:rPr>
        <w:t>נק"ז</w:t>
      </w:r>
      <w:proofErr w:type="spellEnd"/>
    </w:p>
    <w:p w:rsidR="007B032D" w:rsidRPr="00907D6A" w:rsidRDefault="007B032D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AE6FA6" w:rsidRPr="00907D6A" w:rsidRDefault="00AE6FA6" w:rsidP="007B032D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AE6FA6" w:rsidRPr="00907D6A" w:rsidRDefault="00AE6FA6" w:rsidP="00AE6FA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07D6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תיאור הקורס:</w:t>
      </w:r>
    </w:p>
    <w:p w:rsidR="00AE6FA6" w:rsidRPr="00907D6A" w:rsidRDefault="00AE6FA6" w:rsidP="00AE6FA6">
      <w:pPr>
        <w:spacing w:line="240" w:lineRule="auto"/>
        <w:rPr>
          <w:rFonts w:asciiTheme="majorBidi" w:hAnsiTheme="majorBidi" w:cstheme="majorBidi"/>
          <w:b/>
          <w:bCs/>
          <w:rtl/>
        </w:rPr>
      </w:pPr>
    </w:p>
    <w:p w:rsidR="00467F7E" w:rsidRPr="00A77689" w:rsidRDefault="00467F7E" w:rsidP="00467F7E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תוך כדי הסתכלות בטרור כסוג ספציפי של אלימות פוליטית הקורס בוחן תופעה זו ברוסיה האימפריאלית, סובייטית ופוסט-סובייטית </w:t>
      </w:r>
      <w:r w:rsidRPr="0078360D">
        <w:rPr>
          <w:rFonts w:asciiTheme="majorBidi" w:hAnsiTheme="majorBidi" w:cstheme="majorBidi" w:hint="cs"/>
          <w:rtl/>
        </w:rPr>
        <w:t>ב</w:t>
      </w:r>
      <w:r>
        <w:rPr>
          <w:rFonts w:asciiTheme="majorBidi" w:hAnsiTheme="majorBidi" w:cstheme="majorBidi" w:hint="cs"/>
          <w:rtl/>
        </w:rPr>
        <w:t>היבט</w:t>
      </w:r>
      <w:r w:rsidRPr="0078360D">
        <w:rPr>
          <w:rFonts w:asciiTheme="majorBidi" w:hAnsiTheme="majorBidi" w:cstheme="majorBidi"/>
          <w:rtl/>
        </w:rPr>
        <w:t xml:space="preserve"> היסטורי, ארגוני, אינדיבידואלי והשוואתי</w:t>
      </w:r>
      <w:r w:rsidRPr="000318A9">
        <w:rPr>
          <w:rFonts w:asciiTheme="majorBidi" w:hAnsiTheme="majorBidi" w:cstheme="majorBidi"/>
          <w:rtl/>
        </w:rPr>
        <w:t>.</w:t>
      </w:r>
      <w:r>
        <w:rPr>
          <w:rFonts w:asciiTheme="majorBidi" w:hAnsiTheme="majorBidi" w:cstheme="majorBidi" w:hint="cs"/>
          <w:rtl/>
        </w:rPr>
        <w:t xml:space="preserve">תוך </w:t>
      </w:r>
      <w:r w:rsidRPr="000318A9">
        <w:rPr>
          <w:rFonts w:asciiTheme="majorBidi" w:hAnsiTheme="majorBidi" w:cstheme="majorBidi"/>
          <w:rtl/>
        </w:rPr>
        <w:t>התחקות אחר עליית</w:t>
      </w:r>
      <w:r>
        <w:rPr>
          <w:rFonts w:asciiTheme="majorBidi" w:hAnsiTheme="majorBidi" w:cstheme="majorBidi" w:hint="cs"/>
          <w:rtl/>
        </w:rPr>
        <w:t>ם</w:t>
      </w:r>
      <w:r w:rsidRPr="000318A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/>
          <w:rtl/>
        </w:rPr>
        <w:t>התפתחות</w:t>
      </w:r>
      <w:r>
        <w:rPr>
          <w:rFonts w:asciiTheme="majorBidi" w:hAnsiTheme="majorBidi" w:cstheme="majorBidi" w:hint="cs"/>
          <w:rtl/>
        </w:rPr>
        <w:t>ם</w:t>
      </w:r>
      <w:r w:rsidRPr="000318A9">
        <w:rPr>
          <w:rFonts w:asciiTheme="majorBidi" w:hAnsiTheme="majorBidi" w:cstheme="majorBidi"/>
          <w:rtl/>
        </w:rPr>
        <w:t xml:space="preserve"> של סוגים שונים של טרור ברוסיה (מהפכני, ימני, לאומני 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/>
          <w:rtl/>
        </w:rPr>
        <w:t xml:space="preserve">דתי) </w:t>
      </w:r>
      <w:r>
        <w:rPr>
          <w:rFonts w:asciiTheme="majorBidi" w:hAnsiTheme="majorBidi" w:cstheme="majorBidi" w:hint="cs"/>
          <w:rtl/>
        </w:rPr>
        <w:t>נתייחס ל</w:t>
      </w:r>
      <w:r w:rsidRPr="000318A9">
        <w:rPr>
          <w:rFonts w:asciiTheme="majorBidi" w:hAnsiTheme="majorBidi" w:cstheme="majorBidi"/>
          <w:rtl/>
        </w:rPr>
        <w:t xml:space="preserve">מקורות, תמריצים, יסודות </w:t>
      </w:r>
      <w:r>
        <w:rPr>
          <w:rFonts w:asciiTheme="majorBidi" w:hAnsiTheme="majorBidi" w:cstheme="majorBidi" w:hint="cs"/>
          <w:rtl/>
        </w:rPr>
        <w:t>אינטלקטואליים</w:t>
      </w:r>
      <w:r w:rsidRPr="000318A9">
        <w:rPr>
          <w:rFonts w:asciiTheme="majorBidi" w:hAnsiTheme="majorBidi" w:cstheme="majorBidi"/>
          <w:rtl/>
        </w:rPr>
        <w:t>, משאבים אידיאולוגי</w:t>
      </w:r>
      <w:r>
        <w:rPr>
          <w:rFonts w:asciiTheme="majorBidi" w:hAnsiTheme="majorBidi" w:cstheme="majorBidi" w:hint="cs"/>
          <w:rtl/>
        </w:rPr>
        <w:t>ים ו</w:t>
      </w:r>
      <w:r w:rsidRPr="000318A9">
        <w:rPr>
          <w:rFonts w:asciiTheme="majorBidi" w:hAnsiTheme="majorBidi" w:cstheme="majorBidi"/>
          <w:rtl/>
        </w:rPr>
        <w:t xml:space="preserve">ארגוניים, מטרות, אסטרטגיות, </w:t>
      </w:r>
      <w:r w:rsidRPr="00244603">
        <w:rPr>
          <w:rFonts w:asciiTheme="majorBidi" w:hAnsiTheme="majorBidi" w:cstheme="majorBidi"/>
          <w:rtl/>
        </w:rPr>
        <w:t>עלויות ותועלות</w:t>
      </w:r>
      <w:r w:rsidRPr="000318A9">
        <w:rPr>
          <w:rFonts w:asciiTheme="majorBidi" w:hAnsiTheme="majorBidi" w:cstheme="majorBidi"/>
          <w:rtl/>
        </w:rPr>
        <w:t xml:space="preserve">, </w:t>
      </w:r>
      <w:r>
        <w:rPr>
          <w:rFonts w:asciiTheme="majorBidi" w:hAnsiTheme="majorBidi" w:cstheme="majorBidi" w:hint="cs"/>
          <w:rtl/>
        </w:rPr>
        <w:t xml:space="preserve"> השלכות </w:t>
      </w:r>
      <w:r w:rsidRPr="000318A9">
        <w:rPr>
          <w:rFonts w:asciiTheme="majorBidi" w:hAnsiTheme="majorBidi" w:cstheme="majorBidi"/>
          <w:rtl/>
        </w:rPr>
        <w:t>סוציו-</w:t>
      </w:r>
      <w:r w:rsidRPr="000318A9">
        <w:rPr>
          <w:rFonts w:asciiTheme="majorBidi" w:hAnsiTheme="majorBidi" w:cstheme="majorBidi" w:hint="cs"/>
          <w:rtl/>
        </w:rPr>
        <w:t>פוליטי</w:t>
      </w:r>
      <w:r>
        <w:rPr>
          <w:rFonts w:asciiTheme="majorBidi" w:hAnsiTheme="majorBidi" w:cstheme="majorBidi" w:hint="cs"/>
          <w:rtl/>
        </w:rPr>
        <w:t>ו</w:t>
      </w:r>
      <w:r w:rsidRPr="000318A9">
        <w:rPr>
          <w:rFonts w:asciiTheme="majorBidi" w:hAnsiTheme="majorBidi" w:cstheme="majorBidi" w:hint="cs"/>
          <w:rtl/>
        </w:rPr>
        <w:t>ת</w:t>
      </w:r>
      <w:r>
        <w:rPr>
          <w:rFonts w:asciiTheme="majorBidi" w:hAnsiTheme="majorBidi" w:cstheme="majorBidi" w:hint="cs"/>
          <w:rtl/>
        </w:rPr>
        <w:t xml:space="preserve">. </w:t>
      </w:r>
      <w:r w:rsidRPr="00A77689">
        <w:rPr>
          <w:rFonts w:asciiTheme="majorBidi" w:hAnsiTheme="majorBidi" w:cstheme="majorBidi"/>
          <w:rtl/>
        </w:rPr>
        <w:t>נדון  גם בסוגיית טרור המדינה תוך התייחסות לברית המועצות של סטלין</w:t>
      </w:r>
      <w:r>
        <w:rPr>
          <w:rFonts w:asciiTheme="majorBidi" w:hAnsiTheme="majorBidi" w:cstheme="majorBidi" w:hint="cs"/>
          <w:rtl/>
        </w:rPr>
        <w:t>.</w:t>
      </w:r>
      <w:r w:rsidRPr="00A77689">
        <w:rPr>
          <w:rFonts w:asciiTheme="majorBidi" w:hAnsiTheme="majorBidi" w:cstheme="majorBidi"/>
          <w:rtl/>
        </w:rPr>
        <w:t xml:space="preserve"> </w:t>
      </w:r>
    </w:p>
    <w:p w:rsidR="00AD6CA5" w:rsidRDefault="00AD6CA5" w:rsidP="00AD6CA5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rtl/>
        </w:rPr>
      </w:pPr>
    </w:p>
    <w:p w:rsidR="00AD6CA5" w:rsidRDefault="00AD6CA5" w:rsidP="00AD6CA5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  <w:r w:rsidRPr="001C543C">
        <w:rPr>
          <w:rFonts w:asciiTheme="majorBidi" w:hAnsiTheme="majorBidi" w:cstheme="majorBidi"/>
          <w:color w:val="000000"/>
        </w:rPr>
        <w:t xml:space="preserve">Dealing with terrorism in </w:t>
      </w:r>
      <w:r w:rsidRPr="001C543C">
        <w:rPr>
          <w:rFonts w:asciiTheme="majorBidi" w:hAnsiTheme="majorBidi" w:cstheme="majorBidi"/>
        </w:rPr>
        <w:t>imperial, Soviet, and post- Soviet Russia</w:t>
      </w:r>
      <w:r w:rsidRPr="001C543C">
        <w:rPr>
          <w:rFonts w:asciiTheme="majorBidi" w:hAnsiTheme="majorBidi" w:cstheme="majorBidi"/>
          <w:color w:val="000000"/>
        </w:rPr>
        <w:t xml:space="preserve"> the course examin</w:t>
      </w:r>
      <w:r>
        <w:rPr>
          <w:rFonts w:asciiTheme="majorBidi" w:hAnsiTheme="majorBidi" w:cstheme="majorBidi"/>
          <w:color w:val="000000"/>
        </w:rPr>
        <w:t>es</w:t>
      </w:r>
      <w:r w:rsidRPr="001C543C">
        <w:rPr>
          <w:rFonts w:asciiTheme="majorBidi" w:hAnsiTheme="majorBidi" w:cstheme="majorBidi"/>
          <w:color w:val="000000"/>
        </w:rPr>
        <w:t xml:space="preserve"> this phenomenon in historical</w:t>
      </w:r>
      <w:r>
        <w:rPr>
          <w:rFonts w:asciiTheme="majorBidi" w:hAnsiTheme="majorBidi" w:cstheme="majorBidi"/>
          <w:color w:val="000000"/>
        </w:rPr>
        <w:t>,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organizational, individual, and </w:t>
      </w:r>
      <w:r w:rsidRPr="001C543C">
        <w:rPr>
          <w:rFonts w:asciiTheme="majorBidi" w:hAnsiTheme="majorBidi" w:cstheme="majorBidi"/>
          <w:color w:val="000000"/>
        </w:rPr>
        <w:t xml:space="preserve">comparative perspectives. </w:t>
      </w:r>
      <w:r>
        <w:rPr>
          <w:rFonts w:asciiTheme="majorBidi" w:hAnsiTheme="majorBidi" w:cstheme="majorBidi"/>
          <w:color w:val="000000"/>
        </w:rPr>
        <w:t>Tracing t</w:t>
      </w:r>
      <w:r>
        <w:rPr>
          <w:rFonts w:asciiTheme="majorBidi" w:hAnsiTheme="majorBidi" w:cstheme="majorBidi"/>
          <w:color w:val="231F20"/>
        </w:rPr>
        <w:t>he emergence and evolution of different types of terrorism in Russia (</w:t>
      </w:r>
      <w:r w:rsidRPr="000A70BF">
        <w:rPr>
          <w:rFonts w:asciiTheme="majorBidi" w:hAnsiTheme="majorBidi" w:cstheme="majorBidi"/>
          <w:color w:val="231F20"/>
        </w:rPr>
        <w:t>revolutionary</w:t>
      </w:r>
      <w:r>
        <w:rPr>
          <w:rFonts w:asciiTheme="majorBidi" w:hAnsiTheme="majorBidi" w:cstheme="majorBidi"/>
          <w:color w:val="231F20"/>
        </w:rPr>
        <w:t xml:space="preserve">, </w:t>
      </w:r>
      <w:r w:rsidRPr="000A70BF">
        <w:rPr>
          <w:rFonts w:asciiTheme="majorBidi" w:hAnsiTheme="majorBidi" w:cstheme="majorBidi"/>
          <w:color w:val="231F20"/>
        </w:rPr>
        <w:t>right</w:t>
      </w:r>
      <w:r>
        <w:rPr>
          <w:rFonts w:asciiTheme="majorBidi" w:hAnsiTheme="majorBidi" w:cstheme="majorBidi"/>
          <w:color w:val="231F20"/>
        </w:rPr>
        <w:t xml:space="preserve"> </w:t>
      </w:r>
      <w:r w:rsidRPr="000A70BF">
        <w:rPr>
          <w:rFonts w:asciiTheme="majorBidi" w:hAnsiTheme="majorBidi" w:cstheme="majorBidi"/>
          <w:color w:val="231F20"/>
        </w:rPr>
        <w:t xml:space="preserve">wing, </w:t>
      </w:r>
      <w:r>
        <w:rPr>
          <w:rFonts w:asciiTheme="majorBidi" w:hAnsiTheme="majorBidi" w:cstheme="majorBidi"/>
          <w:color w:val="231F20"/>
        </w:rPr>
        <w:t xml:space="preserve">nationalist, and </w:t>
      </w:r>
      <w:r w:rsidRPr="000A70BF">
        <w:rPr>
          <w:rFonts w:asciiTheme="majorBidi" w:hAnsiTheme="majorBidi" w:cstheme="majorBidi"/>
          <w:color w:val="231F20"/>
        </w:rPr>
        <w:t>religious terror</w:t>
      </w:r>
      <w:r>
        <w:rPr>
          <w:rFonts w:asciiTheme="majorBidi" w:hAnsiTheme="majorBidi" w:cstheme="majorBidi"/>
          <w:color w:val="231F20"/>
        </w:rPr>
        <w:t xml:space="preserve">) we will </w:t>
      </w:r>
      <w:r>
        <w:rPr>
          <w:rFonts w:asciiTheme="majorBidi" w:hAnsiTheme="majorBidi" w:cstheme="majorBidi"/>
          <w:color w:val="000000"/>
        </w:rPr>
        <w:t>explore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its </w:t>
      </w:r>
      <w:r w:rsidRPr="001C543C">
        <w:rPr>
          <w:rFonts w:asciiTheme="majorBidi" w:hAnsiTheme="majorBidi" w:cstheme="majorBidi"/>
          <w:color w:val="000000"/>
        </w:rPr>
        <w:t>origins</w:t>
      </w:r>
      <w:r>
        <w:rPr>
          <w:rFonts w:asciiTheme="majorBidi" w:hAnsiTheme="majorBidi" w:cstheme="majorBidi"/>
          <w:color w:val="000000"/>
        </w:rPr>
        <w:t xml:space="preserve">, </w:t>
      </w:r>
      <w:r w:rsidRPr="000A70BF">
        <w:rPr>
          <w:rFonts w:asciiTheme="majorBidi" w:hAnsiTheme="majorBidi" w:cstheme="majorBidi"/>
        </w:rPr>
        <w:t>incentive</w:t>
      </w:r>
      <w:r>
        <w:rPr>
          <w:rFonts w:asciiTheme="majorBidi" w:hAnsiTheme="majorBidi" w:cstheme="majorBidi"/>
        </w:rPr>
        <w:t>s,</w:t>
      </w:r>
      <w:r>
        <w:rPr>
          <w:rFonts w:asciiTheme="majorBidi" w:hAnsiTheme="majorBidi" w:cstheme="majorBidi"/>
          <w:color w:val="000000"/>
        </w:rPr>
        <w:t xml:space="preserve"> </w:t>
      </w:r>
      <w:r w:rsidRPr="000A70BF">
        <w:rPr>
          <w:rFonts w:asciiTheme="majorBidi" w:hAnsiTheme="majorBidi" w:cstheme="majorBidi"/>
        </w:rPr>
        <w:t>intellectual foundations</w:t>
      </w:r>
      <w:r>
        <w:rPr>
          <w:rFonts w:asciiTheme="majorBidi" w:hAnsiTheme="majorBidi" w:cstheme="majorBidi"/>
        </w:rPr>
        <w:t>,</w:t>
      </w:r>
      <w:r w:rsidRPr="000A70BF">
        <w:rPr>
          <w:rFonts w:asciiTheme="majorBidi" w:hAnsiTheme="majorBidi" w:cstheme="majorBidi"/>
        </w:rPr>
        <w:t xml:space="preserve"> </w:t>
      </w:r>
      <w:r w:rsidRPr="000A70BF">
        <w:rPr>
          <w:rFonts w:asciiTheme="majorBidi" w:hAnsiTheme="majorBidi" w:cstheme="majorBidi"/>
          <w:color w:val="000000"/>
        </w:rPr>
        <w:t>ideological and organizational resources</w:t>
      </w:r>
      <w:r>
        <w:rPr>
          <w:rFonts w:asciiTheme="majorBidi" w:hAnsiTheme="majorBidi" w:cstheme="majorBidi"/>
          <w:color w:val="000000"/>
        </w:rPr>
        <w:t>, goals, strategies, costs and benefits, socio-political implications.</w:t>
      </w:r>
      <w:r w:rsidRPr="001C543C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 w:hint="cs"/>
          <w:color w:val="000000"/>
        </w:rPr>
        <w:t>W</w:t>
      </w:r>
      <w:r>
        <w:rPr>
          <w:rFonts w:asciiTheme="majorBidi" w:hAnsiTheme="majorBidi" w:cstheme="majorBidi"/>
        </w:rPr>
        <w:t xml:space="preserve">e’ll also discuss this issue of state terrorism with reference to Stalin’s USSR. </w:t>
      </w:r>
    </w:p>
    <w:p w:rsidR="00EA4880" w:rsidRDefault="00EA4880" w:rsidP="00EA4880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</w:p>
    <w:p w:rsidR="00EA4880" w:rsidRDefault="00EA4880" w:rsidP="00EA4880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rtl/>
        </w:rPr>
      </w:pPr>
    </w:p>
    <w:p w:rsidR="00EA4880" w:rsidRDefault="00EA4880" w:rsidP="00EA4880">
      <w:pPr>
        <w:spacing w:line="240" w:lineRule="auto"/>
      </w:pPr>
    </w:p>
    <w:p w:rsidR="00EA4880" w:rsidRPr="00907D6A" w:rsidRDefault="00EA4880" w:rsidP="00EA4880">
      <w:pPr>
        <w:rPr>
          <w:rFonts w:cs="Times New Roman"/>
          <w:b/>
          <w:bCs/>
          <w:u w:val="single"/>
        </w:rPr>
      </w:pPr>
      <w:r w:rsidRPr="00907D6A">
        <w:rPr>
          <w:rFonts w:cs="Times New Roman"/>
          <w:b/>
          <w:bCs/>
          <w:u w:val="single"/>
          <w:rtl/>
        </w:rPr>
        <w:t>דרישות הקורס:</w:t>
      </w:r>
    </w:p>
    <w:p w:rsidR="00EA4880" w:rsidRPr="00C00A01" w:rsidRDefault="00EA4880" w:rsidP="00EA4880">
      <w:pPr>
        <w:rPr>
          <w:rFonts w:cs="Times New Roman"/>
          <w:b/>
          <w:bCs/>
        </w:rPr>
      </w:pPr>
      <w:r w:rsidRPr="00C00A01">
        <w:rPr>
          <w:rFonts w:cs="Times New Roman"/>
          <w:b/>
          <w:bCs/>
          <w:rtl/>
        </w:rPr>
        <w:t>נוכחות ב- 80% לפחות מהשעורים</w:t>
      </w:r>
    </w:p>
    <w:p w:rsidR="00A4311E" w:rsidRDefault="00A4311E" w:rsidP="00EA4880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בחנים</w:t>
      </w:r>
      <w:r w:rsidR="002C4AE9">
        <w:rPr>
          <w:rFonts w:cs="Times New Roman" w:hint="cs"/>
          <w:b/>
          <w:bCs/>
          <w:rtl/>
        </w:rPr>
        <w:t xml:space="preserve"> -       10%</w:t>
      </w:r>
    </w:p>
    <w:p w:rsidR="00EA4880" w:rsidRDefault="00EA4880" w:rsidP="002C4AE9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פרזנטציה</w:t>
      </w:r>
      <w:r w:rsidRPr="00C00A01">
        <w:rPr>
          <w:rFonts w:cs="Times New Roman"/>
          <w:b/>
          <w:bCs/>
          <w:rtl/>
        </w:rPr>
        <w:t xml:space="preserve"> – </w:t>
      </w:r>
      <w:r w:rsidR="002C4AE9">
        <w:rPr>
          <w:rFonts w:cs="Times New Roman" w:hint="cs"/>
          <w:b/>
          <w:bCs/>
          <w:rtl/>
        </w:rPr>
        <w:t xml:space="preserve"> 20%</w:t>
      </w:r>
    </w:p>
    <w:p w:rsidR="00EA4880" w:rsidRPr="00C00A01" w:rsidRDefault="002C4AE9" w:rsidP="002C4AE9">
      <w:pPr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עבודת סיום  -  70%</w:t>
      </w:r>
    </w:p>
    <w:p w:rsidR="00EA4880" w:rsidRDefault="00EA4880" w:rsidP="00EA4880">
      <w:pPr>
        <w:autoSpaceDE w:val="0"/>
        <w:autoSpaceDN w:val="0"/>
        <w:adjustRightInd w:val="0"/>
        <w:jc w:val="left"/>
        <w:rPr>
          <w:rFonts w:asciiTheme="majorBidi" w:hAnsiTheme="majorBidi" w:cstheme="majorBidi"/>
          <w:rtl/>
        </w:rPr>
      </w:pPr>
    </w:p>
    <w:p w:rsidR="00F25153" w:rsidRPr="00E23418" w:rsidRDefault="00F25153" w:rsidP="00F25153">
      <w:pPr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נושאי השיעורים וחומר קריאה</w:t>
      </w:r>
    </w:p>
    <w:p w:rsidR="00F25153" w:rsidRPr="00E23418" w:rsidRDefault="00F25153" w:rsidP="00F25153">
      <w:pPr>
        <w:rPr>
          <w:rFonts w:asciiTheme="majorBidi" w:hAnsiTheme="majorBidi" w:cstheme="majorBidi"/>
          <w:b/>
          <w:bCs/>
          <w:u w:val="single"/>
          <w:rtl/>
        </w:rPr>
      </w:pPr>
    </w:p>
    <w:p w:rsidR="00467F7E" w:rsidRPr="00E23418" w:rsidRDefault="00F25153" w:rsidP="00EE182F">
      <w:pPr>
        <w:pStyle w:val="a4"/>
        <w:spacing w:line="240" w:lineRule="auto"/>
        <w:ind w:left="26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הקדמה</w:t>
      </w:r>
      <w:r w:rsidR="00BE4A5D" w:rsidRPr="00E23418">
        <w:rPr>
          <w:rFonts w:asciiTheme="majorBidi" w:hAnsiTheme="majorBidi" w:cstheme="majorBidi"/>
          <w:b/>
          <w:bCs/>
          <w:u w:val="single"/>
        </w:rPr>
        <w:t>: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 xml:space="preserve"> הכרות</w:t>
      </w:r>
      <w:r w:rsidR="00BE4A5D" w:rsidRPr="00E23418">
        <w:rPr>
          <w:rFonts w:asciiTheme="majorBidi" w:hAnsiTheme="majorBidi" w:cstheme="majorBidi"/>
          <w:b/>
          <w:bCs/>
          <w:u w:val="single"/>
        </w:rPr>
        <w:t xml:space="preserve"> ,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>הצגת נושא ה</w:t>
      </w:r>
      <w:r w:rsidR="00EE182F" w:rsidRPr="00E23418">
        <w:rPr>
          <w:rFonts w:asciiTheme="majorBidi" w:hAnsiTheme="majorBidi" w:cstheme="majorBidi"/>
          <w:b/>
          <w:bCs/>
          <w:u w:val="single"/>
          <w:rtl/>
        </w:rPr>
        <w:t>קורס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>,</w:t>
      </w:r>
      <w:r w:rsidR="00BE4A5D" w:rsidRPr="00E23418">
        <w:rPr>
          <w:rFonts w:asciiTheme="majorBidi" w:hAnsiTheme="majorBidi" w:cstheme="majorBidi"/>
          <w:b/>
          <w:bCs/>
          <w:u w:val="single"/>
        </w:rPr>
        <w:t xml:space="preserve"> </w:t>
      </w:r>
      <w:r w:rsidR="00BE4A5D" w:rsidRPr="00E23418">
        <w:rPr>
          <w:rFonts w:asciiTheme="majorBidi" w:hAnsiTheme="majorBidi" w:cstheme="majorBidi"/>
          <w:b/>
          <w:bCs/>
          <w:u w:val="single"/>
          <w:rtl/>
        </w:rPr>
        <w:t xml:space="preserve">פירוט הדרישות </w:t>
      </w:r>
    </w:p>
    <w:p w:rsidR="00AE6FA6" w:rsidRPr="00E23418" w:rsidRDefault="00AE6FA6" w:rsidP="00AE6FA6">
      <w:pPr>
        <w:spacing w:line="240" w:lineRule="auto"/>
        <w:rPr>
          <w:rFonts w:asciiTheme="majorBidi" w:hAnsiTheme="majorBidi" w:cstheme="majorBidi"/>
        </w:rPr>
      </w:pPr>
    </w:p>
    <w:p w:rsidR="00D336DC" w:rsidRPr="00E23418" w:rsidRDefault="00EE182F" w:rsidP="007B032D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03.03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  <w:rtl/>
        </w:rPr>
        <w:t>אין חומר קריאה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b/>
          <w:bCs/>
          <w:i/>
          <w:i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מבוא: חקר הטרור הפוליטי: הגדרות, גישות ושיטות (חומר קריאת חובה בתיקיה: </w:t>
      </w:r>
      <w:hyperlink r:id="rId6" w:tgtFrame="Main" w:tooltip="מבוא – רקע היסטורי חברתי" w:history="1">
        <w:r w:rsidRPr="00E23418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rtl/>
          </w:rPr>
          <w:t>מבו</w:t>
        </w:r>
      </w:hyperlink>
      <w:r w:rsidR="00C2033D" w:rsidRPr="00E23418">
        <w:rPr>
          <w:rFonts w:asciiTheme="majorBidi" w:hAnsiTheme="majorBidi" w:cstheme="majorBidi"/>
          <w:b/>
          <w:bCs/>
          <w:i/>
          <w:iCs/>
          <w:rtl/>
        </w:rPr>
        <w:t>א).</w:t>
      </w:r>
    </w:p>
    <w:p w:rsidR="00EE182F" w:rsidRPr="00E23418" w:rsidRDefault="00EE182F" w:rsidP="00CB5965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 xml:space="preserve">05.03; </w:t>
      </w:r>
      <w:r w:rsidR="00C2033D" w:rsidRPr="00E23418">
        <w:rPr>
          <w:rFonts w:asciiTheme="majorBidi" w:hAnsiTheme="majorBidi" w:cstheme="majorBidi"/>
          <w:b/>
          <w:bCs/>
          <w:rtl/>
        </w:rPr>
        <w:t>10.03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Hardman, J.B.S, “Terrorism,”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 xml:space="preserve">, vol. 1,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>: 2006 (65-72).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J. Whittaker (ed.), </w:t>
      </w:r>
      <w:r w:rsidRPr="00E23418">
        <w:rPr>
          <w:rFonts w:asciiTheme="majorBidi" w:hAnsiTheme="majorBidi" w:cstheme="majorBidi"/>
          <w:i/>
          <w:iCs/>
        </w:rPr>
        <w:t xml:space="preserve">The Terrorism Reader,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 xml:space="preserve">: 2003, “Definition of Terrorism” (pp. 3-13), “Motivation for Terrorism” (pp. 14-25), “Terrorism’s Worldwide Occurrence” (26-38). 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Martha Crenshaw, “The Causes of Terrorism,” </w:t>
      </w:r>
      <w:r w:rsidRPr="00E23418">
        <w:rPr>
          <w:rFonts w:asciiTheme="majorBidi" w:hAnsiTheme="majorBidi" w:cstheme="majorBidi"/>
          <w:i/>
          <w:iCs/>
        </w:rPr>
        <w:t>Comparative Politics</w:t>
      </w:r>
      <w:r w:rsidRPr="00E23418">
        <w:rPr>
          <w:rFonts w:asciiTheme="majorBidi" w:hAnsiTheme="majorBidi" w:cstheme="majorBidi"/>
        </w:rPr>
        <w:t>, 13: 4, 1981), 379-399.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Martha Crenshaw, “Thoughts on Relating Terrorism to Historical Context,” in Martha Crenshaw (ed.), </w:t>
      </w:r>
      <w:r w:rsidRPr="00E23418">
        <w:rPr>
          <w:rFonts w:asciiTheme="majorBidi" w:hAnsiTheme="majorBidi" w:cstheme="majorBidi"/>
          <w:i/>
          <w:iCs/>
        </w:rPr>
        <w:t>Terrorism in context</w:t>
      </w:r>
      <w:r w:rsidRPr="00E23418">
        <w:rPr>
          <w:rFonts w:asciiTheme="majorBidi" w:hAnsiTheme="majorBidi" w:cstheme="majorBidi"/>
        </w:rPr>
        <w:t>, The Pennsylvania State University Press: 1995 (3-26).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Martha Crenshaw, “The Logic of Terrorism,” in</w:t>
      </w:r>
      <w:r w:rsidRPr="00E23418">
        <w:rPr>
          <w:rStyle w:val="addmd1"/>
          <w:rFonts w:asciiTheme="majorBidi" w:hAnsiTheme="majorBidi" w:cstheme="majorBidi"/>
          <w:sz w:val="24"/>
          <w:szCs w:val="24"/>
        </w:rPr>
        <w:t xml:space="preserve"> Walter Reich (ed.), </w:t>
      </w:r>
      <w:r w:rsidRPr="00E23418">
        <w:rPr>
          <w:rFonts w:asciiTheme="majorBidi" w:hAnsiTheme="majorBidi" w:cstheme="majorBidi"/>
          <w:i/>
          <w:iCs/>
        </w:rPr>
        <w:t xml:space="preserve">Origins of Terrorism: Psychologies, Ideologies, Theologies, States of Mind, </w:t>
      </w:r>
      <w:r w:rsidRPr="00E23418">
        <w:rPr>
          <w:rFonts w:asciiTheme="majorBidi" w:hAnsiTheme="majorBidi" w:cstheme="majorBidi"/>
        </w:rPr>
        <w:t>Cambridge University Press: 1990, 7-24.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Michel </w:t>
      </w:r>
      <w:proofErr w:type="spellStart"/>
      <w:r w:rsidRPr="00E23418">
        <w:rPr>
          <w:rFonts w:asciiTheme="majorBidi" w:hAnsiTheme="majorBidi" w:cstheme="majorBidi"/>
        </w:rPr>
        <w:t>Wieviorka</w:t>
      </w:r>
      <w:proofErr w:type="spellEnd"/>
      <w:r w:rsidRPr="00E23418">
        <w:rPr>
          <w:rFonts w:asciiTheme="majorBidi" w:hAnsiTheme="majorBidi" w:cstheme="majorBidi"/>
        </w:rPr>
        <w:t xml:space="preserve">, “Terrorism in the Context of Academic Research,” in Martha Crenshaw (ed.), </w:t>
      </w:r>
      <w:r w:rsidRPr="00E23418">
        <w:rPr>
          <w:rFonts w:asciiTheme="majorBidi" w:hAnsiTheme="majorBidi" w:cstheme="majorBidi"/>
          <w:i/>
          <w:iCs/>
        </w:rPr>
        <w:t xml:space="preserve">Terrorism in context </w:t>
      </w:r>
      <w:r w:rsidRPr="00E23418">
        <w:rPr>
          <w:rFonts w:asciiTheme="majorBidi" w:hAnsiTheme="majorBidi" w:cstheme="majorBidi"/>
        </w:rPr>
        <w:t>(597-606).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Michel </w:t>
      </w:r>
      <w:proofErr w:type="spellStart"/>
      <w:r w:rsidRPr="00E23418">
        <w:rPr>
          <w:rFonts w:asciiTheme="majorBidi" w:hAnsiTheme="majorBidi" w:cstheme="majorBidi"/>
        </w:rPr>
        <w:t>Wieviorka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Making of Terrorism, </w:t>
      </w:r>
      <w:r w:rsidRPr="00E23418">
        <w:rPr>
          <w:rFonts w:asciiTheme="majorBidi" w:hAnsiTheme="majorBidi" w:cstheme="majorBidi"/>
        </w:rPr>
        <w:t xml:space="preserve">University of Chicago Press: 1993 (Preface, Part One – Chapter 1). 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George, “Distinguishing Classical </w:t>
      </w:r>
      <w:proofErr w:type="spellStart"/>
      <w:r w:rsidRPr="00E23418">
        <w:rPr>
          <w:rFonts w:asciiTheme="majorBidi" w:hAnsiTheme="majorBidi" w:cstheme="majorBidi"/>
        </w:rPr>
        <w:t>Tyrannicide</w:t>
      </w:r>
      <w:proofErr w:type="spellEnd"/>
      <w:r w:rsidRPr="00E23418">
        <w:rPr>
          <w:rFonts w:asciiTheme="majorBidi" w:hAnsiTheme="majorBidi" w:cstheme="majorBidi"/>
        </w:rPr>
        <w:t xml:space="preserve"> From Modern Terrorism,” </w:t>
      </w:r>
      <w:r w:rsidRPr="00E23418">
        <w:rPr>
          <w:rFonts w:asciiTheme="majorBidi" w:hAnsiTheme="majorBidi" w:cstheme="majorBidi"/>
          <w:i/>
          <w:iCs/>
        </w:rPr>
        <w:t xml:space="preserve">The Review of </w:t>
      </w:r>
      <w:proofErr w:type="gramStart"/>
      <w:r w:rsidRPr="00E23418">
        <w:rPr>
          <w:rFonts w:asciiTheme="majorBidi" w:hAnsiTheme="majorBidi" w:cstheme="majorBidi"/>
          <w:i/>
          <w:iCs/>
        </w:rPr>
        <w:t>Politics</w:t>
      </w:r>
      <w:r w:rsidRPr="00E23418">
        <w:rPr>
          <w:rFonts w:asciiTheme="majorBidi" w:hAnsiTheme="majorBidi" w:cstheme="majorBidi"/>
        </w:rPr>
        <w:t xml:space="preserve"> ,</w:t>
      </w:r>
      <w:proofErr w:type="gramEnd"/>
      <w:r w:rsidRPr="00E23418">
        <w:rPr>
          <w:rFonts w:asciiTheme="majorBidi" w:hAnsiTheme="majorBidi" w:cstheme="majorBidi"/>
        </w:rPr>
        <w:t xml:space="preserve"> 50:3, 1988 (390-419).</w:t>
      </w:r>
    </w:p>
    <w:p w:rsidR="00C2033D" w:rsidRPr="00E23418" w:rsidRDefault="00C2033D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Charles Townshend, </w:t>
      </w:r>
      <w:r w:rsidRPr="00E23418">
        <w:rPr>
          <w:rFonts w:asciiTheme="majorBidi" w:hAnsiTheme="majorBidi" w:cstheme="majorBidi"/>
          <w:i/>
          <w:iCs/>
        </w:rPr>
        <w:t>Terrorism: A Very Short Introduction,</w:t>
      </w:r>
      <w:r w:rsidRPr="00E23418">
        <w:rPr>
          <w:rFonts w:asciiTheme="majorBidi" w:hAnsiTheme="majorBidi" w:cstheme="majorBidi"/>
        </w:rPr>
        <w:t xml:space="preserve"> Oxford, 2003 (1-35).</w:t>
      </w:r>
    </w:p>
    <w:p w:rsidR="00C2033D" w:rsidRPr="00E23418" w:rsidRDefault="00C2033D" w:rsidP="00CB596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DAVID BOYNS AND JAMES DAVID BALLARD, “Developing a Sociological Theory for the Empirical Understanding of Terrorism,” </w:t>
      </w:r>
      <w:r w:rsidRPr="00E23418">
        <w:rPr>
          <w:rFonts w:asciiTheme="majorBidi" w:hAnsiTheme="majorBidi" w:cstheme="majorBidi"/>
          <w:i/>
          <w:iCs/>
        </w:rPr>
        <w:t>American Sociologist,</w:t>
      </w:r>
      <w:r w:rsidRPr="00E23418">
        <w:rPr>
          <w:rFonts w:asciiTheme="majorBidi" w:hAnsiTheme="majorBidi" w:cstheme="majorBidi"/>
        </w:rPr>
        <w:t xml:space="preserve"> 35:2, (5-25).</w:t>
      </w:r>
    </w:p>
    <w:p w:rsidR="00C2033D" w:rsidRPr="00E23418" w:rsidRDefault="00C2033D" w:rsidP="00CB596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Joshua Sinai, “Terrorism Bookshelf: Top 150 Books on Terrorism and Counter-Terrorism,” </w:t>
      </w:r>
      <w:r w:rsidRPr="00E23418">
        <w:rPr>
          <w:rFonts w:asciiTheme="majorBidi" w:hAnsiTheme="majorBidi" w:cstheme="majorBidi"/>
          <w:i/>
          <w:iCs/>
        </w:rPr>
        <w:t>Perspectives on Terrorism</w:t>
      </w:r>
      <w:r w:rsidRPr="00E23418">
        <w:rPr>
          <w:rFonts w:asciiTheme="majorBidi" w:hAnsiTheme="majorBidi" w:cstheme="majorBidi"/>
        </w:rPr>
        <w:t>, 6:2 (73-116).</w:t>
      </w:r>
    </w:p>
    <w:p w:rsidR="00301741" w:rsidRPr="00E23418" w:rsidRDefault="00301741" w:rsidP="00CB5965">
      <w:pPr>
        <w:bidi w:val="0"/>
        <w:jc w:val="left"/>
        <w:rPr>
          <w:rFonts w:asciiTheme="majorBidi" w:hAnsiTheme="majorBidi" w:cstheme="majorBidi"/>
        </w:rPr>
      </w:pPr>
    </w:p>
    <w:p w:rsidR="00301741" w:rsidRPr="00E23418" w:rsidRDefault="00301741" w:rsidP="00907D6A">
      <w:pPr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רוסיה והיווצרותו של הטרור המודרני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(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907D6A">
        <w:rPr>
          <w:rFonts w:asciiTheme="majorBidi" w:hAnsiTheme="majorBidi" w:cstheme="majorBidi" w:hint="cs"/>
          <w:b/>
          <w:bCs/>
          <w:u w:val="single"/>
          <w:rtl/>
        </w:rPr>
        <w:t>1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>)</w:t>
      </w:r>
    </w:p>
    <w:p w:rsidR="00B2114A" w:rsidRPr="00E23418" w:rsidRDefault="00B2114A" w:rsidP="00CB5965">
      <w:pPr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12.03; 1</w:t>
      </w:r>
      <w:r w:rsidRPr="00E23418">
        <w:rPr>
          <w:rFonts w:asciiTheme="majorBidi" w:hAnsiTheme="majorBidi" w:cstheme="majorBidi"/>
          <w:rtl/>
        </w:rPr>
        <w:t>7</w:t>
      </w:r>
      <w:r w:rsidRPr="00E23418">
        <w:rPr>
          <w:rFonts w:asciiTheme="majorBidi" w:hAnsiTheme="majorBidi" w:cstheme="majorBidi"/>
          <w:b/>
          <w:bCs/>
          <w:rtl/>
        </w:rPr>
        <w:t>.03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David C. Rapoport, “The Four Waves of Modern Terrorism in Audrey </w:t>
      </w:r>
      <w:proofErr w:type="spellStart"/>
      <w:r w:rsidRPr="00E23418">
        <w:rPr>
          <w:rFonts w:asciiTheme="majorBidi" w:hAnsiTheme="majorBidi" w:cstheme="majorBidi"/>
        </w:rPr>
        <w:t>Kurth</w:t>
      </w:r>
      <w:proofErr w:type="spellEnd"/>
      <w:r w:rsidRPr="00E23418">
        <w:rPr>
          <w:rFonts w:asciiTheme="majorBidi" w:hAnsiTheme="majorBidi" w:cstheme="majorBidi"/>
        </w:rPr>
        <w:t xml:space="preserve"> Cronin and James M. </w:t>
      </w:r>
      <w:proofErr w:type="spellStart"/>
      <w:r w:rsidRPr="00E23418">
        <w:rPr>
          <w:rFonts w:asciiTheme="majorBidi" w:hAnsiTheme="majorBidi" w:cstheme="majorBidi"/>
        </w:rPr>
        <w:t>Ludes</w:t>
      </w:r>
      <w:proofErr w:type="spellEnd"/>
      <w:r w:rsidRPr="00E23418">
        <w:rPr>
          <w:rFonts w:asciiTheme="majorBidi" w:hAnsiTheme="majorBidi" w:cstheme="majorBidi"/>
        </w:rPr>
        <w:t xml:space="preserve"> (eds.), </w:t>
      </w:r>
      <w:r w:rsidRPr="00E23418">
        <w:rPr>
          <w:rFonts w:asciiTheme="majorBidi" w:hAnsiTheme="majorBidi" w:cstheme="majorBidi"/>
          <w:i/>
          <w:iCs/>
        </w:rPr>
        <w:t>Attacking Terrorism: Elements of a Grand Strategy</w:t>
      </w:r>
      <w:r w:rsidRPr="00E23418">
        <w:rPr>
          <w:rFonts w:asciiTheme="majorBidi" w:hAnsiTheme="majorBidi" w:cstheme="majorBidi"/>
        </w:rPr>
        <w:t>, 46- 73.</w:t>
      </w:r>
    </w:p>
    <w:p w:rsidR="00B2114A" w:rsidRPr="00E23418" w:rsidRDefault="009D7218" w:rsidP="00CB5965">
      <w:pPr>
        <w:bidi w:val="0"/>
        <w:spacing w:after="240"/>
        <w:jc w:val="left"/>
        <w:rPr>
          <w:rFonts w:asciiTheme="majorBidi" w:hAnsiTheme="majorBidi" w:cstheme="majorBidi"/>
        </w:rPr>
      </w:pPr>
      <w:hyperlink r:id="rId7" w:history="1">
        <w:r w:rsidR="00B2114A" w:rsidRPr="00E23418">
          <w:rPr>
            <w:rFonts w:asciiTheme="majorBidi" w:hAnsiTheme="majorBidi" w:cstheme="majorBidi"/>
          </w:rPr>
          <w:t>Martin A. Miller</w:t>
        </w:r>
      </w:hyperlink>
      <w:r w:rsidR="00B2114A" w:rsidRPr="00E23418">
        <w:rPr>
          <w:rFonts w:asciiTheme="majorBidi" w:hAnsiTheme="majorBidi" w:cstheme="majorBidi"/>
        </w:rPr>
        <w:t xml:space="preserve">, “Ordinary Terrorism in Historical Perspective,” </w:t>
      </w:r>
      <w:hyperlink r:id="rId8" w:history="1">
        <w:r w:rsidR="00B2114A" w:rsidRPr="00E23418">
          <w:rPr>
            <w:rFonts w:asciiTheme="majorBidi" w:hAnsiTheme="majorBidi" w:cstheme="majorBidi"/>
            <w:i/>
            <w:iCs/>
          </w:rPr>
          <w:t>Journal for the Study of Radicalism</w:t>
        </w:r>
      </w:hyperlink>
      <w:r w:rsidR="00B2114A" w:rsidRPr="00E23418">
        <w:rPr>
          <w:rFonts w:asciiTheme="majorBidi" w:hAnsiTheme="majorBidi" w:cstheme="majorBidi"/>
          <w:i/>
          <w:iCs/>
        </w:rPr>
        <w:t xml:space="preserve">, </w:t>
      </w:r>
      <w:r w:rsidR="00B2114A" w:rsidRPr="00E23418">
        <w:rPr>
          <w:rFonts w:asciiTheme="majorBidi" w:hAnsiTheme="majorBidi" w:cstheme="majorBidi"/>
        </w:rPr>
        <w:t>2:1, 2008 (125-154).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, “The Terrorist revolution: Roots of Modern Terrorism,” in </w:t>
      </w:r>
      <w:r w:rsidRPr="00E23418">
        <w:rPr>
          <w:rFonts w:asciiTheme="majorBidi" w:hAnsiTheme="majorBidi" w:cstheme="majorBidi"/>
        </w:rPr>
        <w:t xml:space="preserve">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73-93.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Terrorism, </w:t>
      </w:r>
      <w:proofErr w:type="spellStart"/>
      <w:r w:rsidRPr="00E23418">
        <w:rPr>
          <w:rFonts w:asciiTheme="majorBidi" w:hAnsiTheme="majorBidi" w:cstheme="majorBidi"/>
        </w:rPr>
        <w:t>Weidenfeld</w:t>
      </w:r>
      <w:proofErr w:type="spellEnd"/>
      <w:r w:rsidRPr="00E23418">
        <w:rPr>
          <w:rFonts w:asciiTheme="majorBidi" w:hAnsiTheme="majorBidi" w:cstheme="majorBidi"/>
        </w:rPr>
        <w:t xml:space="preserve"> and Nicolson</w:t>
      </w:r>
      <w:r w:rsidRPr="00E23418">
        <w:rPr>
          <w:rFonts w:asciiTheme="majorBidi" w:hAnsiTheme="majorBidi" w:cstheme="majorBidi"/>
          <w:rtl/>
        </w:rPr>
        <w:t xml:space="preserve">: </w:t>
      </w:r>
      <w:r w:rsidRPr="00E23418">
        <w:rPr>
          <w:rFonts w:asciiTheme="majorBidi" w:hAnsiTheme="majorBidi" w:cstheme="majorBidi"/>
        </w:rPr>
        <w:t>1997. Chapter 2 (“The Philosophy of the Bomb”), 21-77.</w:t>
      </w:r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Terrorism, </w:t>
      </w:r>
      <w:r w:rsidRPr="00E23418">
        <w:rPr>
          <w:rFonts w:asciiTheme="majorBidi" w:hAnsiTheme="majorBidi" w:cstheme="majorBidi"/>
        </w:rPr>
        <w:t>Chapter4 (“Interpretations of Terrorism- Fact, Fiction and Political Science”), 133-174.</w:t>
      </w:r>
    </w:p>
    <w:p w:rsidR="00AE22A1" w:rsidRDefault="00B2114A" w:rsidP="00AE22A1">
      <w:pPr>
        <w:adjustRightInd w:val="0"/>
        <w:spacing w:after="240"/>
        <w:ind w:left="9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שורשים חברתיים-תרבותיים, יסודות אינטלקטואליים ומקורות אידיאולוגיים של הטרור</w:t>
      </w:r>
      <w:r w:rsidRPr="00E23418">
        <w:rPr>
          <w:rFonts w:asciiTheme="majorBidi" w:hAnsiTheme="majorBidi" w:cstheme="majorBidi"/>
          <w:u w:val="single"/>
          <w:rtl/>
        </w:rPr>
        <w:t xml:space="preserve">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הפוליטי ברוסייה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2)</w:t>
      </w:r>
    </w:p>
    <w:p w:rsidR="00A4752B" w:rsidRPr="00E23418" w:rsidRDefault="00A4752B" w:rsidP="00AE22A1">
      <w:pPr>
        <w:adjustRightInd w:val="0"/>
        <w:spacing w:after="240"/>
        <w:ind w:left="90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  <w:b/>
          <w:bCs/>
          <w:rtl/>
        </w:rPr>
        <w:t>19.03; 24.03; 26.03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9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4-8).</w:t>
      </w:r>
    </w:p>
    <w:p w:rsidR="00B2114A" w:rsidRPr="00E23418" w:rsidRDefault="009D7218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hyperlink r:id="rId10" w:history="1">
        <w:r w:rsidR="00B2114A" w:rsidRPr="00E23418">
          <w:rPr>
            <w:rStyle w:val="Hyperlink"/>
            <w:rFonts w:asciiTheme="majorBidi" w:hAnsiTheme="majorBidi" w:cstheme="majorBidi"/>
          </w:rPr>
          <w:t>http://www.ditext.com/yarmolinsky/yarframe.html</w:t>
        </w:r>
      </w:hyperlink>
    </w:p>
    <w:p w:rsidR="00B2114A" w:rsidRPr="00E23418" w:rsidRDefault="00B2114A" w:rsidP="00CB5965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>, “Source of Inspiration for Revolutionary Terrorism – the Bakunin-</w:t>
      </w:r>
      <w:proofErr w:type="spellStart"/>
      <w:r w:rsidRPr="00E23418">
        <w:rPr>
          <w:rStyle w:val="st"/>
          <w:rFonts w:asciiTheme="majorBidi" w:hAnsiTheme="majorBidi" w:cstheme="majorBidi"/>
        </w:rPr>
        <w:t>Nechaev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Alliance,” </w:t>
      </w:r>
      <w:r w:rsidRPr="00E23418">
        <w:rPr>
          <w:rStyle w:val="st"/>
          <w:rFonts w:asciiTheme="majorBidi" w:hAnsiTheme="majorBidi" w:cstheme="majorBidi"/>
          <w:i/>
          <w:iCs/>
        </w:rPr>
        <w:t>Conflict Quarterly</w:t>
      </w:r>
      <w:r w:rsidRPr="00E23418">
        <w:rPr>
          <w:rStyle w:val="st"/>
          <w:rFonts w:asciiTheme="majorBidi" w:hAnsiTheme="majorBidi" w:cstheme="majorBidi"/>
        </w:rPr>
        <w:t xml:space="preserve">, 8:3, 1988, 49-68. 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Claudia </w:t>
      </w:r>
      <w:proofErr w:type="spellStart"/>
      <w:r w:rsidRPr="00E23418">
        <w:rPr>
          <w:rFonts w:asciiTheme="majorBidi" w:hAnsiTheme="majorBidi" w:cstheme="majorBidi"/>
        </w:rPr>
        <w:t>Verhoeven</w:t>
      </w:r>
      <w:proofErr w:type="spellEnd"/>
      <w:r w:rsidRPr="00E23418">
        <w:rPr>
          <w:rFonts w:asciiTheme="majorBidi" w:hAnsiTheme="majorBidi" w:cstheme="majorBidi"/>
        </w:rPr>
        <w:t xml:space="preserve">, “The Making of Russian Revolutionary Terrorism,” in Isaac Land (ed.), </w:t>
      </w:r>
      <w:r w:rsidRPr="00E23418">
        <w:rPr>
          <w:rFonts w:asciiTheme="majorBidi" w:hAnsiTheme="majorBidi" w:cstheme="majorBidi"/>
          <w:i/>
          <w:iCs/>
        </w:rPr>
        <w:t xml:space="preserve">Enemies of Humanity: The Nineteenth-Century War on Terrorism, </w:t>
      </w:r>
      <w:r w:rsidRPr="00E23418">
        <w:rPr>
          <w:rFonts w:asciiTheme="majorBidi" w:hAnsiTheme="majorBidi" w:cstheme="majorBidi"/>
        </w:rPr>
        <w:t>Palgrave-MacMillan, 2008, 99-116.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Peter Kropotkin, “The Spirit of Revolt, 1880,”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115-121.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Sergei </w:t>
      </w:r>
      <w:proofErr w:type="spellStart"/>
      <w:r w:rsidRPr="00E23418">
        <w:rPr>
          <w:rFonts w:asciiTheme="majorBidi" w:hAnsiTheme="majorBidi" w:cstheme="majorBidi"/>
        </w:rPr>
        <w:t>Nechaev</w:t>
      </w:r>
      <w:proofErr w:type="spellEnd"/>
      <w:r w:rsidRPr="00E23418">
        <w:rPr>
          <w:rFonts w:asciiTheme="majorBidi" w:hAnsiTheme="majorBidi" w:cstheme="majorBidi"/>
        </w:rPr>
        <w:t xml:space="preserve">, “Revolutionary Catechism,”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>, vol. 1, 130-134.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Morozov</w:t>
      </w:r>
      <w:proofErr w:type="spellEnd"/>
      <w:r w:rsidRPr="00E23418">
        <w:rPr>
          <w:rFonts w:asciiTheme="majorBidi" w:hAnsiTheme="majorBidi" w:cstheme="majorBidi"/>
        </w:rPr>
        <w:t xml:space="preserve">, “The Terroristic Struggle,” in David Rapoport (ed.), </w:t>
      </w:r>
      <w:r w:rsidRPr="00E23418">
        <w:rPr>
          <w:rFonts w:asciiTheme="majorBidi" w:hAnsiTheme="majorBidi" w:cstheme="majorBidi"/>
          <w:i/>
          <w:iCs/>
        </w:rPr>
        <w:t>Terrorism: Critical Concepts in Political Science</w:t>
      </w:r>
      <w:r w:rsidRPr="00E23418">
        <w:rPr>
          <w:rFonts w:asciiTheme="majorBidi" w:hAnsiTheme="majorBidi" w:cstheme="majorBidi"/>
        </w:rPr>
        <w:t xml:space="preserve">, vol. 1, </w:t>
      </w:r>
    </w:p>
    <w:p w:rsidR="00B2114A" w:rsidRPr="00E23418" w:rsidRDefault="00B2114A" w:rsidP="00CB5965">
      <w:pPr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rtl/>
        </w:rPr>
        <w:t xml:space="preserve">אברהם יסעור (עורך), </w:t>
      </w:r>
      <w:r w:rsidRPr="00E23418">
        <w:rPr>
          <w:rFonts w:asciiTheme="majorBidi" w:hAnsiTheme="majorBidi" w:cstheme="majorBidi"/>
          <w:i/>
          <w:iCs/>
          <w:color w:val="000000"/>
          <w:rtl/>
        </w:rPr>
        <w:t xml:space="preserve">אנרכיזם: אנתולוגיה, </w:t>
      </w:r>
      <w:r w:rsidRPr="00E23418">
        <w:rPr>
          <w:rFonts w:asciiTheme="majorBidi" w:hAnsiTheme="majorBidi" w:cstheme="majorBidi"/>
          <w:rtl/>
        </w:rPr>
        <w:t>תל-אביב, רסלינג, 2004 (</w:t>
      </w:r>
      <w:r w:rsidRPr="00E23418">
        <w:rPr>
          <w:rFonts w:asciiTheme="majorBidi" w:hAnsiTheme="majorBidi" w:cstheme="majorBidi"/>
          <w:color w:val="000000"/>
          <w:rtl/>
        </w:rPr>
        <w:t xml:space="preserve">מיכאל </w:t>
      </w:r>
      <w:proofErr w:type="spellStart"/>
      <w:r w:rsidRPr="00E23418">
        <w:rPr>
          <w:rFonts w:asciiTheme="majorBidi" w:hAnsiTheme="majorBidi" w:cstheme="majorBidi"/>
          <w:color w:val="000000"/>
          <w:rtl/>
        </w:rPr>
        <w:t>באקונין</w:t>
      </w:r>
      <w:proofErr w:type="spellEnd"/>
      <w:r w:rsidRPr="00E23418">
        <w:rPr>
          <w:rFonts w:asciiTheme="majorBidi" w:hAnsiTheme="majorBidi" w:cstheme="majorBidi"/>
          <w:color w:val="000000"/>
          <w:rtl/>
        </w:rPr>
        <w:t xml:space="preserve"> פטר </w:t>
      </w:r>
      <w:proofErr w:type="spellStart"/>
      <w:r w:rsidRPr="00E23418">
        <w:rPr>
          <w:rFonts w:asciiTheme="majorBidi" w:hAnsiTheme="majorBidi" w:cstheme="majorBidi"/>
          <w:color w:val="000000"/>
          <w:rtl/>
        </w:rPr>
        <w:t>קרופוטקין</w:t>
      </w:r>
      <w:proofErr w:type="spellEnd"/>
      <w:r w:rsidRPr="00E23418">
        <w:rPr>
          <w:rFonts w:asciiTheme="majorBidi" w:hAnsiTheme="majorBidi" w:cstheme="majorBidi"/>
          <w:color w:val="000000"/>
          <w:rtl/>
        </w:rPr>
        <w:t>, אמה גולדמן).</w:t>
      </w:r>
    </w:p>
    <w:p w:rsidR="00B2114A" w:rsidRPr="00E23418" w:rsidRDefault="00B2114A" w:rsidP="00CB5965">
      <w:pPr>
        <w:bidi w:val="0"/>
        <w:adjustRightInd w:val="0"/>
        <w:spacing w:after="240"/>
        <w:jc w:val="left"/>
        <w:rPr>
          <w:rFonts w:asciiTheme="majorBidi" w:hAnsiTheme="majorBidi" w:cstheme="majorBidi"/>
        </w:rPr>
      </w:pPr>
    </w:p>
    <w:p w:rsidR="00B2114A" w:rsidRPr="00E23418" w:rsidRDefault="00B2114A" w:rsidP="00AE22A1">
      <w:pPr>
        <w:ind w:left="90"/>
        <w:rPr>
          <w:rStyle w:val="a3"/>
          <w:rFonts w:asciiTheme="majorBidi" w:hAnsiTheme="majorBidi" w:cstheme="majorBidi"/>
          <w:b w:val="0"/>
          <w:bCs w:val="0"/>
          <w:color w:val="222222"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"תעמולה בדרך הפעולה"</w:t>
      </w:r>
      <w:r w:rsidR="005E51C9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– הטרור המהפכני ברוסיה: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אנרכיסטים, פופוליסטים (</w:t>
      </w:r>
      <w:proofErr w:type="spellStart"/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>נרודניקי</w:t>
      </w:r>
      <w:proofErr w:type="spellEnd"/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>)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, סוציאל-רבולוציונרים, בולשביקים </w:t>
      </w:r>
      <w:r w:rsidR="005E51C9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ו</w:t>
      </w:r>
      <w:r w:rsidR="00317CD3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שימוש בטרור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כאמצעי בויכוח</w:t>
      </w:r>
      <w:r w:rsidR="00317CD3"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="00317CD3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פוליטי</w:t>
      </w:r>
      <w:r w:rsidR="00317CD3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 פנימי</w:t>
      </w:r>
      <w:r w:rsidR="00317CD3" w:rsidRPr="00E23418">
        <w:rPr>
          <w:rStyle w:val="st"/>
          <w:rFonts w:asciiTheme="majorBidi" w:hAnsiTheme="majorBidi" w:cstheme="majorBidi"/>
          <w:b/>
          <w:bCs/>
          <w:i/>
          <w:iCs/>
          <w:color w:val="222222"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3)</w:t>
      </w:r>
    </w:p>
    <w:p w:rsidR="005E51C9" w:rsidRPr="00E23418" w:rsidRDefault="005E51C9" w:rsidP="00CB5965">
      <w:pPr>
        <w:spacing w:before="240" w:after="240"/>
        <w:jc w:val="left"/>
        <w:rPr>
          <w:rFonts w:asciiTheme="majorBidi" w:hAnsiTheme="majorBidi" w:cstheme="majorBidi"/>
          <w:b/>
          <w:bCs/>
          <w:color w:val="000000"/>
          <w:rtl/>
        </w:rPr>
      </w:pPr>
      <w:r w:rsidRPr="00E23418">
        <w:rPr>
          <w:rFonts w:asciiTheme="majorBidi" w:hAnsiTheme="majorBidi" w:cstheme="majorBidi"/>
          <w:b/>
          <w:bCs/>
          <w:color w:val="000000"/>
          <w:rtl/>
        </w:rPr>
        <w:t xml:space="preserve">31.03; 02.04; </w:t>
      </w:r>
      <w:r w:rsidR="00CB5965" w:rsidRPr="00E23418">
        <w:rPr>
          <w:rFonts w:asciiTheme="majorBidi" w:hAnsiTheme="majorBidi" w:cstheme="majorBidi"/>
          <w:b/>
          <w:bCs/>
          <w:color w:val="000000"/>
          <w:rtl/>
        </w:rPr>
        <w:t>07.04</w:t>
      </w:r>
      <w:r w:rsidR="00CB5965" w:rsidRPr="00E23418">
        <w:rPr>
          <w:rFonts w:asciiTheme="majorBidi" w:hAnsiTheme="majorBidi" w:cstheme="majorBidi"/>
          <w:b/>
          <w:bCs/>
          <w:color w:val="000000"/>
        </w:rPr>
        <w:t>;</w:t>
      </w:r>
      <w:r w:rsidR="00CB5965" w:rsidRPr="00E23418">
        <w:rPr>
          <w:rFonts w:asciiTheme="majorBidi" w:hAnsiTheme="majorBidi" w:cstheme="majorBidi"/>
          <w:b/>
          <w:bCs/>
          <w:color w:val="000000"/>
          <w:rtl/>
        </w:rPr>
        <w:t xml:space="preserve"> 09.04</w:t>
      </w:r>
    </w:p>
    <w:p w:rsidR="00B2114A" w:rsidRPr="00E23418" w:rsidRDefault="00B2114A" w:rsidP="00CB5965">
      <w:pPr>
        <w:bidi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color w:val="000000"/>
        </w:rPr>
        <w:t>Philip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E23418">
        <w:rPr>
          <w:rFonts w:asciiTheme="majorBidi" w:hAnsiTheme="majorBidi" w:cstheme="majorBidi"/>
          <w:color w:val="000000"/>
        </w:rPr>
        <w:t>Pomper</w:t>
      </w:r>
      <w:proofErr w:type="spellEnd"/>
      <w:r w:rsidRPr="00E23418">
        <w:rPr>
          <w:rFonts w:asciiTheme="majorBidi" w:hAnsiTheme="majorBidi" w:cstheme="majorBidi"/>
          <w:color w:val="000000"/>
        </w:rPr>
        <w:t>, “Russian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>revolutionary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 xml:space="preserve">terrorism,” in </w:t>
      </w:r>
      <w:r w:rsidRPr="00E23418">
        <w:rPr>
          <w:rFonts w:asciiTheme="majorBidi" w:hAnsiTheme="majorBidi" w:cstheme="majorBidi"/>
        </w:rPr>
        <w:t xml:space="preserve">Martha Crenshaw (ed.), </w:t>
      </w:r>
      <w:r w:rsidRPr="00E23418">
        <w:rPr>
          <w:rFonts w:asciiTheme="majorBidi" w:hAnsiTheme="majorBidi" w:cstheme="majorBidi"/>
          <w:i/>
          <w:iCs/>
        </w:rPr>
        <w:t>Terrorism in context</w:t>
      </w:r>
      <w:r w:rsidRPr="00E23418">
        <w:rPr>
          <w:rFonts w:asciiTheme="majorBidi" w:hAnsiTheme="majorBidi" w:cstheme="majorBidi"/>
        </w:rPr>
        <w:t>, The Pennsylvania State University Press: 1995, 63-101.</w:t>
      </w:r>
    </w:p>
    <w:p w:rsidR="00B2114A" w:rsidRPr="00E23418" w:rsidRDefault="00B2114A" w:rsidP="00CB5965">
      <w:pPr>
        <w:autoSpaceDE w:val="0"/>
        <w:autoSpaceDN w:val="0"/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1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4-8).</w:t>
      </w:r>
    </w:p>
    <w:p w:rsidR="005E51C9" w:rsidRPr="00E23418" w:rsidRDefault="005E51C9" w:rsidP="00CB5965">
      <w:pPr>
        <w:autoSpaceDE w:val="0"/>
        <w:autoSpaceDN w:val="0"/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Avrahm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Yarmolinsky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2" w:history="1">
        <w:r w:rsidRPr="00E23418">
          <w:rPr>
            <w:rStyle w:val="Hyperlink"/>
            <w:rFonts w:asciiTheme="majorBidi" w:hAnsiTheme="majorBidi" w:cstheme="majorBidi"/>
            <w:i/>
            <w:iCs/>
            <w:color w:val="auto"/>
            <w:u w:val="none"/>
          </w:rPr>
          <w:t>Road to Revolution: A Century of Russian Radicalism,</w:t>
        </w:r>
      </w:hyperlink>
      <w:r w:rsidRPr="00E23418">
        <w:rPr>
          <w:rFonts w:asciiTheme="majorBidi" w:hAnsiTheme="majorBidi" w:cstheme="majorBidi"/>
        </w:rPr>
        <w:t xml:space="preserve"> Princeton UP and Collier books, 1956 (parts 9-16, Epilogue).</w:t>
      </w:r>
    </w:p>
    <w:p w:rsidR="005E51C9" w:rsidRPr="00E23418" w:rsidRDefault="005E51C9" w:rsidP="00CB5965">
      <w:pPr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“The Letter of the Revolutionary Committee to the Tsar after Assassination of His Father Alexander II,” in Rapoport,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, 137-139. </w:t>
      </w:r>
    </w:p>
    <w:p w:rsidR="005E51C9" w:rsidRPr="00E23418" w:rsidRDefault="005E51C9" w:rsidP="00CB5965">
      <w:pPr>
        <w:bidi w:val="0"/>
        <w:adjustRightInd w:val="0"/>
        <w:spacing w:before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Norman </w:t>
      </w:r>
      <w:proofErr w:type="spellStart"/>
      <w:r w:rsidRPr="00E23418">
        <w:rPr>
          <w:rFonts w:asciiTheme="majorBidi" w:hAnsiTheme="majorBidi" w:cstheme="majorBidi"/>
        </w:rPr>
        <w:t>Naimark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Terrorists and Social Democrats: The Russian Revolutionary Movement under Alexander III </w:t>
      </w:r>
      <w:r w:rsidRPr="00E23418">
        <w:rPr>
          <w:rFonts w:asciiTheme="majorBidi" w:hAnsiTheme="majorBidi" w:cstheme="majorBidi"/>
        </w:rPr>
        <w:t>(</w:t>
      </w:r>
      <w:proofErr w:type="spellStart"/>
      <w:r w:rsidRPr="00E23418">
        <w:rPr>
          <w:rFonts w:asciiTheme="majorBidi" w:hAnsiTheme="majorBidi" w:cstheme="majorBidi"/>
        </w:rPr>
        <w:t>Camhridge</w:t>
      </w:r>
      <w:proofErr w:type="spellEnd"/>
      <w:r w:rsidRPr="00E23418">
        <w:rPr>
          <w:rFonts w:asciiTheme="majorBidi" w:hAnsiTheme="majorBidi" w:cstheme="majorBidi"/>
        </w:rPr>
        <w:t xml:space="preserve">, MA: Harvard University Press, 1983); </w:t>
      </w:r>
    </w:p>
    <w:p w:rsidR="005E51C9" w:rsidRPr="00E23418" w:rsidRDefault="005E51C9" w:rsidP="006042E7">
      <w:pPr>
        <w:autoSpaceDE w:val="0"/>
        <w:autoSpaceDN w:val="0"/>
        <w:bidi w:val="0"/>
        <w:adjustRightInd w:val="0"/>
        <w:spacing w:before="240"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Norman </w:t>
      </w:r>
      <w:proofErr w:type="spellStart"/>
      <w:r w:rsidRPr="00E23418">
        <w:rPr>
          <w:rFonts w:asciiTheme="majorBidi" w:hAnsiTheme="majorBidi" w:cstheme="majorBidi"/>
        </w:rPr>
        <w:t>Naimark</w:t>
      </w:r>
      <w:proofErr w:type="spellEnd"/>
      <w:r w:rsidRPr="00E23418">
        <w:rPr>
          <w:rFonts w:asciiTheme="majorBidi" w:hAnsiTheme="majorBidi" w:cstheme="majorBidi"/>
        </w:rPr>
        <w:t xml:space="preserve">, “Terrorism and the Fall of Imperial Russia,” </w:t>
      </w:r>
      <w:r w:rsidRPr="00E23418">
        <w:rPr>
          <w:rFonts w:asciiTheme="majorBidi" w:eastAsia="MinionPro-It" w:hAnsiTheme="majorBidi" w:cstheme="majorBidi"/>
          <w:i/>
          <w:iCs/>
        </w:rPr>
        <w:t xml:space="preserve">Terrorism and Political </w:t>
      </w:r>
      <w:proofErr w:type="gramStart"/>
      <w:r w:rsidRPr="00E23418">
        <w:rPr>
          <w:rFonts w:asciiTheme="majorBidi" w:eastAsia="MinionPro-It" w:hAnsiTheme="majorBidi" w:cstheme="majorBidi"/>
          <w:i/>
          <w:iCs/>
        </w:rPr>
        <w:t xml:space="preserve">Violence  </w:t>
      </w:r>
      <w:r w:rsidRPr="00E23418">
        <w:rPr>
          <w:rFonts w:asciiTheme="majorBidi" w:hAnsiTheme="majorBidi" w:cstheme="majorBidi"/>
        </w:rPr>
        <w:t>(</w:t>
      </w:r>
      <w:proofErr w:type="gramEnd"/>
      <w:r w:rsidRPr="00E23418">
        <w:rPr>
          <w:rFonts w:asciiTheme="majorBidi" w:hAnsiTheme="majorBidi" w:cstheme="majorBidi"/>
        </w:rPr>
        <w:t>Summer 1990): 171–92.</w:t>
      </w:r>
    </w:p>
    <w:p w:rsidR="005E51C9" w:rsidRPr="00E23418" w:rsidRDefault="005E51C9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Anna </w:t>
      </w:r>
      <w:proofErr w:type="spellStart"/>
      <w:r w:rsidRPr="00E23418">
        <w:rPr>
          <w:rFonts w:asciiTheme="majorBidi" w:hAnsiTheme="majorBidi" w:cstheme="majorBidi"/>
        </w:rPr>
        <w:t>Geifman</w:t>
      </w:r>
      <w:proofErr w:type="spellEnd"/>
      <w:r w:rsidRPr="00E23418">
        <w:rPr>
          <w:rFonts w:asciiTheme="majorBidi" w:hAnsiTheme="majorBidi" w:cstheme="majorBidi"/>
        </w:rPr>
        <w:t>, Thou Shalt Kill: Revolutionary Terrorism in Russia, 1894-1917, Princeton: 1993, chapters1, 2 (45-83)</w:t>
      </w:r>
      <w:r w:rsidR="00CB5965" w:rsidRPr="00E23418">
        <w:rPr>
          <w:rFonts w:asciiTheme="majorBidi" w:hAnsiTheme="majorBidi" w:cstheme="majorBidi"/>
        </w:rPr>
        <w:t>; 7(207-222)</w:t>
      </w:r>
      <w:r w:rsidRPr="00E23418">
        <w:rPr>
          <w:rFonts w:asciiTheme="majorBidi" w:hAnsiTheme="majorBidi" w:cstheme="majorBidi"/>
        </w:rPr>
        <w:t>.</w:t>
      </w:r>
    </w:p>
    <w:p w:rsidR="0094329A" w:rsidRPr="00E23418" w:rsidRDefault="0094329A" w:rsidP="00266ED5">
      <w:pPr>
        <w:bidi w:val="0"/>
        <w:spacing w:after="240"/>
        <w:rPr>
          <w:rFonts w:asciiTheme="majorBidi" w:hAnsiTheme="majorBidi" w:cstheme="majorBidi"/>
        </w:rPr>
      </w:pPr>
      <w:bookmarkStart w:id="1" w:name="Result_165"/>
      <w:r w:rsidRPr="00E23418">
        <w:rPr>
          <w:rFonts w:asciiTheme="majorBidi" w:hAnsiTheme="majorBidi" w:cstheme="majorBidi"/>
        </w:rPr>
        <w:t xml:space="preserve">Richard </w:t>
      </w:r>
      <w:proofErr w:type="spellStart"/>
      <w:r w:rsidRPr="00E23418">
        <w:rPr>
          <w:rFonts w:asciiTheme="majorBidi" w:hAnsiTheme="majorBidi" w:cstheme="majorBidi"/>
        </w:rPr>
        <w:t>Hellie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13" w:tooltip="Speaking of Books: The Degaev Affair. " w:history="1">
        <w:r w:rsidRPr="00E23418">
          <w:rPr>
            <w:rFonts w:asciiTheme="majorBidi" w:hAnsiTheme="majorBidi" w:cstheme="majorBidi"/>
          </w:rPr>
          <w:t xml:space="preserve">Speaking of Books: The </w:t>
        </w:r>
        <w:proofErr w:type="spellStart"/>
        <w:r w:rsidRPr="00E23418">
          <w:rPr>
            <w:rFonts w:asciiTheme="majorBidi" w:hAnsiTheme="majorBidi" w:cstheme="majorBidi"/>
          </w:rPr>
          <w:t>Degaev</w:t>
        </w:r>
        <w:proofErr w:type="spellEnd"/>
        <w:r w:rsidRPr="00E23418">
          <w:rPr>
            <w:rFonts w:asciiTheme="majorBidi" w:hAnsiTheme="majorBidi" w:cstheme="majorBidi"/>
          </w:rPr>
          <w:t xml:space="preserve"> Affair,” </w:t>
        </w:r>
      </w:hyperlink>
      <w:bookmarkEnd w:id="1"/>
      <w:r w:rsidRPr="00E23418">
        <w:rPr>
          <w:rFonts w:asciiTheme="majorBidi" w:hAnsiTheme="majorBidi" w:cstheme="majorBidi"/>
          <w:i/>
          <w:iCs/>
        </w:rPr>
        <w:t>Journal of the Historical Society</w:t>
      </w:r>
      <w:r w:rsidRPr="00E23418">
        <w:rPr>
          <w:rFonts w:asciiTheme="majorBidi" w:hAnsiTheme="majorBidi" w:cstheme="majorBidi"/>
        </w:rPr>
        <w:t xml:space="preserve">, 4:1, 2004, 65-69. </w:t>
      </w:r>
    </w:p>
    <w:p w:rsidR="00266ED5" w:rsidRPr="00E23418" w:rsidRDefault="00266ED5" w:rsidP="00266ED5">
      <w:pPr>
        <w:bidi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Whitney Kassel, “</w:t>
      </w:r>
      <w:hyperlink r:id="rId14" w:tooltip="Terrorism and the International Anarchist Movement of the Late Nineteenth and Early Twentieth Centuries. " w:history="1">
        <w:r w:rsidRPr="00E23418">
          <w:rPr>
            <w:rFonts w:asciiTheme="majorBidi" w:hAnsiTheme="majorBidi" w:cstheme="majorBidi"/>
          </w:rPr>
          <w:t xml:space="preserve">Terrorism and the International Anarchist Movement of the Late Nineteenth and Early Twentieth Centuries.” </w:t>
        </w:r>
      </w:hyperlink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32:3, 2009, 237-252. </w:t>
      </w:r>
    </w:p>
    <w:p w:rsidR="00CB5965" w:rsidRPr="00E23418" w:rsidRDefault="00CB5965" w:rsidP="006042E7">
      <w:pPr>
        <w:bidi w:val="0"/>
        <w:spacing w:after="240"/>
        <w:rPr>
          <w:rFonts w:asciiTheme="majorBidi" w:hAnsiTheme="majorBidi" w:cstheme="majorBidi"/>
        </w:rPr>
      </w:pPr>
      <w:proofErr w:type="gramStart"/>
      <w:r w:rsidRPr="00E23418">
        <w:rPr>
          <w:rFonts w:asciiTheme="majorBidi" w:hAnsiTheme="majorBidi" w:cstheme="majorBidi"/>
        </w:rPr>
        <w:t xml:space="preserve">Ronald </w:t>
      </w:r>
      <w:proofErr w:type="spellStart"/>
      <w:r w:rsidRPr="00E23418">
        <w:rPr>
          <w:rFonts w:asciiTheme="majorBidi" w:hAnsiTheme="majorBidi" w:cstheme="majorBidi"/>
        </w:rPr>
        <w:t>Grigor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Suny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15" w:tooltip="Russian Terror/ism and Revisionist Historiography. " w:history="1">
        <w:r w:rsidRPr="00E23418">
          <w:rPr>
            <w:rFonts w:asciiTheme="majorBidi" w:hAnsiTheme="majorBidi" w:cstheme="majorBidi"/>
          </w:rPr>
          <w:t>Russian Terror/ism and Revisionist Historiography.”</w:t>
        </w:r>
        <w:proofErr w:type="gramEnd"/>
        <w:r w:rsidRPr="00E23418">
          <w:rPr>
            <w:rFonts w:asciiTheme="majorBidi" w:hAnsiTheme="majorBidi" w:cstheme="majorBidi"/>
          </w:rPr>
          <w:t xml:space="preserve"> </w:t>
        </w:r>
      </w:hyperlink>
      <w:r w:rsidRPr="00E23418">
        <w:rPr>
          <w:rFonts w:asciiTheme="majorBidi" w:hAnsiTheme="majorBidi" w:cstheme="majorBidi"/>
          <w:i/>
          <w:iCs/>
        </w:rPr>
        <w:t>Australian Journal of Politics &amp; History,</w:t>
      </w:r>
      <w:r w:rsidRPr="00E23418">
        <w:rPr>
          <w:rFonts w:asciiTheme="majorBidi" w:hAnsiTheme="majorBidi" w:cstheme="majorBidi"/>
        </w:rPr>
        <w:t xml:space="preserve"> 53:1, 2007, 5-19.</w:t>
      </w:r>
    </w:p>
    <w:p w:rsidR="006042E7" w:rsidRPr="00E23418" w:rsidRDefault="006042E7" w:rsidP="00AE22A1">
      <w:pPr>
        <w:autoSpaceDE w:val="0"/>
        <w:autoSpaceDN w:val="0"/>
        <w:adjustRightInd w:val="0"/>
        <w:spacing w:after="240"/>
        <w:jc w:val="left"/>
        <w:rPr>
          <w:rStyle w:val="st"/>
          <w:rFonts w:asciiTheme="majorBidi" w:hAnsiTheme="majorBidi" w:cstheme="majorBidi"/>
          <w:b/>
          <w:bCs/>
          <w:u w:val="single"/>
        </w:rPr>
      </w:pPr>
      <w:r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 xml:space="preserve">נשים ובני </w:t>
      </w:r>
      <w:r w:rsidR="00E7084A"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>ה</w:t>
      </w:r>
      <w:r w:rsidRPr="00E23418">
        <w:rPr>
          <w:rStyle w:val="st"/>
          <w:rFonts w:asciiTheme="majorBidi" w:hAnsiTheme="majorBidi" w:cstheme="majorBidi"/>
          <w:b/>
          <w:bCs/>
          <w:u w:val="single"/>
          <w:rtl/>
        </w:rPr>
        <w:t>מיעוטים בטרור המהפכני</w:t>
      </w:r>
      <w:r w:rsidR="00AE22A1">
        <w:rPr>
          <w:rStyle w:val="st"/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4)</w:t>
      </w:r>
    </w:p>
    <w:p w:rsidR="006042E7" w:rsidRPr="00E23418" w:rsidRDefault="006042E7" w:rsidP="006042E7">
      <w:pPr>
        <w:autoSpaceDE w:val="0"/>
        <w:autoSpaceDN w:val="0"/>
        <w:adjustRightInd w:val="0"/>
        <w:spacing w:after="240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  <w:b/>
          <w:bCs/>
          <w:rtl/>
        </w:rPr>
        <w:t>23.03; 28.04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  <w:color w:val="000000"/>
        </w:rPr>
        <w:t xml:space="preserve">Jay Bergman, “Vera </w:t>
      </w:r>
      <w:proofErr w:type="spellStart"/>
      <w:r w:rsidRPr="00E23418">
        <w:rPr>
          <w:rFonts w:asciiTheme="majorBidi" w:hAnsiTheme="majorBidi" w:cstheme="majorBidi"/>
          <w:color w:val="000000"/>
        </w:rPr>
        <w:t>Zasulich</w:t>
      </w:r>
      <w:proofErr w:type="spellEnd"/>
      <w:r w:rsidRPr="00E23418">
        <w:rPr>
          <w:rFonts w:asciiTheme="majorBidi" w:hAnsiTheme="majorBidi" w:cstheme="majorBidi"/>
          <w:color w:val="000000"/>
        </w:rPr>
        <w:t>,</w:t>
      </w:r>
      <w:r w:rsidRPr="00E23418">
        <w:rPr>
          <w:rFonts w:asciiTheme="majorBidi" w:hAnsiTheme="majorBidi" w:cstheme="majorBidi"/>
          <w:color w:val="222222"/>
        </w:rPr>
        <w:t xml:space="preserve"> </w:t>
      </w:r>
      <w:r w:rsidRPr="00E23418">
        <w:rPr>
          <w:rStyle w:val="a3"/>
          <w:rFonts w:asciiTheme="majorBidi" w:hAnsiTheme="majorBidi" w:cstheme="majorBidi"/>
          <w:b w:val="0"/>
          <w:bCs w:val="0"/>
          <w:color w:val="222222"/>
        </w:rPr>
        <w:t>the Shooting</w:t>
      </w:r>
      <w:r w:rsidRPr="00E23418">
        <w:rPr>
          <w:rStyle w:val="st"/>
          <w:rFonts w:asciiTheme="majorBidi" w:hAnsiTheme="majorBidi" w:cstheme="majorBidi"/>
          <w:color w:val="222222"/>
        </w:rPr>
        <w:t xml:space="preserve"> of </w:t>
      </w:r>
      <w:proofErr w:type="spellStart"/>
      <w:r w:rsidRPr="00E23418">
        <w:rPr>
          <w:rStyle w:val="st"/>
          <w:rFonts w:asciiTheme="majorBidi" w:hAnsiTheme="majorBidi" w:cstheme="majorBidi"/>
          <w:color w:val="222222"/>
        </w:rPr>
        <w:t>Trepov</w:t>
      </w:r>
      <w:proofErr w:type="spellEnd"/>
      <w:r w:rsidRPr="00E23418">
        <w:rPr>
          <w:rStyle w:val="st"/>
          <w:rFonts w:asciiTheme="majorBidi" w:hAnsiTheme="majorBidi" w:cstheme="majorBidi"/>
          <w:color w:val="222222"/>
        </w:rPr>
        <w:t xml:space="preserve"> and the Growth of Political Terrorism in Russia, 1878–1881,” in</w:t>
      </w:r>
      <w:r w:rsidRPr="00E23418">
        <w:rPr>
          <w:rFonts w:asciiTheme="majorBidi" w:hAnsiTheme="majorBidi" w:cstheme="majorBidi"/>
        </w:rPr>
        <w:t xml:space="preserve"> Rapoport,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, 215-236 (also in </w:t>
      </w:r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>, 4:1, 1980, 25-51)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Barbara Alpern Engel, “The Emergence of Women Revolutionaries in Russia,” </w:t>
      </w:r>
      <w:r w:rsidRPr="00E23418">
        <w:rPr>
          <w:rFonts w:asciiTheme="majorBidi" w:hAnsiTheme="majorBidi" w:cstheme="majorBidi"/>
          <w:i/>
          <w:iCs/>
        </w:rPr>
        <w:t>Frontiers: A Journal of Women’s Studies,</w:t>
      </w:r>
      <w:r w:rsidRPr="00E23418">
        <w:rPr>
          <w:rFonts w:asciiTheme="majorBidi" w:hAnsiTheme="majorBidi" w:cstheme="majorBidi"/>
        </w:rPr>
        <w:t xml:space="preserve"> 2:1 (1977): 92-105.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Ana </w:t>
      </w:r>
      <w:proofErr w:type="spellStart"/>
      <w:r w:rsidRPr="00E23418">
        <w:rPr>
          <w:rFonts w:asciiTheme="majorBidi" w:hAnsiTheme="majorBidi" w:cstheme="majorBidi"/>
        </w:rPr>
        <w:t>Siljak</w:t>
      </w:r>
      <w:proofErr w:type="spellEnd"/>
      <w:r w:rsidRPr="00E23418">
        <w:rPr>
          <w:rFonts w:asciiTheme="majorBidi" w:hAnsiTheme="majorBidi" w:cstheme="majorBidi"/>
        </w:rPr>
        <w:t xml:space="preserve">, “Introduction,” </w:t>
      </w:r>
      <w:r w:rsidRPr="00E23418">
        <w:rPr>
          <w:rFonts w:asciiTheme="majorBidi" w:hAnsiTheme="majorBidi" w:cstheme="majorBidi"/>
          <w:i/>
          <w:iCs/>
        </w:rPr>
        <w:t>Angel of Vengeance: The “Girl Assassin,” the Governor of St. Petersburg, and Russia’s Revolutionary World</w:t>
      </w:r>
      <w:r w:rsidRPr="00E23418">
        <w:rPr>
          <w:rFonts w:asciiTheme="majorBidi" w:hAnsiTheme="majorBidi" w:cstheme="majorBidi"/>
        </w:rPr>
        <w:t xml:space="preserve"> (New York, 2008), 1-13.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Samuel </w:t>
      </w:r>
      <w:proofErr w:type="spellStart"/>
      <w:r w:rsidRPr="00E23418">
        <w:rPr>
          <w:rFonts w:asciiTheme="majorBidi" w:hAnsiTheme="majorBidi" w:cstheme="majorBidi"/>
        </w:rPr>
        <w:t>Kucherov</w:t>
      </w:r>
      <w:proofErr w:type="spellEnd"/>
      <w:r w:rsidRPr="00E23418">
        <w:rPr>
          <w:rFonts w:asciiTheme="majorBidi" w:hAnsiTheme="majorBidi" w:cstheme="majorBidi"/>
        </w:rPr>
        <w:t xml:space="preserve">, “The Case of Vera </w:t>
      </w:r>
      <w:proofErr w:type="spellStart"/>
      <w:r w:rsidRPr="00E23418">
        <w:rPr>
          <w:rFonts w:asciiTheme="majorBidi" w:hAnsiTheme="majorBidi" w:cstheme="majorBidi"/>
        </w:rPr>
        <w:t>Zasulich</w:t>
      </w:r>
      <w:proofErr w:type="spellEnd"/>
      <w:r w:rsidRPr="00E23418">
        <w:rPr>
          <w:rFonts w:asciiTheme="majorBidi" w:hAnsiTheme="majorBidi" w:cstheme="majorBidi"/>
        </w:rPr>
        <w:t xml:space="preserve">,” </w:t>
      </w:r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 xml:space="preserve"> 11:2, 1952, 86-96.</w:t>
      </w:r>
    </w:p>
    <w:p w:rsidR="006042E7" w:rsidRPr="00E23418" w:rsidRDefault="006042E7" w:rsidP="006042E7">
      <w:pPr>
        <w:pStyle w:val="1"/>
        <w:spacing w:before="0" w:beforeAutospacing="0" w:after="240" w:afterAutospacing="0" w:line="360" w:lineRule="auto"/>
        <w:ind w:left="0" w:right="26"/>
        <w:jc w:val="left"/>
        <w:rPr>
          <w:rFonts w:asciiTheme="majorBidi" w:hAnsiTheme="majorBidi" w:cstheme="majorBidi"/>
          <w:b w:val="0"/>
          <w:bCs w:val="0"/>
          <w:i/>
          <w:iCs/>
          <w:color w:val="333333"/>
          <w:sz w:val="24"/>
          <w:szCs w:val="24"/>
        </w:rPr>
      </w:pPr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Anna </w:t>
      </w:r>
      <w:proofErr w:type="spellStart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Hillyar</w:t>
      </w:r>
      <w:proofErr w:type="spellEnd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, Jane </w:t>
      </w:r>
      <w:proofErr w:type="spellStart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McDermid</w:t>
      </w:r>
      <w:proofErr w:type="spellEnd"/>
      <w:r w:rsidRPr="00E23418">
        <w:rPr>
          <w:rStyle w:val="addmd1"/>
          <w:rFonts w:asciiTheme="majorBidi" w:hAnsiTheme="majorBidi" w:cstheme="majorBidi"/>
          <w:b w:val="0"/>
          <w:bCs w:val="0"/>
          <w:color w:val="333333"/>
          <w:sz w:val="24"/>
          <w:szCs w:val="24"/>
        </w:rPr>
        <w:t>,</w:t>
      </w:r>
      <w:r w:rsidRPr="00E23418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 </w:t>
      </w:r>
      <w:r w:rsidRPr="00E23418">
        <w:rPr>
          <w:rFonts w:asciiTheme="majorBidi" w:hAnsiTheme="majorBidi" w:cstheme="majorBidi"/>
          <w:b w:val="0"/>
          <w:bCs w:val="0"/>
          <w:i/>
          <w:iCs/>
          <w:color w:val="333333"/>
          <w:sz w:val="24"/>
          <w:szCs w:val="24"/>
        </w:rPr>
        <w:t xml:space="preserve">Revolutionary Women in Russia, 1870-1917: A Study in Collective Biography, </w:t>
      </w:r>
      <w:r w:rsidRPr="00E23418">
        <w:rPr>
          <w:rFonts w:asciiTheme="majorBidi" w:hAnsiTheme="majorBidi" w:cstheme="majorBidi"/>
          <w:b w:val="0"/>
          <w:bCs w:val="0"/>
          <w:color w:val="333333"/>
          <w:sz w:val="24"/>
          <w:szCs w:val="24"/>
        </w:rPr>
        <w:t xml:space="preserve">Bell and Bain: 2000, chapter 2, particularly section “From Propaganda to Terrorism.” </w:t>
      </w:r>
    </w:p>
    <w:p w:rsidR="006042E7" w:rsidRPr="00E23418" w:rsidRDefault="006042E7" w:rsidP="006042E7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Amy Knight, “Female Terrorists in the Russian Socialist Revolutionary,” Party, </w:t>
      </w:r>
      <w:r w:rsidRPr="00E23418">
        <w:rPr>
          <w:rStyle w:val="HTMLCite"/>
          <w:rFonts w:asciiTheme="majorBidi" w:hAnsiTheme="majorBidi" w:cstheme="majorBidi"/>
        </w:rPr>
        <w:t xml:space="preserve">Russian Review, </w:t>
      </w:r>
      <w:r w:rsidRPr="00E23418">
        <w:rPr>
          <w:rFonts w:asciiTheme="majorBidi" w:hAnsiTheme="majorBidi" w:cstheme="majorBidi"/>
        </w:rPr>
        <w:t>38: 2, 1979, 139-159.</w:t>
      </w:r>
    </w:p>
    <w:p w:rsidR="006042E7" w:rsidRPr="00E23418" w:rsidRDefault="006042E7" w:rsidP="006042E7">
      <w:pPr>
        <w:bidi w:val="0"/>
        <w:spacing w:after="240"/>
        <w:jc w:val="left"/>
        <w:rPr>
          <w:rFonts w:asciiTheme="majorBidi" w:hAnsiTheme="majorBidi" w:cstheme="majorBidi"/>
        </w:rPr>
      </w:pPr>
      <w:r w:rsidRPr="00A06558">
        <w:rPr>
          <w:rFonts w:asciiTheme="majorBidi" w:hAnsiTheme="majorBidi" w:cstheme="majorBidi"/>
        </w:rPr>
        <w:t xml:space="preserve">Sally A. </w:t>
      </w:r>
      <w:proofErr w:type="spellStart"/>
      <w:r w:rsidRPr="00A06558">
        <w:rPr>
          <w:rFonts w:asciiTheme="majorBidi" w:hAnsiTheme="majorBidi" w:cstheme="majorBidi"/>
        </w:rPr>
        <w:t>Boniece</w:t>
      </w:r>
      <w:proofErr w:type="spellEnd"/>
      <w:r w:rsidRPr="00A0655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</w:rPr>
        <w:t>“</w:t>
      </w:r>
      <w:r w:rsidRPr="00A06558">
        <w:rPr>
          <w:rFonts w:asciiTheme="majorBidi" w:hAnsiTheme="majorBidi" w:cstheme="majorBidi"/>
        </w:rPr>
        <w:t xml:space="preserve">The </w:t>
      </w:r>
      <w:proofErr w:type="spellStart"/>
      <w:r w:rsidRPr="00A06558">
        <w:rPr>
          <w:rFonts w:asciiTheme="majorBidi" w:hAnsiTheme="majorBidi" w:cstheme="majorBidi"/>
        </w:rPr>
        <w:t>Spiridonova</w:t>
      </w:r>
      <w:proofErr w:type="spellEnd"/>
      <w:r w:rsidRPr="00A06558">
        <w:rPr>
          <w:rFonts w:asciiTheme="majorBidi" w:hAnsiTheme="majorBidi" w:cstheme="majorBidi"/>
        </w:rPr>
        <w:t xml:space="preserve"> Case, 1906: Terror, Myth, and Martyrdom</w:t>
      </w:r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>”</w:t>
      </w:r>
      <w:r w:rsidRPr="00E2341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E23418">
        <w:rPr>
          <w:rFonts w:asciiTheme="majorBidi" w:hAnsiTheme="majorBidi" w:cstheme="majorBidi"/>
          <w:i/>
          <w:iCs/>
        </w:rPr>
        <w:t>Kritika</w:t>
      </w:r>
      <w:proofErr w:type="spellEnd"/>
      <w:r w:rsidRPr="00E23418">
        <w:rPr>
          <w:rFonts w:asciiTheme="majorBidi" w:hAnsiTheme="majorBidi" w:cstheme="majorBidi"/>
          <w:i/>
          <w:iCs/>
        </w:rPr>
        <w:t xml:space="preserve">: Explorations in Russian and Eurasian History, </w:t>
      </w:r>
      <w:r w:rsidRPr="00E23418">
        <w:rPr>
          <w:rFonts w:asciiTheme="majorBidi" w:hAnsiTheme="majorBidi" w:cstheme="majorBidi"/>
        </w:rPr>
        <w:t>4:3, 2003, 571-606.</w:t>
      </w:r>
    </w:p>
    <w:p w:rsidR="006042E7" w:rsidRPr="00E23418" w:rsidRDefault="006042E7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Style w:val="st"/>
          <w:rFonts w:asciiTheme="majorBidi" w:hAnsiTheme="majorBidi" w:cstheme="majorBidi"/>
        </w:rPr>
        <w:t>Zeev</w:t>
      </w:r>
      <w:proofErr w:type="spellEnd"/>
      <w:r w:rsidRPr="00E23418">
        <w:rPr>
          <w:rStyle w:val="st"/>
          <w:rFonts w:asciiTheme="majorBidi" w:hAnsiTheme="majorBidi" w:cstheme="majorBidi"/>
        </w:rPr>
        <w:t xml:space="preserve"> </w:t>
      </w:r>
      <w:proofErr w:type="spellStart"/>
      <w:r w:rsidRPr="00E23418">
        <w:rPr>
          <w:rStyle w:val="st"/>
          <w:rFonts w:asciiTheme="majorBidi" w:hAnsiTheme="majorBidi" w:cstheme="majorBidi"/>
        </w:rPr>
        <w:t>Ivianski</w:t>
      </w:r>
      <w:proofErr w:type="spellEnd"/>
      <w:r w:rsidRPr="00E23418">
        <w:rPr>
          <w:rStyle w:val="st"/>
          <w:rFonts w:asciiTheme="majorBidi" w:hAnsiTheme="majorBidi" w:cstheme="majorBidi"/>
        </w:rPr>
        <w:t>, “</w:t>
      </w:r>
      <w:r w:rsidRPr="00E23418">
        <w:rPr>
          <w:rFonts w:asciiTheme="majorBidi" w:hAnsiTheme="majorBidi" w:cstheme="majorBidi"/>
        </w:rPr>
        <w:t xml:space="preserve">Fathers and Sons: A Study of Jewish involvement in the Revolutionary Movement and Terrorism in Tsarist Russia,” </w:t>
      </w:r>
      <w:r w:rsidRPr="00E23418">
        <w:rPr>
          <w:rFonts w:asciiTheme="majorBidi" w:hAnsiTheme="majorBidi" w:cstheme="majorBidi"/>
          <w:i/>
          <w:iCs/>
        </w:rPr>
        <w:t>Terrorism and Political Violence</w:t>
      </w:r>
      <w:r w:rsidRPr="00E23418">
        <w:rPr>
          <w:rFonts w:asciiTheme="majorBidi" w:hAnsiTheme="majorBidi" w:cstheme="majorBidi"/>
        </w:rPr>
        <w:t>, 1:2, 1989, 137-155.</w:t>
      </w:r>
    </w:p>
    <w:p w:rsidR="006042E7" w:rsidRPr="00E23418" w:rsidRDefault="009D7218" w:rsidP="006042E7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hyperlink r:id="rId16" w:history="1">
        <w:r w:rsidR="006042E7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Cathy Porter</w:t>
        </w:r>
      </w:hyperlink>
      <w:r w:rsidR="006042E7" w:rsidRPr="00E23418">
        <w:rPr>
          <w:rFonts w:asciiTheme="majorBidi" w:hAnsiTheme="majorBidi" w:cstheme="majorBidi"/>
        </w:rPr>
        <w:t xml:space="preserve">, </w:t>
      </w:r>
      <w:hyperlink r:id="rId17" w:history="1">
        <w:r w:rsidR="006042E7" w:rsidRPr="00E23418">
          <w:rPr>
            <w:rStyle w:val="a3"/>
            <w:rFonts w:asciiTheme="majorBidi" w:hAnsiTheme="majorBidi" w:cstheme="majorBidi"/>
            <w:b w:val="0"/>
            <w:bCs w:val="0"/>
            <w:i/>
            <w:iCs/>
          </w:rPr>
          <w:t>Fathers and Daughters: Russian Women in Revolution</w:t>
        </w:r>
      </w:hyperlink>
      <w:r w:rsidR="006042E7" w:rsidRPr="00E23418">
        <w:rPr>
          <w:rFonts w:asciiTheme="majorBidi" w:hAnsiTheme="majorBidi" w:cstheme="majorBidi"/>
          <w:b/>
          <w:bCs/>
          <w:i/>
          <w:iCs/>
        </w:rPr>
        <w:t xml:space="preserve">, </w:t>
      </w:r>
      <w:r w:rsidR="006042E7" w:rsidRPr="00E23418">
        <w:rPr>
          <w:rFonts w:asciiTheme="majorBidi" w:hAnsiTheme="majorBidi" w:cstheme="majorBidi"/>
        </w:rPr>
        <w:t>Virago: Quartet Books</w:t>
      </w:r>
      <w:r w:rsidR="006042E7" w:rsidRPr="00E23418">
        <w:rPr>
          <w:rFonts w:asciiTheme="majorBidi" w:hAnsiTheme="majorBidi" w:cstheme="majorBidi"/>
          <w:i/>
          <w:iCs/>
        </w:rPr>
        <w:t xml:space="preserve">; </w:t>
      </w:r>
      <w:r w:rsidR="006042E7" w:rsidRPr="00E23418">
        <w:rPr>
          <w:rFonts w:asciiTheme="majorBidi" w:hAnsiTheme="majorBidi" w:cstheme="majorBidi"/>
        </w:rPr>
        <w:t>1976.</w:t>
      </w:r>
    </w:p>
    <w:p w:rsidR="00266ED5" w:rsidRPr="00E23418" w:rsidRDefault="00266ED5" w:rsidP="00266ED5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  <w:b/>
          <w:bCs/>
        </w:rPr>
      </w:pPr>
    </w:p>
    <w:p w:rsidR="00E7084A" w:rsidRPr="00E23418" w:rsidRDefault="00E7084A" w:rsidP="00AE22A1">
      <w:pPr>
        <w:ind w:left="26"/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הטרור בפעולות של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קבוצות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ה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ימין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 xml:space="preserve">הרדיקלי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5)</w:t>
      </w:r>
    </w:p>
    <w:p w:rsidR="00E7084A" w:rsidRPr="00E23418" w:rsidRDefault="00E7084A" w:rsidP="00E7084A">
      <w:pPr>
        <w:spacing w:after="240"/>
        <w:ind w:left="26"/>
        <w:rPr>
          <w:rStyle w:val="st"/>
          <w:rFonts w:asciiTheme="majorBidi" w:hAnsiTheme="majorBidi" w:cstheme="majorBidi"/>
          <w:b/>
          <w:bCs/>
          <w:color w:val="222222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rtl/>
        </w:rPr>
        <w:t xml:space="preserve">30.04 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 w:after="240"/>
        <w:ind w:left="0"/>
        <w:jc w:val="left"/>
        <w:rPr>
          <w:rFonts w:asciiTheme="majorBidi" w:hAnsiTheme="majorBidi" w:cstheme="majorBidi"/>
        </w:rPr>
      </w:pPr>
    </w:p>
    <w:p w:rsidR="00B2114A" w:rsidRPr="00E23418" w:rsidRDefault="00E7084A" w:rsidP="00E7084A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Walter </w:t>
      </w:r>
      <w:proofErr w:type="spellStart"/>
      <w:r w:rsidRPr="00E23418">
        <w:rPr>
          <w:rFonts w:asciiTheme="majorBidi" w:hAnsiTheme="majorBidi" w:cstheme="majorBidi"/>
        </w:rPr>
        <w:t>Laqueur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eastAsia="MinionPro-It" w:hAnsiTheme="majorBidi" w:cstheme="majorBidi"/>
          <w:i/>
          <w:iCs/>
        </w:rPr>
        <w:t xml:space="preserve">Black Hundred: The Rise of the Extreme Right in Russia, </w:t>
      </w:r>
      <w:r w:rsidRPr="00E23418">
        <w:rPr>
          <w:rFonts w:asciiTheme="majorBidi" w:hAnsiTheme="majorBidi" w:cstheme="majorBidi"/>
        </w:rPr>
        <w:t>New York: HarperCollins, 1993).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/>
        <w:ind w:left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John D. </w:t>
      </w:r>
      <w:proofErr w:type="spellStart"/>
      <w:r w:rsidRPr="00E23418">
        <w:rPr>
          <w:rFonts w:asciiTheme="majorBidi" w:hAnsiTheme="majorBidi" w:cstheme="majorBidi"/>
        </w:rPr>
        <w:t>Klier</w:t>
      </w:r>
      <w:proofErr w:type="spellEnd"/>
      <w:r w:rsidRPr="00E23418">
        <w:rPr>
          <w:rFonts w:asciiTheme="majorBidi" w:hAnsiTheme="majorBidi" w:cstheme="majorBidi"/>
        </w:rPr>
        <w:t xml:space="preserve"> and Shlomo </w:t>
      </w:r>
      <w:proofErr w:type="spellStart"/>
      <w:r w:rsidRPr="00E23418">
        <w:rPr>
          <w:rFonts w:asciiTheme="majorBidi" w:hAnsiTheme="majorBidi" w:cstheme="majorBidi"/>
        </w:rPr>
        <w:t>Lambroza</w:t>
      </w:r>
      <w:proofErr w:type="spellEnd"/>
      <w:r w:rsidRPr="00E23418">
        <w:rPr>
          <w:rFonts w:asciiTheme="majorBidi" w:hAnsiTheme="majorBidi" w:cstheme="majorBidi"/>
        </w:rPr>
        <w:t xml:space="preserve"> (eds.), </w:t>
      </w:r>
      <w:r w:rsidRPr="00E23418">
        <w:rPr>
          <w:rFonts w:asciiTheme="majorBidi" w:eastAsia="MinionPro-It" w:hAnsiTheme="majorBidi" w:cstheme="majorBidi"/>
          <w:i/>
          <w:iCs/>
        </w:rPr>
        <w:t xml:space="preserve">Pogroms: Anti-Jewish Violence in Modern Russian History </w:t>
      </w:r>
      <w:r w:rsidRPr="00E23418">
        <w:rPr>
          <w:rFonts w:asciiTheme="majorBidi" w:hAnsiTheme="majorBidi" w:cstheme="majorBidi"/>
        </w:rPr>
        <w:t>(Cambridge: Cambridge University Press, 1991).</w:t>
      </w:r>
    </w:p>
    <w:p w:rsidR="00E7084A" w:rsidRPr="00E23418" w:rsidRDefault="00E7084A" w:rsidP="00E7084A">
      <w:pPr>
        <w:pStyle w:val="a4"/>
        <w:autoSpaceDE w:val="0"/>
        <w:autoSpaceDN w:val="0"/>
        <w:bidi w:val="0"/>
        <w:adjustRightInd w:val="0"/>
        <w:spacing w:before="240"/>
        <w:ind w:left="0"/>
        <w:jc w:val="left"/>
        <w:rPr>
          <w:rFonts w:asciiTheme="majorBidi" w:hAnsiTheme="majorBidi" w:cstheme="majorBidi"/>
          <w:u w:val="single"/>
        </w:rPr>
      </w:pPr>
    </w:p>
    <w:p w:rsidR="00E7084A" w:rsidRPr="00E23418" w:rsidRDefault="00E7084A" w:rsidP="00AE22A1">
      <w:pPr>
        <w:pStyle w:val="a4"/>
        <w:spacing w:before="240" w:after="240"/>
        <w:ind w:left="26"/>
        <w:rPr>
          <w:rStyle w:val="a3"/>
          <w:rFonts w:asciiTheme="majorBidi" w:hAnsiTheme="majorBidi" w:cstheme="majorBidi"/>
          <w:color w:val="222222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דיוקנו\ה </w:t>
      </w:r>
      <w:r w:rsidR="001E4A1F" w:rsidRPr="00E23418">
        <w:rPr>
          <w:rFonts w:asciiTheme="majorBidi" w:hAnsiTheme="majorBidi" w:cstheme="majorBidi"/>
          <w:b/>
          <w:bCs/>
          <w:u w:val="single"/>
          <w:rtl/>
        </w:rPr>
        <w:t xml:space="preserve">והדיוקן העצמי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של הטרוריסט\</w:t>
      </w:r>
      <w:proofErr w:type="spellStart"/>
      <w:r w:rsidRPr="00E23418">
        <w:rPr>
          <w:rFonts w:asciiTheme="majorBidi" w:hAnsiTheme="majorBidi" w:cstheme="majorBidi"/>
          <w:b/>
          <w:bCs/>
          <w:u w:val="single"/>
          <w:rtl/>
        </w:rPr>
        <w:t>ית</w:t>
      </w:r>
      <w:proofErr w:type="spellEnd"/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 הרוסי\ת בסוף המאה ה19</w:t>
      </w:r>
      <w:r w:rsidR="001E4A1F" w:rsidRPr="00E23418">
        <w:rPr>
          <w:rFonts w:asciiTheme="majorBidi" w:hAnsiTheme="majorBidi" w:cstheme="majorBidi"/>
          <w:b/>
          <w:bCs/>
          <w:u w:val="single"/>
        </w:rPr>
        <w:t xml:space="preserve"> -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תחילת המאה ה20: היבטים סוציולוגיים ופסיכולוגיים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6)</w:t>
      </w:r>
    </w:p>
    <w:p w:rsidR="001E4A1F" w:rsidRPr="00E23418" w:rsidRDefault="001E4A1F" w:rsidP="001E4A1F">
      <w:pPr>
        <w:pStyle w:val="a4"/>
        <w:spacing w:after="240"/>
        <w:ind w:left="26"/>
        <w:rPr>
          <w:rStyle w:val="a3"/>
          <w:rFonts w:asciiTheme="majorBidi" w:hAnsiTheme="majorBidi" w:cstheme="majorBidi"/>
          <w:color w:val="222222"/>
        </w:rPr>
      </w:pPr>
      <w:r w:rsidRPr="00E23418">
        <w:rPr>
          <w:rStyle w:val="a3"/>
          <w:rFonts w:asciiTheme="majorBidi" w:hAnsiTheme="majorBidi" w:cstheme="majorBidi"/>
          <w:color w:val="222222"/>
          <w:rtl/>
        </w:rPr>
        <w:t>07.05; 12.05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Philip </w:t>
      </w:r>
      <w:proofErr w:type="spellStart"/>
      <w:r w:rsidRPr="00E23418">
        <w:rPr>
          <w:rFonts w:asciiTheme="majorBidi" w:hAnsiTheme="majorBidi" w:cstheme="majorBidi"/>
        </w:rPr>
        <w:t>Pomper</w:t>
      </w:r>
      <w:proofErr w:type="spellEnd"/>
      <w:r w:rsidRPr="00E23418">
        <w:rPr>
          <w:rFonts w:asciiTheme="majorBidi" w:hAnsiTheme="majorBidi" w:cstheme="majorBidi"/>
        </w:rPr>
        <w:t>, Lenin's Brother: The Origins of the October Revolution, Norton &amp; Company, 2009 (chapters 3, 6-9).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Style w:val="a3"/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>John P Moran, “</w:t>
      </w:r>
      <w:hyperlink r:id="rId18" w:tooltip="The Roots of Terrorist Motivation: Shame, Rage, and Violence in The Brothers Karamazov. " w:history="1">
        <w:r w:rsidRPr="00E23418">
          <w:rPr>
            <w:rFonts w:asciiTheme="majorBidi" w:hAnsiTheme="majorBidi" w:cstheme="majorBidi"/>
          </w:rPr>
          <w:t>The Roots of Terrorist Motivation: Shame, Rage, and Violence in The Brothers Karamazov</w:t>
        </w:r>
      </w:hyperlink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>Perspectives on Political Science</w:t>
      </w:r>
      <w:r w:rsidRPr="00E23418">
        <w:rPr>
          <w:rFonts w:asciiTheme="majorBidi" w:hAnsiTheme="majorBidi" w:cstheme="majorBidi"/>
        </w:rPr>
        <w:t xml:space="preserve">, 38: 4, 2009, 187-196. </w:t>
      </w:r>
    </w:p>
    <w:p w:rsidR="001E4A1F" w:rsidRPr="00E23418" w:rsidRDefault="001E4A1F" w:rsidP="001E4A1F">
      <w:pPr>
        <w:bidi w:val="0"/>
        <w:spacing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lastRenderedPageBreak/>
        <w:t xml:space="preserve">Vera </w:t>
      </w:r>
      <w:proofErr w:type="spellStart"/>
      <w:r w:rsidRPr="00E23418">
        <w:rPr>
          <w:rFonts w:asciiTheme="majorBidi" w:hAnsiTheme="majorBidi" w:cstheme="majorBidi"/>
        </w:rPr>
        <w:t>Figner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>Memoirs of a Revolutionist,</w:t>
      </w:r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color w:val="000000"/>
        </w:rPr>
        <w:t>Northern Illinois University Press, 1991.</w:t>
      </w:r>
    </w:p>
    <w:p w:rsidR="001E4A1F" w:rsidRPr="00E23418" w:rsidRDefault="001E4A1F" w:rsidP="001E4A1F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Sergei </w:t>
      </w:r>
      <w:proofErr w:type="spellStart"/>
      <w:r w:rsidRPr="00E23418">
        <w:rPr>
          <w:rFonts w:asciiTheme="majorBidi" w:hAnsiTheme="majorBidi" w:cstheme="majorBidi"/>
        </w:rPr>
        <w:t>Stepniak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hyperlink r:id="rId19" w:history="1">
        <w:proofErr w:type="spellStart"/>
        <w:r w:rsidRPr="00E23418">
          <w:rPr>
            <w:rFonts w:asciiTheme="majorBidi" w:hAnsiTheme="majorBidi" w:cstheme="majorBidi"/>
          </w:rPr>
          <w:t>Petr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spellStart"/>
        <w:r w:rsidRPr="00E23418">
          <w:rPr>
            <w:rFonts w:asciiTheme="majorBidi" w:hAnsiTheme="majorBidi" w:cstheme="majorBidi"/>
          </w:rPr>
          <w:t>Alekseevich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spellStart"/>
        <w:r w:rsidRPr="00E23418">
          <w:rPr>
            <w:rFonts w:asciiTheme="majorBidi" w:hAnsiTheme="majorBidi" w:cstheme="majorBidi"/>
          </w:rPr>
          <w:t>Lavrov</w:t>
        </w:r>
        <w:proofErr w:type="spellEnd"/>
      </w:hyperlink>
      <w:r w:rsidRPr="00E23418">
        <w:rPr>
          <w:rFonts w:asciiTheme="majorBidi" w:hAnsiTheme="majorBidi" w:cstheme="majorBidi"/>
          <w:i/>
          <w:iCs/>
        </w:rPr>
        <w:t xml:space="preserve">, Underground Russia: Revolutionary Profiles and Sketches from Life, </w:t>
      </w:r>
      <w:proofErr w:type="spellStart"/>
      <w:r w:rsidRPr="00E23418">
        <w:rPr>
          <w:rFonts w:asciiTheme="majorBidi" w:hAnsiTheme="majorBidi" w:cstheme="majorBidi"/>
        </w:rPr>
        <w:t>Nabu</w:t>
      </w:r>
      <w:proofErr w:type="spellEnd"/>
      <w:r w:rsidRPr="00E23418">
        <w:rPr>
          <w:rFonts w:asciiTheme="majorBidi" w:hAnsiTheme="majorBidi" w:cstheme="majorBidi"/>
        </w:rPr>
        <w:t xml:space="preserve"> Press, 2010.</w:t>
      </w:r>
    </w:p>
    <w:p w:rsidR="001E4A1F" w:rsidRPr="00E23418" w:rsidRDefault="00555812" w:rsidP="00555812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Style w:val="st1"/>
          <w:rFonts w:asciiTheme="majorBidi" w:hAnsiTheme="majorBidi" w:cstheme="majorBidi"/>
        </w:rPr>
        <w:t>Boris</w:t>
      </w:r>
      <w:r w:rsidRPr="00E23418">
        <w:rPr>
          <w:rStyle w:val="a3"/>
          <w:rFonts w:asciiTheme="majorBidi" w:hAnsiTheme="majorBidi" w:cstheme="majorBidi"/>
          <w:b w:val="0"/>
          <w:bCs w:val="0"/>
        </w:rPr>
        <w:t xml:space="preserve"> </w:t>
      </w:r>
      <w:proofErr w:type="spellStart"/>
      <w:r w:rsidR="001E4A1F" w:rsidRPr="00E23418">
        <w:rPr>
          <w:rStyle w:val="a3"/>
          <w:rFonts w:asciiTheme="majorBidi" w:hAnsiTheme="majorBidi" w:cstheme="majorBidi"/>
          <w:b w:val="0"/>
          <w:bCs w:val="0"/>
        </w:rPr>
        <w:t>Savinkov</w:t>
      </w:r>
      <w:proofErr w:type="spellEnd"/>
      <w:r w:rsidR="001E4A1F" w:rsidRPr="00E23418">
        <w:rPr>
          <w:rStyle w:val="st1"/>
          <w:rFonts w:asciiTheme="majorBidi" w:hAnsiTheme="majorBidi" w:cstheme="majorBidi"/>
          <w:b/>
          <w:bCs/>
        </w:rPr>
        <w:t>,</w:t>
      </w:r>
      <w:r w:rsidR="001E4A1F" w:rsidRPr="00E23418">
        <w:rPr>
          <w:rStyle w:val="st1"/>
          <w:rFonts w:asciiTheme="majorBidi" w:hAnsiTheme="majorBidi" w:cstheme="majorBidi"/>
        </w:rPr>
        <w:t xml:space="preserve"> </w:t>
      </w:r>
      <w:r w:rsidR="001E4A1F" w:rsidRPr="00E23418">
        <w:rPr>
          <w:rStyle w:val="a3"/>
          <w:rFonts w:asciiTheme="majorBidi" w:hAnsiTheme="majorBidi" w:cstheme="majorBidi"/>
          <w:b w:val="0"/>
          <w:bCs w:val="0"/>
          <w:i/>
          <w:iCs/>
        </w:rPr>
        <w:t>Memoirs of</w:t>
      </w:r>
      <w:r w:rsidR="001E4A1F" w:rsidRPr="00E23418">
        <w:rPr>
          <w:rStyle w:val="st1"/>
          <w:rFonts w:asciiTheme="majorBidi" w:hAnsiTheme="majorBidi" w:cstheme="majorBidi"/>
          <w:b/>
          <w:bCs/>
          <w:i/>
          <w:iCs/>
        </w:rPr>
        <w:t xml:space="preserve"> </w:t>
      </w:r>
      <w:r w:rsidR="001E4A1F" w:rsidRPr="00E23418">
        <w:rPr>
          <w:rStyle w:val="st1"/>
          <w:rFonts w:asciiTheme="majorBidi" w:hAnsiTheme="majorBidi" w:cstheme="majorBidi"/>
          <w:i/>
          <w:iCs/>
        </w:rPr>
        <w:t>a</w:t>
      </w:r>
      <w:r w:rsidR="001E4A1F" w:rsidRPr="00E23418">
        <w:rPr>
          <w:rStyle w:val="st1"/>
          <w:rFonts w:asciiTheme="majorBidi" w:hAnsiTheme="majorBidi" w:cstheme="majorBidi"/>
          <w:b/>
          <w:bCs/>
          <w:i/>
          <w:iCs/>
        </w:rPr>
        <w:t xml:space="preserve"> </w:t>
      </w:r>
      <w:r w:rsidR="001E4A1F" w:rsidRPr="00E23418">
        <w:rPr>
          <w:rStyle w:val="a3"/>
          <w:rFonts w:asciiTheme="majorBidi" w:hAnsiTheme="majorBidi" w:cstheme="majorBidi"/>
          <w:b w:val="0"/>
          <w:bCs w:val="0"/>
          <w:i/>
          <w:iCs/>
        </w:rPr>
        <w:t>Terrorist</w:t>
      </w:r>
      <w:r w:rsidR="001E4A1F" w:rsidRPr="00E23418">
        <w:rPr>
          <w:rStyle w:val="st1"/>
          <w:rFonts w:asciiTheme="majorBidi" w:hAnsiTheme="majorBidi" w:cstheme="majorBidi"/>
        </w:rPr>
        <w:t xml:space="preserve">, translated by Joseph </w:t>
      </w:r>
      <w:proofErr w:type="spellStart"/>
      <w:r w:rsidR="001E4A1F" w:rsidRPr="00E23418">
        <w:rPr>
          <w:rStyle w:val="st1"/>
          <w:rFonts w:asciiTheme="majorBidi" w:hAnsiTheme="majorBidi" w:cstheme="majorBidi"/>
        </w:rPr>
        <w:t>Shaplen</w:t>
      </w:r>
      <w:proofErr w:type="spellEnd"/>
      <w:r w:rsidR="001E4A1F" w:rsidRPr="00E23418">
        <w:rPr>
          <w:rStyle w:val="st1"/>
          <w:rFonts w:asciiTheme="majorBidi" w:hAnsiTheme="majorBidi" w:cstheme="majorBidi"/>
        </w:rPr>
        <w:t>, New York: Kraus Reprint Co., 1931.</w:t>
      </w:r>
    </w:p>
    <w:p w:rsidR="00B2114A" w:rsidRPr="00E23418" w:rsidRDefault="001E4A1F" w:rsidP="00AE22A1">
      <w:pPr>
        <w:spacing w:before="240" w:after="240"/>
        <w:jc w:val="left"/>
        <w:rPr>
          <w:rFonts w:asciiTheme="majorBidi" w:hAnsiTheme="majorBidi" w:cstheme="majorBidi"/>
          <w:b/>
          <w:bCs/>
          <w:u w:val="single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מהפכת אוקטובר</w:t>
      </w:r>
      <w:r w:rsidRPr="00E23418">
        <w:rPr>
          <w:rFonts w:asciiTheme="majorBidi" w:hAnsiTheme="majorBidi" w:cstheme="majorBidi"/>
          <w:b/>
          <w:bCs/>
          <w:u w:val="single"/>
        </w:rPr>
        <w:t xml:space="preserve">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>ומלחמת האזרחים: בין טרור אדום לטרור לבן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7)</w:t>
      </w:r>
    </w:p>
    <w:p w:rsidR="00582CA4" w:rsidRPr="00E23418" w:rsidRDefault="00582CA4" w:rsidP="00582CA4">
      <w:pPr>
        <w:autoSpaceDE w:val="0"/>
        <w:autoSpaceDN w:val="0"/>
        <w:bidi w:val="0"/>
        <w:adjustRightInd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bookmarkStart w:id="2" w:name="Result_1"/>
      <w:r w:rsidRPr="00E23418">
        <w:rPr>
          <w:rFonts w:asciiTheme="majorBidi" w:hAnsiTheme="majorBidi" w:cstheme="majorBidi"/>
          <w:b/>
          <w:bCs/>
          <w:rtl/>
        </w:rPr>
        <w:t>12.05; 14.05</w:t>
      </w:r>
    </w:p>
    <w:p w:rsidR="001E4A1F" w:rsidRPr="00E23418" w:rsidRDefault="001E4A1F" w:rsidP="00582CA4">
      <w:pPr>
        <w:autoSpaceDE w:val="0"/>
        <w:autoSpaceDN w:val="0"/>
        <w:bidi w:val="0"/>
        <w:adjustRightInd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Lutz </w:t>
      </w:r>
      <w:proofErr w:type="spellStart"/>
      <w:r w:rsidRPr="00E23418">
        <w:rPr>
          <w:rFonts w:asciiTheme="majorBidi" w:hAnsiTheme="majorBidi" w:cstheme="majorBidi"/>
        </w:rPr>
        <w:t>Häfner</w:t>
      </w:r>
      <w:proofErr w:type="spellEnd"/>
      <w:r w:rsidRPr="00E23418">
        <w:rPr>
          <w:rFonts w:asciiTheme="majorBidi" w:hAnsiTheme="majorBidi" w:cstheme="majorBidi"/>
        </w:rPr>
        <w:t xml:space="preserve">, “The Assassination of Count </w:t>
      </w:r>
      <w:proofErr w:type="spellStart"/>
      <w:r w:rsidRPr="00E23418">
        <w:rPr>
          <w:rFonts w:asciiTheme="majorBidi" w:hAnsiTheme="majorBidi" w:cstheme="majorBidi"/>
        </w:rPr>
        <w:t>Mirbach</w:t>
      </w:r>
      <w:proofErr w:type="spellEnd"/>
      <w:r w:rsidRPr="00E23418">
        <w:rPr>
          <w:rFonts w:asciiTheme="majorBidi" w:hAnsiTheme="majorBidi" w:cstheme="majorBidi"/>
        </w:rPr>
        <w:t xml:space="preserve"> and the ‘July Uprising’ of the Left Socialist Revolutionaries in July, 1918,” </w:t>
      </w:r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>, 50:3, 1991, 324-344.</w:t>
      </w:r>
    </w:p>
    <w:p w:rsidR="001E4A1F" w:rsidRPr="00E23418" w:rsidRDefault="001E4A1F" w:rsidP="00582CA4">
      <w:pPr>
        <w:pStyle w:val="a4"/>
        <w:bidi w:val="0"/>
        <w:spacing w:after="240"/>
        <w:ind w:left="26"/>
        <w:jc w:val="left"/>
        <w:rPr>
          <w:rFonts w:asciiTheme="majorBidi" w:hAnsiTheme="majorBidi" w:cstheme="majorBidi"/>
          <w:b/>
          <w:bCs/>
        </w:rPr>
      </w:pPr>
      <w:r w:rsidRPr="00E23418">
        <w:rPr>
          <w:rFonts w:asciiTheme="majorBidi" w:hAnsiTheme="majorBidi" w:cstheme="majorBidi"/>
        </w:rPr>
        <w:t xml:space="preserve">Matthew </w:t>
      </w:r>
      <w:proofErr w:type="spellStart"/>
      <w:r w:rsidRPr="00E23418">
        <w:rPr>
          <w:rFonts w:asciiTheme="majorBidi" w:hAnsiTheme="majorBidi" w:cstheme="majorBidi"/>
        </w:rPr>
        <w:t>Rendle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0" w:tooltip="Revolutionary tribunals and the origins of terror in early Soviet Russia. " w:history="1">
        <w:r w:rsidRPr="00E23418">
          <w:rPr>
            <w:rFonts w:asciiTheme="majorBidi" w:hAnsiTheme="majorBidi" w:cstheme="majorBidi"/>
          </w:rPr>
          <w:t>Revolutionary tribunals and the origins of terror in early Soviet Russia</w:t>
        </w:r>
        <w:r w:rsidRPr="00E23418">
          <w:rPr>
            <w:rFonts w:asciiTheme="majorBidi" w:hAnsiTheme="majorBidi" w:cstheme="majorBidi"/>
            <w:b/>
            <w:bCs/>
          </w:rPr>
          <w:t>,</w:t>
        </w:r>
        <w:r w:rsidRPr="00E23418">
          <w:rPr>
            <w:rFonts w:asciiTheme="majorBidi" w:hAnsiTheme="majorBidi" w:cstheme="majorBidi"/>
          </w:rPr>
          <w:t xml:space="preserve"> </w:t>
        </w:r>
      </w:hyperlink>
      <w:bookmarkEnd w:id="2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Historical Research,</w:t>
      </w:r>
      <w:r w:rsidRPr="00E23418">
        <w:rPr>
          <w:rFonts w:asciiTheme="majorBidi" w:hAnsiTheme="majorBidi" w:cstheme="majorBidi"/>
        </w:rPr>
        <w:t xml:space="preserve">  84:226, 2011, 693-721.</w:t>
      </w:r>
    </w:p>
    <w:p w:rsidR="001E4A1F" w:rsidRPr="00E23418" w:rsidRDefault="009D7218" w:rsidP="00582CA4">
      <w:pPr>
        <w:shd w:val="clear" w:color="auto" w:fill="FFFFFF"/>
        <w:bidi w:val="0"/>
        <w:spacing w:after="240"/>
        <w:jc w:val="left"/>
        <w:rPr>
          <w:rFonts w:asciiTheme="majorBidi" w:hAnsiTheme="majorBidi" w:cstheme="majorBidi"/>
        </w:rPr>
      </w:pPr>
      <w:hyperlink r:id="rId21" w:history="1">
        <w:r w:rsidR="001E4A1F" w:rsidRPr="00E23418">
          <w:rPr>
            <w:rFonts w:asciiTheme="majorBidi" w:hAnsiTheme="majorBidi" w:cstheme="majorBidi"/>
          </w:rPr>
          <w:t>Arno J. Mayer</w:t>
        </w:r>
      </w:hyperlink>
      <w:r w:rsidR="001E4A1F" w:rsidRPr="00E23418">
        <w:rPr>
          <w:rFonts w:asciiTheme="majorBidi" w:hAnsiTheme="majorBidi" w:cstheme="majorBidi"/>
        </w:rPr>
        <w:t xml:space="preserve">, </w:t>
      </w:r>
      <w:hyperlink r:id="rId22" w:tooltip="Go to &quot;The Furies: Violence and Terror in the French and Russian Revolutions&quot; page" w:history="1">
        <w:r w:rsidR="001E4A1F" w:rsidRPr="00E23418">
          <w:rPr>
            <w:rFonts w:asciiTheme="majorBidi" w:hAnsiTheme="majorBidi" w:cstheme="majorBidi"/>
            <w:i/>
            <w:iCs/>
          </w:rPr>
          <w:t>The Furies: Violence and Terror in the French and Russian Revolution</w:t>
        </w:r>
        <w:r w:rsidR="001E4A1F" w:rsidRPr="00E23418">
          <w:rPr>
            <w:rFonts w:asciiTheme="majorBidi" w:hAnsiTheme="majorBidi" w:cstheme="majorBidi"/>
          </w:rPr>
          <w:t xml:space="preserve">s, </w:t>
        </w:r>
      </w:hyperlink>
      <w:r w:rsidR="001E4A1F" w:rsidRPr="00E23418">
        <w:rPr>
          <w:rFonts w:asciiTheme="majorBidi" w:hAnsiTheme="majorBidi" w:cstheme="majorBidi"/>
        </w:rPr>
        <w:t>Princeton University Press: 2000, chapter “In the Eye of a ‘Time of Troubles’: Terror in Russia, 1917-1921,” 227-321.</w:t>
      </w:r>
    </w:p>
    <w:p w:rsidR="001E4A1F" w:rsidRPr="00E23418" w:rsidRDefault="001E4A1F" w:rsidP="00582CA4">
      <w:pPr>
        <w:pStyle w:val="a4"/>
        <w:tabs>
          <w:tab w:val="left" w:pos="7650"/>
          <w:tab w:val="left" w:pos="8010"/>
        </w:tabs>
        <w:bidi w:val="0"/>
        <w:spacing w:before="100" w:beforeAutospacing="1" w:after="240"/>
        <w:ind w:left="0" w:right="26"/>
        <w:jc w:val="left"/>
        <w:outlineLvl w:val="1"/>
        <w:rPr>
          <w:rFonts w:asciiTheme="majorBidi" w:hAnsiTheme="majorBidi" w:cstheme="majorBidi"/>
          <w:color w:val="00B0F0"/>
        </w:rPr>
      </w:pPr>
      <w:r w:rsidRPr="00E23418">
        <w:rPr>
          <w:rFonts w:asciiTheme="majorBidi" w:hAnsiTheme="majorBidi" w:cstheme="majorBidi"/>
        </w:rPr>
        <w:t xml:space="preserve">Karl </w:t>
      </w:r>
      <w:proofErr w:type="spellStart"/>
      <w:r w:rsidRPr="00E23418">
        <w:rPr>
          <w:rFonts w:asciiTheme="majorBidi" w:hAnsiTheme="majorBidi" w:cstheme="majorBidi"/>
        </w:rPr>
        <w:t>Kautsky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i/>
          <w:iCs/>
        </w:rPr>
        <w:t xml:space="preserve">Terrorism and Communism: A Contribution to the Natural History of Revolution </w:t>
      </w:r>
      <w:r w:rsidRPr="00E23418">
        <w:rPr>
          <w:rFonts w:asciiTheme="majorBidi" w:hAnsiTheme="majorBidi" w:cstheme="majorBidi"/>
        </w:rPr>
        <w:t xml:space="preserve">(chapter VIII, particularly paragraphs 1, 3, 5, 6). </w:t>
      </w:r>
      <w:r w:rsidR="00582CA4" w:rsidRPr="00E23418">
        <w:rPr>
          <w:rFonts w:asciiTheme="majorBidi" w:hAnsiTheme="majorBidi" w:cstheme="majorBidi"/>
          <w:color w:val="00B0F0"/>
        </w:rPr>
        <w:t>h</w:t>
      </w:r>
      <w:r w:rsidRPr="00E23418">
        <w:rPr>
          <w:rFonts w:asciiTheme="majorBidi" w:hAnsiTheme="majorBidi" w:cstheme="majorBidi"/>
          <w:color w:val="00B0F0"/>
        </w:rPr>
        <w:t>ttp://www.marxists.org/archive/kautsky/1919/terrcomm/index.htm</w:t>
      </w:r>
    </w:p>
    <w:p w:rsidR="001E4A1F" w:rsidRPr="00E23418" w:rsidRDefault="00582CA4" w:rsidP="00582CA4">
      <w:pPr>
        <w:bidi w:val="0"/>
        <w:jc w:val="left"/>
        <w:rPr>
          <w:rFonts w:asciiTheme="majorBidi" w:hAnsiTheme="majorBidi" w:cstheme="majorBidi"/>
        </w:rPr>
      </w:pPr>
      <w:proofErr w:type="gramStart"/>
      <w:r w:rsidRPr="00E23418">
        <w:rPr>
          <w:rFonts w:asciiTheme="majorBidi" w:hAnsiTheme="majorBidi" w:cstheme="majorBidi"/>
        </w:rPr>
        <w:t xml:space="preserve">Leon Trotsky, </w:t>
      </w:r>
      <w:r w:rsidRPr="00E23418">
        <w:rPr>
          <w:rFonts w:asciiTheme="majorBidi" w:hAnsiTheme="majorBidi" w:cstheme="majorBidi"/>
          <w:i/>
          <w:iCs/>
          <w:kern w:val="36"/>
        </w:rPr>
        <w:t>Terrorism and Communism</w:t>
      </w:r>
      <w:r w:rsidRPr="00E23418">
        <w:rPr>
          <w:rFonts w:asciiTheme="majorBidi" w:hAnsiTheme="majorBidi" w:cstheme="majorBidi"/>
          <w:kern w:val="36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 xml:space="preserve">[Dictatorship versus Democracy] A Reply to Karl </w:t>
      </w:r>
      <w:proofErr w:type="spellStart"/>
      <w:r w:rsidRPr="00E23418">
        <w:rPr>
          <w:rFonts w:asciiTheme="majorBidi" w:hAnsiTheme="majorBidi" w:cstheme="majorBidi"/>
          <w:i/>
          <w:iCs/>
        </w:rPr>
        <w:t>Kautsky</w:t>
      </w:r>
      <w:proofErr w:type="spellEnd"/>
      <w:r w:rsidRPr="00E23418">
        <w:rPr>
          <w:rFonts w:asciiTheme="majorBidi" w:hAnsiTheme="majorBidi" w:cstheme="majorBidi"/>
        </w:rPr>
        <w:t xml:space="preserve"> (particularly chapters “Terrorism” and “In Place of an Epilogue”).</w:t>
      </w:r>
      <w:proofErr w:type="gramEnd"/>
      <w:r w:rsidRPr="00E23418">
        <w:rPr>
          <w:rFonts w:asciiTheme="majorBidi" w:hAnsiTheme="majorBidi" w:cstheme="majorBidi"/>
        </w:rPr>
        <w:t xml:space="preserve"> </w:t>
      </w:r>
      <w:hyperlink r:id="rId23" w:history="1">
        <w:r w:rsidRPr="00E23418">
          <w:rPr>
            <w:rStyle w:val="Hyperlink"/>
            <w:rFonts w:asciiTheme="majorBidi" w:hAnsiTheme="majorBidi" w:cstheme="majorBidi"/>
            <w:color w:val="00B0F0"/>
          </w:rPr>
          <w:t>http://www.marxists.org/archive/trotsky/1920/terrcomm/</w:t>
        </w:r>
      </w:hyperlink>
    </w:p>
    <w:p w:rsidR="00B2114A" w:rsidRPr="00E23418" w:rsidRDefault="00582CA4" w:rsidP="00582CA4">
      <w:pPr>
        <w:bidi w:val="0"/>
        <w:spacing w:before="240" w:after="240"/>
        <w:jc w:val="left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Werth</w:t>
      </w:r>
      <w:proofErr w:type="spellEnd"/>
      <w:r w:rsidRPr="00E23418">
        <w:rPr>
          <w:rFonts w:asciiTheme="majorBidi" w:hAnsiTheme="majorBidi" w:cstheme="majorBidi"/>
        </w:rPr>
        <w:t xml:space="preserve">, “The Red Terror,” in </w:t>
      </w:r>
      <w:hyperlink r:id="rId24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Jean-Louis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Panné</w:t>
        </w:r>
        <w:proofErr w:type="spellEnd"/>
      </w:hyperlink>
      <w:r w:rsidRPr="00E23418">
        <w:rPr>
          <w:rFonts w:asciiTheme="majorBidi" w:hAnsiTheme="majorBidi" w:cstheme="majorBidi"/>
        </w:rPr>
        <w:t xml:space="preserve"> et al, </w:t>
      </w:r>
      <w:r w:rsidRPr="00E23418">
        <w:rPr>
          <w:rFonts w:asciiTheme="majorBidi" w:hAnsiTheme="majorBidi" w:cstheme="majorBidi"/>
          <w:i/>
          <w:iCs/>
        </w:rPr>
        <w:t>The Black Book of Communism: Crimes, Terror, Repression</w:t>
      </w:r>
      <w:r w:rsidRPr="00E23418">
        <w:rPr>
          <w:rFonts w:asciiTheme="majorBidi" w:hAnsiTheme="majorBidi" w:cstheme="majorBidi"/>
        </w:rPr>
        <w:t>, Harvard University Press, 1999, 71-80</w:t>
      </w:r>
    </w:p>
    <w:p w:rsidR="00B2114A" w:rsidRPr="00E23418" w:rsidRDefault="00582CA4" w:rsidP="00582CA4">
      <w:pPr>
        <w:bidi w:val="0"/>
        <w:spacing w:after="240"/>
        <w:jc w:val="left"/>
        <w:rPr>
          <w:rFonts w:asciiTheme="majorBidi" w:hAnsiTheme="majorBidi" w:cstheme="majorBidi"/>
          <w:rtl/>
        </w:rPr>
      </w:pPr>
      <w:proofErr w:type="gramStart"/>
      <w:r w:rsidRPr="00E23418">
        <w:rPr>
          <w:rFonts w:asciiTheme="majorBidi" w:hAnsiTheme="majorBidi" w:cstheme="majorBidi"/>
        </w:rPr>
        <w:lastRenderedPageBreak/>
        <w:t xml:space="preserve">Matthew </w:t>
      </w:r>
      <w:proofErr w:type="spellStart"/>
      <w:r w:rsidRPr="00E23418">
        <w:rPr>
          <w:rFonts w:asciiTheme="majorBidi" w:hAnsiTheme="majorBidi" w:cstheme="majorBidi"/>
        </w:rPr>
        <w:t>Rendle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5" w:tooltip="Revolutionary tribunals and the origins of terror in early Soviet Russia. " w:history="1">
        <w:r w:rsidRPr="00E23418">
          <w:rPr>
            <w:rFonts w:asciiTheme="majorBidi" w:hAnsiTheme="majorBidi" w:cstheme="majorBidi"/>
          </w:rPr>
          <w:t>Revolutionary tribunals and the origins of terror in early Soviet Russia</w:t>
        </w:r>
      </w:hyperlink>
      <w:r w:rsidRPr="00E23418">
        <w:rPr>
          <w:rFonts w:asciiTheme="majorBidi" w:hAnsiTheme="majorBidi" w:cstheme="majorBidi"/>
        </w:rPr>
        <w:t xml:space="preserve">,” </w:t>
      </w:r>
      <w:r w:rsidRPr="00E23418">
        <w:rPr>
          <w:rFonts w:asciiTheme="majorBidi" w:hAnsiTheme="majorBidi" w:cstheme="majorBidi"/>
          <w:i/>
          <w:iCs/>
        </w:rPr>
        <w:t xml:space="preserve">Historical Research, </w:t>
      </w:r>
      <w:r w:rsidRPr="00E23418">
        <w:rPr>
          <w:rFonts w:asciiTheme="majorBidi" w:hAnsiTheme="majorBidi" w:cstheme="majorBidi"/>
        </w:rPr>
        <w:t>84:226, 2011, 693-721.</w:t>
      </w:r>
      <w:proofErr w:type="gramEnd"/>
    </w:p>
    <w:p w:rsidR="00BA49FB" w:rsidRPr="00E23418" w:rsidRDefault="00BA49FB" w:rsidP="00BA49FB">
      <w:pPr>
        <w:bidi w:val="0"/>
        <w:spacing w:after="240"/>
        <w:jc w:val="left"/>
        <w:rPr>
          <w:rFonts w:asciiTheme="majorBidi" w:hAnsiTheme="majorBidi" w:cstheme="majorBidi"/>
          <w:rtl/>
        </w:rPr>
      </w:pPr>
      <w:bookmarkStart w:id="3" w:name="Result_57"/>
      <w:proofErr w:type="gramStart"/>
      <w:r w:rsidRPr="00E23418">
        <w:rPr>
          <w:rFonts w:asciiTheme="majorBidi" w:hAnsiTheme="majorBidi" w:cstheme="majorBidi"/>
        </w:rPr>
        <w:t xml:space="preserve">Viktor </w:t>
      </w:r>
      <w:proofErr w:type="spellStart"/>
      <w:r w:rsidRPr="00E23418">
        <w:rPr>
          <w:rFonts w:asciiTheme="majorBidi" w:hAnsiTheme="majorBidi" w:cstheme="majorBidi"/>
        </w:rPr>
        <w:t>Bortnevski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26" w:tooltip="White administration and White terror (The Denikin period). " w:history="1">
        <w:r w:rsidRPr="00E23418">
          <w:rPr>
            <w:rFonts w:asciiTheme="majorBidi" w:hAnsiTheme="majorBidi" w:cstheme="majorBidi"/>
          </w:rPr>
          <w:t xml:space="preserve">White administration and White terror (The </w:t>
        </w:r>
        <w:proofErr w:type="spellStart"/>
        <w:r w:rsidRPr="00E23418">
          <w:rPr>
            <w:rFonts w:asciiTheme="majorBidi" w:hAnsiTheme="majorBidi" w:cstheme="majorBidi"/>
          </w:rPr>
          <w:t>Denikin</w:t>
        </w:r>
        <w:proofErr w:type="spellEnd"/>
        <w:r w:rsidRPr="00E23418">
          <w:rPr>
            <w:rFonts w:asciiTheme="majorBidi" w:hAnsiTheme="majorBidi" w:cstheme="majorBidi"/>
          </w:rPr>
          <w:t xml:space="preserve"> period),” </w:t>
        </w:r>
      </w:hyperlink>
      <w:bookmarkEnd w:id="3"/>
      <w:r w:rsidRPr="00E23418">
        <w:rPr>
          <w:rFonts w:asciiTheme="majorBidi" w:hAnsiTheme="majorBidi" w:cstheme="majorBidi"/>
          <w:i/>
          <w:iCs/>
        </w:rPr>
        <w:t>Russian Review</w:t>
      </w:r>
      <w:r w:rsidRPr="00E23418">
        <w:rPr>
          <w:rFonts w:asciiTheme="majorBidi" w:hAnsiTheme="majorBidi" w:cstheme="majorBidi"/>
        </w:rPr>
        <w:t>, 52:3, 1993, 354-366.</w:t>
      </w:r>
      <w:proofErr w:type="gramEnd"/>
    </w:p>
    <w:p w:rsidR="00582CA4" w:rsidRPr="00E23418" w:rsidRDefault="00582CA4" w:rsidP="00582CA4">
      <w:pPr>
        <w:bidi w:val="0"/>
        <w:spacing w:after="240"/>
        <w:jc w:val="left"/>
        <w:rPr>
          <w:rFonts w:asciiTheme="majorBidi" w:hAnsiTheme="majorBidi" w:cstheme="majorBidi"/>
          <w:rtl/>
        </w:rPr>
      </w:pPr>
    </w:p>
    <w:p w:rsidR="00B2114A" w:rsidRPr="00E23418" w:rsidRDefault="00582CA4" w:rsidP="00AE22A1">
      <w:pPr>
        <w:bidi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סטאלין ותרבות הטרור: "הטרור הגדול" והשלכותיו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="00AE22A1" w:rsidRPr="00E23418">
        <w:rPr>
          <w:rFonts w:asciiTheme="majorBidi" w:hAnsiTheme="majorBidi" w:cstheme="majorBidi"/>
          <w:b/>
          <w:bCs/>
          <w:u w:val="single"/>
          <w:rtl/>
        </w:rPr>
        <w:t>(חומר קריאת חובה בתיקיה</w:t>
      </w:r>
      <w:r w:rsidR="00AE22A1">
        <w:rPr>
          <w:rFonts w:asciiTheme="majorBidi" w:hAnsiTheme="majorBidi" w:cstheme="majorBidi" w:hint="cs"/>
          <w:b/>
          <w:bCs/>
          <w:u w:val="single"/>
          <w:rtl/>
        </w:rPr>
        <w:t xml:space="preserve"> 8)</w:t>
      </w:r>
    </w:p>
    <w:p w:rsidR="00582CA4" w:rsidRPr="00E23418" w:rsidRDefault="00835166" w:rsidP="00582CA4">
      <w:pPr>
        <w:bidi w:val="0"/>
        <w:spacing w:after="240"/>
        <w:jc w:val="right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>19.05; 21.05</w:t>
      </w:r>
    </w:p>
    <w:p w:rsidR="0034080E" w:rsidRPr="00E23418" w:rsidRDefault="009D7218" w:rsidP="0034080E">
      <w:pPr>
        <w:bidi w:val="0"/>
        <w:spacing w:after="240"/>
        <w:rPr>
          <w:rFonts w:asciiTheme="majorBidi" w:hAnsiTheme="majorBidi" w:cstheme="majorBidi"/>
        </w:rPr>
      </w:pPr>
      <w:hyperlink r:id="rId27" w:history="1">
        <w:r w:rsidR="0034080E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Robert W. Thurston</w:t>
        </w:r>
      </w:hyperlink>
      <w:r w:rsidR="0034080E" w:rsidRPr="00E23418">
        <w:rPr>
          <w:rFonts w:asciiTheme="majorBidi" w:hAnsiTheme="majorBidi" w:cstheme="majorBidi"/>
        </w:rPr>
        <w:t xml:space="preserve">, </w:t>
      </w:r>
      <w:hyperlink r:id="rId28" w:tooltip="Life and Terror in Stalin's Russia, 1934-1941 (Book). " w:history="1">
        <w:r w:rsidR="0034080E" w:rsidRPr="00E23418">
          <w:rPr>
            <w:rFonts w:asciiTheme="majorBidi" w:hAnsiTheme="majorBidi" w:cstheme="majorBidi"/>
            <w:i/>
            <w:iCs/>
          </w:rPr>
          <w:t>Life and Terror in Stalin's Russia,</w:t>
        </w:r>
        <w:r w:rsidR="0034080E" w:rsidRPr="00E23418">
          <w:rPr>
            <w:rFonts w:asciiTheme="majorBidi" w:hAnsiTheme="majorBidi" w:cstheme="majorBidi"/>
          </w:rPr>
          <w:t xml:space="preserve"> 1934-1941, Yale University Press. </w:t>
        </w:r>
      </w:hyperlink>
    </w:p>
    <w:p w:rsidR="00835166" w:rsidRPr="00E23418" w:rsidRDefault="00835166" w:rsidP="0034080E">
      <w:pPr>
        <w:pStyle w:val="a4"/>
        <w:autoSpaceDE w:val="0"/>
        <w:autoSpaceDN w:val="0"/>
        <w:bidi w:val="0"/>
        <w:adjustRightInd w:val="0"/>
        <w:spacing w:after="240"/>
        <w:ind w:left="0"/>
        <w:contextualSpacing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Helene Carrere </w:t>
      </w:r>
      <w:proofErr w:type="spellStart"/>
      <w:r w:rsidRPr="00E23418">
        <w:rPr>
          <w:rFonts w:asciiTheme="majorBidi" w:hAnsiTheme="majorBidi" w:cstheme="majorBidi"/>
        </w:rPr>
        <w:t>d’Encausse</w:t>
      </w:r>
      <w:proofErr w:type="spellEnd"/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eastAsia="MinionPro-It" w:hAnsiTheme="majorBidi" w:cstheme="majorBidi"/>
          <w:i/>
          <w:iCs/>
        </w:rPr>
        <w:t xml:space="preserve">The Russian Syndrome, </w:t>
      </w:r>
      <w:r w:rsidRPr="00E23418">
        <w:rPr>
          <w:rFonts w:asciiTheme="majorBidi" w:hAnsiTheme="majorBidi" w:cstheme="majorBidi"/>
        </w:rPr>
        <w:t>New York: Holmes and Meier, 1992.</w:t>
      </w:r>
    </w:p>
    <w:p w:rsidR="00835166" w:rsidRPr="00E23418" w:rsidRDefault="00835166" w:rsidP="00835166">
      <w:pPr>
        <w:pStyle w:val="a4"/>
        <w:autoSpaceDE w:val="0"/>
        <w:autoSpaceDN w:val="0"/>
        <w:bidi w:val="0"/>
        <w:adjustRightInd w:val="0"/>
        <w:spacing w:after="240"/>
        <w:ind w:left="0"/>
        <w:contextualSpacing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Robert Conquest, </w:t>
      </w:r>
      <w:proofErr w:type="gramStart"/>
      <w:r w:rsidRPr="00E23418">
        <w:rPr>
          <w:rFonts w:asciiTheme="majorBidi" w:eastAsia="MinionPro-It" w:hAnsiTheme="majorBidi" w:cstheme="majorBidi"/>
          <w:i/>
          <w:iCs/>
        </w:rPr>
        <w:t>The</w:t>
      </w:r>
      <w:proofErr w:type="gramEnd"/>
      <w:r w:rsidRPr="00E23418">
        <w:rPr>
          <w:rFonts w:asciiTheme="majorBidi" w:eastAsia="MinionPro-It" w:hAnsiTheme="majorBidi" w:cstheme="majorBidi"/>
          <w:i/>
          <w:iCs/>
        </w:rPr>
        <w:t xml:space="preserve"> Great Terror, </w:t>
      </w:r>
      <w:r w:rsidRPr="00E23418">
        <w:rPr>
          <w:rFonts w:asciiTheme="majorBidi" w:hAnsiTheme="majorBidi" w:cstheme="majorBidi"/>
        </w:rPr>
        <w:t>New York: Oxford University Press, 1990.</w:t>
      </w:r>
    </w:p>
    <w:p w:rsidR="00835166" w:rsidRPr="00E23418" w:rsidRDefault="00835166" w:rsidP="00835166">
      <w:pPr>
        <w:pStyle w:val="a4"/>
        <w:tabs>
          <w:tab w:val="left" w:pos="7650"/>
          <w:tab w:val="left" w:pos="8010"/>
        </w:tabs>
        <w:bidi w:val="0"/>
        <w:spacing w:after="240"/>
        <w:ind w:left="0" w:right="26"/>
        <w:contextualSpacing w:val="0"/>
        <w:jc w:val="left"/>
        <w:outlineLvl w:val="1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Nicolas </w:t>
      </w:r>
      <w:proofErr w:type="spellStart"/>
      <w:r w:rsidRPr="00E23418">
        <w:rPr>
          <w:rFonts w:asciiTheme="majorBidi" w:hAnsiTheme="majorBidi" w:cstheme="majorBidi"/>
        </w:rPr>
        <w:t>Werth</w:t>
      </w:r>
      <w:proofErr w:type="spellEnd"/>
      <w:r w:rsidRPr="00E23418">
        <w:rPr>
          <w:rFonts w:asciiTheme="majorBidi" w:hAnsiTheme="majorBidi" w:cstheme="majorBidi"/>
        </w:rPr>
        <w:t xml:space="preserve">, “The Great Terror,” in </w:t>
      </w:r>
      <w:hyperlink r:id="rId29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Jean-Louis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Panné</w:t>
        </w:r>
        <w:proofErr w:type="spellEnd"/>
      </w:hyperlink>
      <w:r w:rsidRPr="00E23418">
        <w:rPr>
          <w:rFonts w:asciiTheme="majorBidi" w:hAnsiTheme="majorBidi" w:cstheme="majorBidi"/>
        </w:rPr>
        <w:t xml:space="preserve"> et al, </w:t>
      </w:r>
      <w:r w:rsidRPr="00E23418">
        <w:rPr>
          <w:rFonts w:asciiTheme="majorBidi" w:hAnsiTheme="majorBidi" w:cstheme="majorBidi"/>
          <w:i/>
          <w:iCs/>
        </w:rPr>
        <w:t>The Black Book of Communism: Crimes, Terror, Repression</w:t>
      </w:r>
      <w:r w:rsidRPr="00E23418">
        <w:rPr>
          <w:rFonts w:asciiTheme="majorBidi" w:hAnsiTheme="majorBidi" w:cstheme="majorBidi"/>
        </w:rPr>
        <w:t xml:space="preserve">, Harvard University Press, 1999, 184-202. </w:t>
      </w:r>
    </w:p>
    <w:p w:rsidR="00835166" w:rsidRPr="00E23418" w:rsidRDefault="00835166" w:rsidP="00835166">
      <w:pPr>
        <w:pStyle w:val="a4"/>
        <w:tabs>
          <w:tab w:val="left" w:pos="360"/>
        </w:tabs>
        <w:bidi w:val="0"/>
        <w:spacing w:after="240"/>
        <w:ind w:left="0"/>
        <w:jc w:val="left"/>
        <w:rPr>
          <w:rFonts w:asciiTheme="majorBidi" w:hAnsiTheme="majorBidi" w:cstheme="majorBidi"/>
        </w:rPr>
      </w:pPr>
      <w:bookmarkStart w:id="4" w:name="Result_2"/>
      <w:r w:rsidRPr="00E23418">
        <w:rPr>
          <w:rFonts w:asciiTheme="majorBidi" w:hAnsiTheme="majorBidi" w:cstheme="majorBidi"/>
        </w:rPr>
        <w:t>Claudia Weber, “</w:t>
      </w:r>
      <w:hyperlink r:id="rId30" w:tooltip="The export of terror—on the impact of the Stalinist culture of terror on Soviet foreign policy during and after World War II. " w:history="1">
        <w:r w:rsidRPr="00E23418">
          <w:rPr>
            <w:rFonts w:asciiTheme="majorBidi" w:hAnsiTheme="majorBidi" w:cstheme="majorBidi"/>
          </w:rPr>
          <w:t>The export of terror – on the impact of the Stalinist culture of terror on Soviet foreign policy during and after World War II.</w:t>
        </w:r>
      </w:hyperlink>
      <w:bookmarkEnd w:id="4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Journal of Genocide Research</w:t>
      </w:r>
      <w:r w:rsidRPr="00E23418">
        <w:rPr>
          <w:rFonts w:asciiTheme="majorBidi" w:hAnsiTheme="majorBidi" w:cstheme="majorBidi"/>
        </w:rPr>
        <w:t>, 11: 2/3, 285-306.</w:t>
      </w:r>
    </w:p>
    <w:p w:rsidR="00605BBF" w:rsidRPr="00E23418" w:rsidRDefault="00605BBF" w:rsidP="00605BBF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5" w:name="Result_17"/>
      <w:r w:rsidRPr="00E23418">
        <w:rPr>
          <w:rFonts w:asciiTheme="majorBidi" w:hAnsiTheme="majorBidi" w:cstheme="majorBidi"/>
        </w:rPr>
        <w:t xml:space="preserve">Melanie </w:t>
      </w:r>
      <w:proofErr w:type="spellStart"/>
      <w:r w:rsidRPr="00E23418">
        <w:rPr>
          <w:rFonts w:asciiTheme="majorBidi" w:hAnsiTheme="majorBidi" w:cstheme="majorBidi"/>
        </w:rPr>
        <w:t>Ilic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1" w:tooltip="The Great Terror in Leningrad: a Quantitative Analysis. " w:history="1">
        <w:r w:rsidRPr="00E23418">
          <w:rPr>
            <w:rFonts w:asciiTheme="majorBidi" w:hAnsiTheme="majorBidi" w:cstheme="majorBidi"/>
          </w:rPr>
          <w:t xml:space="preserve">The Great Terror in Leningrad: a Quantitative Analysis,” </w:t>
        </w:r>
      </w:hyperlink>
      <w:bookmarkEnd w:id="5"/>
      <w:r w:rsidRPr="00E23418">
        <w:rPr>
          <w:rFonts w:asciiTheme="majorBidi" w:hAnsiTheme="majorBidi" w:cstheme="majorBidi"/>
          <w:i/>
          <w:iCs/>
        </w:rPr>
        <w:t xml:space="preserve">Europe-Asia Studies, </w:t>
      </w:r>
      <w:r w:rsidRPr="00E23418">
        <w:rPr>
          <w:rFonts w:asciiTheme="majorBidi" w:hAnsiTheme="majorBidi" w:cstheme="majorBidi"/>
        </w:rPr>
        <w:t>52</w:t>
      </w:r>
      <w:r w:rsidRPr="00E23418">
        <w:rPr>
          <w:rFonts w:asciiTheme="majorBidi" w:hAnsiTheme="majorBidi" w:cstheme="majorBidi"/>
          <w:i/>
          <w:iCs/>
        </w:rPr>
        <w:t>:</w:t>
      </w:r>
      <w:r w:rsidRPr="00E23418">
        <w:rPr>
          <w:rFonts w:asciiTheme="majorBidi" w:hAnsiTheme="majorBidi" w:cstheme="majorBidi"/>
        </w:rPr>
        <w:t>8, 2000, 1515-1534.</w:t>
      </w:r>
    </w:p>
    <w:p w:rsidR="00E86279" w:rsidRPr="00E23418" w:rsidRDefault="00E86279" w:rsidP="00E86279">
      <w:pPr>
        <w:bidi w:val="0"/>
        <w:jc w:val="left"/>
        <w:rPr>
          <w:rFonts w:asciiTheme="majorBidi" w:hAnsiTheme="majorBidi" w:cstheme="majorBidi"/>
        </w:rPr>
      </w:pPr>
      <w:bookmarkStart w:id="6" w:name="Result_60"/>
      <w:r w:rsidRPr="00E23418">
        <w:rPr>
          <w:rFonts w:asciiTheme="majorBidi" w:hAnsiTheme="majorBidi" w:cstheme="majorBidi"/>
        </w:rPr>
        <w:t xml:space="preserve">Marc Jansen, Nikita </w:t>
      </w:r>
      <w:proofErr w:type="spellStart"/>
      <w:r w:rsidRPr="00E23418">
        <w:rPr>
          <w:rFonts w:asciiTheme="majorBidi" w:hAnsiTheme="majorBidi" w:cstheme="majorBidi"/>
        </w:rPr>
        <w:t>Petrov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2" w:tooltip="Mass terror and the court: The Military Collegium of the USSR. " w:history="1">
        <w:r w:rsidRPr="00E23418">
          <w:rPr>
            <w:rFonts w:asciiTheme="majorBidi" w:hAnsiTheme="majorBidi" w:cstheme="majorBidi"/>
          </w:rPr>
          <w:t xml:space="preserve">Mass terror and the court: The Military Collegium of the USSR. </w:t>
        </w:r>
      </w:hyperlink>
      <w:bookmarkEnd w:id="6"/>
      <w:r w:rsidRPr="00E23418">
        <w:rPr>
          <w:rFonts w:asciiTheme="majorBidi" w:hAnsiTheme="majorBidi" w:cstheme="majorBidi"/>
          <w:i/>
          <w:iCs/>
        </w:rPr>
        <w:t>Europe-Asia Studies,</w:t>
      </w:r>
      <w:r w:rsidRPr="00E23418">
        <w:rPr>
          <w:rFonts w:asciiTheme="majorBidi" w:hAnsiTheme="majorBidi" w:cstheme="majorBidi"/>
        </w:rPr>
        <w:t xml:space="preserve"> 58:4, 2006, 589-602.</w:t>
      </w:r>
    </w:p>
    <w:p w:rsidR="00582CA4" w:rsidRPr="00E23418" w:rsidRDefault="00582CA4" w:rsidP="00835166">
      <w:pPr>
        <w:bidi w:val="0"/>
        <w:spacing w:after="240"/>
        <w:rPr>
          <w:rFonts w:asciiTheme="majorBidi" w:hAnsiTheme="majorBidi" w:cstheme="majorBidi"/>
          <w:b/>
          <w:bCs/>
          <w:u w:val="single"/>
          <w:rtl/>
        </w:rPr>
      </w:pPr>
    </w:p>
    <w:p w:rsidR="00582CA4" w:rsidRPr="00E23418" w:rsidRDefault="00835166" w:rsidP="00945F37">
      <w:pPr>
        <w:spacing w:after="240"/>
        <w:jc w:val="left"/>
        <w:rPr>
          <w:rFonts w:asciiTheme="majorBidi" w:hAnsiTheme="majorBidi" w:cstheme="majorBidi"/>
          <w:b/>
          <w:bCs/>
          <w:u w:val="single"/>
        </w:rPr>
      </w:pPr>
      <w:r w:rsidRPr="00E23418">
        <w:rPr>
          <w:rFonts w:asciiTheme="majorBidi" w:hAnsiTheme="majorBidi" w:cstheme="majorBidi"/>
          <w:b/>
          <w:bCs/>
          <w:u w:val="single"/>
          <w:rtl/>
        </w:rPr>
        <w:t>טרור נגד טרור: מלחמות צ'צ'ניה</w:t>
      </w:r>
      <w:r w:rsidR="00945F37" w:rsidRPr="00E23418">
        <w:rPr>
          <w:rFonts w:asciiTheme="majorBidi" w:hAnsiTheme="majorBidi" w:cstheme="majorBidi"/>
          <w:b/>
          <w:bCs/>
          <w:u w:val="single"/>
        </w:rPr>
        <w:t>’</w:t>
      </w:r>
      <w:r w:rsidR="00945F37" w:rsidRPr="00E23418">
        <w:rPr>
          <w:rFonts w:asciiTheme="majorBidi" w:hAnsiTheme="majorBidi" w:cstheme="majorBidi"/>
          <w:b/>
          <w:bCs/>
          <w:u w:val="single"/>
          <w:rtl/>
        </w:rPr>
        <w:t xml:space="preserve">, </w:t>
      </w:r>
      <w:r w:rsidRPr="00E23418">
        <w:rPr>
          <w:rFonts w:asciiTheme="majorBidi" w:hAnsiTheme="majorBidi" w:cstheme="majorBidi"/>
          <w:b/>
          <w:bCs/>
          <w:u w:val="single"/>
          <w:rtl/>
        </w:rPr>
        <w:t xml:space="preserve">תחילת עידן הטרור </w:t>
      </w:r>
      <w:r w:rsidR="008C22CB" w:rsidRPr="00E23418">
        <w:rPr>
          <w:rFonts w:asciiTheme="majorBidi" w:hAnsiTheme="majorBidi" w:cstheme="majorBidi"/>
          <w:b/>
          <w:bCs/>
          <w:u w:val="single"/>
          <w:rtl/>
        </w:rPr>
        <w:t xml:space="preserve">ברוסיה הפוסט-סובייטית </w:t>
      </w:r>
      <w:r w:rsidR="00945F37" w:rsidRPr="00E23418">
        <w:rPr>
          <w:rFonts w:asciiTheme="majorBidi" w:hAnsiTheme="majorBidi" w:cstheme="majorBidi"/>
          <w:b/>
          <w:bCs/>
          <w:u w:val="single"/>
          <w:rtl/>
        </w:rPr>
        <w:t xml:space="preserve">ואבולוציה של הטרור בצפון קווקז 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>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9)</w:t>
      </w:r>
    </w:p>
    <w:p w:rsidR="00835166" w:rsidRPr="00E23418" w:rsidRDefault="00835166" w:rsidP="008C22CB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 w:rsidRPr="00E23418">
        <w:rPr>
          <w:rFonts w:asciiTheme="majorBidi" w:hAnsiTheme="majorBidi" w:cstheme="majorBidi"/>
          <w:b/>
          <w:bCs/>
          <w:rtl/>
        </w:rPr>
        <w:t xml:space="preserve">26.05; 28.05; </w:t>
      </w:r>
      <w:r w:rsidR="008C22CB" w:rsidRPr="00E23418">
        <w:rPr>
          <w:rFonts w:asciiTheme="majorBidi" w:hAnsiTheme="majorBidi" w:cstheme="majorBidi"/>
          <w:b/>
          <w:bCs/>
          <w:rtl/>
        </w:rPr>
        <w:t>02.06; 09.06</w:t>
      </w:r>
      <w:r w:rsidRPr="00E23418">
        <w:rPr>
          <w:rFonts w:asciiTheme="majorBidi" w:hAnsiTheme="majorBidi" w:cstheme="majorBidi"/>
          <w:b/>
          <w:bCs/>
          <w:rtl/>
        </w:rPr>
        <w:t xml:space="preserve"> 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lastRenderedPageBreak/>
        <w:t>Emma Gilligan, Terror in Chechnya: Russia and the Tragedy of Civilians in War, Princeton University Press, 2009.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Mukhina</w:t>
      </w:r>
      <w:proofErr w:type="spellEnd"/>
      <w:r w:rsidRPr="00E23418">
        <w:rPr>
          <w:rFonts w:asciiTheme="majorBidi" w:hAnsiTheme="majorBidi" w:cstheme="majorBidi"/>
        </w:rPr>
        <w:t xml:space="preserve">, Irina, "Islamic Terrorism and the Question of National Liberation, or Problems of Contemporary Chechen Terrorism," </w:t>
      </w:r>
      <w:r w:rsidRPr="00E23418">
        <w:rPr>
          <w:rFonts w:asciiTheme="majorBidi" w:hAnsiTheme="majorBidi" w:cstheme="majorBidi"/>
          <w:i/>
          <w:iCs/>
        </w:rPr>
        <w:t xml:space="preserve">Studies in Conflict &amp; </w:t>
      </w:r>
      <w:proofErr w:type="gramStart"/>
      <w:r w:rsidRPr="00E23418">
        <w:rPr>
          <w:rFonts w:asciiTheme="majorBidi" w:hAnsiTheme="majorBidi" w:cstheme="majorBidi"/>
          <w:i/>
          <w:iCs/>
        </w:rPr>
        <w:t>Terrorism</w:t>
      </w:r>
      <w:r w:rsidRPr="00E23418">
        <w:rPr>
          <w:rFonts w:asciiTheme="majorBidi" w:hAnsiTheme="majorBidi" w:cstheme="majorBidi"/>
        </w:rPr>
        <w:t xml:space="preserve">  28:6</w:t>
      </w:r>
      <w:proofErr w:type="gramEnd"/>
      <w:r w:rsidRPr="00E23418">
        <w:rPr>
          <w:rFonts w:asciiTheme="majorBidi" w:hAnsiTheme="majorBidi" w:cstheme="majorBidi"/>
        </w:rPr>
        <w:t>,  2005,  515-532.</w:t>
      </w:r>
    </w:p>
    <w:p w:rsidR="00977750" w:rsidRPr="00E23418" w:rsidRDefault="00977750" w:rsidP="001C2E9D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>Carlotta Gall and Thomas de Waal</w:t>
      </w:r>
      <w:r w:rsidR="001C2E9D" w:rsidRPr="00E23418">
        <w:rPr>
          <w:rFonts w:asciiTheme="majorBidi" w:hAnsiTheme="majorBidi" w:cstheme="majorBidi"/>
        </w:rPr>
        <w:t>,</w:t>
      </w:r>
      <w:r w:rsidRPr="00E23418">
        <w:rPr>
          <w:rFonts w:asciiTheme="majorBidi" w:hAnsiTheme="majorBidi" w:cstheme="majorBidi"/>
        </w:rPr>
        <w:t xml:space="preserve"> "Terrorism and Talks," in </w:t>
      </w:r>
      <w:r w:rsidRPr="00E23418">
        <w:rPr>
          <w:rFonts w:asciiTheme="majorBidi" w:hAnsiTheme="majorBidi" w:cstheme="majorBidi"/>
          <w:i/>
          <w:iCs/>
        </w:rPr>
        <w:t>Chechnya: Calamity in the Caucasus</w:t>
      </w:r>
      <w:r w:rsidRPr="00E23418">
        <w:rPr>
          <w:rFonts w:asciiTheme="majorBidi" w:hAnsiTheme="majorBidi" w:cstheme="majorBidi"/>
        </w:rPr>
        <w:t>, New York University Press: 1998, 256-288.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  <w:rtl/>
        </w:rPr>
      </w:pPr>
      <w:r w:rsidRPr="00E23418">
        <w:rPr>
          <w:rFonts w:asciiTheme="majorBidi" w:hAnsiTheme="majorBidi" w:cstheme="majorBidi"/>
        </w:rPr>
        <w:t xml:space="preserve">Abraham, </w:t>
      </w:r>
      <w:proofErr w:type="spellStart"/>
      <w:r w:rsidRPr="00E23418">
        <w:rPr>
          <w:rFonts w:asciiTheme="majorBidi" w:hAnsiTheme="majorBidi" w:cstheme="majorBidi"/>
        </w:rPr>
        <w:t>Shara</w:t>
      </w:r>
      <w:proofErr w:type="spellEnd"/>
      <w:r w:rsidRPr="00E23418">
        <w:rPr>
          <w:rFonts w:asciiTheme="majorBidi" w:hAnsiTheme="majorBidi" w:cstheme="majorBidi"/>
        </w:rPr>
        <w:t xml:space="preserve">, "Chechnya: Between War and Peace," </w:t>
      </w:r>
      <w:r w:rsidRPr="00E23418">
        <w:rPr>
          <w:rFonts w:asciiTheme="majorBidi" w:hAnsiTheme="majorBidi" w:cstheme="majorBidi"/>
          <w:i/>
          <w:iCs/>
        </w:rPr>
        <w:t>Human Rights Brief,</w:t>
      </w:r>
      <w:r w:rsidRPr="00E23418">
        <w:rPr>
          <w:rFonts w:asciiTheme="majorBidi" w:hAnsiTheme="majorBidi" w:cstheme="majorBidi"/>
        </w:rPr>
        <w:t xml:space="preserve"> 8:2, 2001, 1-8.</w:t>
      </w:r>
    </w:p>
    <w:p w:rsidR="00977750" w:rsidRPr="00E23418" w:rsidRDefault="00977750" w:rsidP="00977750">
      <w:pPr>
        <w:bidi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Adam </w:t>
      </w:r>
      <w:proofErr w:type="spellStart"/>
      <w:r w:rsidRPr="00E23418">
        <w:rPr>
          <w:rFonts w:asciiTheme="majorBidi" w:hAnsiTheme="majorBidi" w:cstheme="majorBidi"/>
        </w:rPr>
        <w:t>Dolnik</w:t>
      </w:r>
      <w:proofErr w:type="spellEnd"/>
      <w:r w:rsidRPr="00E23418">
        <w:rPr>
          <w:rFonts w:asciiTheme="majorBidi" w:hAnsiTheme="majorBidi" w:cstheme="majorBidi"/>
        </w:rPr>
        <w:t xml:space="preserve">, "The </w:t>
      </w:r>
      <w:proofErr w:type="spellStart"/>
      <w:r w:rsidRPr="00E23418">
        <w:rPr>
          <w:rFonts w:asciiTheme="majorBidi" w:hAnsiTheme="majorBidi" w:cstheme="majorBidi"/>
        </w:rPr>
        <w:t>Seige</w:t>
      </w:r>
      <w:proofErr w:type="spellEnd"/>
      <w:r w:rsidRPr="00E23418">
        <w:rPr>
          <w:rFonts w:asciiTheme="majorBidi" w:hAnsiTheme="majorBidi" w:cstheme="majorBidi"/>
        </w:rPr>
        <w:t xml:space="preserve"> of </w:t>
      </w:r>
      <w:proofErr w:type="spellStart"/>
      <w:r w:rsidRPr="00E23418">
        <w:rPr>
          <w:rFonts w:asciiTheme="majorBidi" w:hAnsiTheme="majorBidi" w:cstheme="majorBidi"/>
        </w:rPr>
        <w:t>Beslan's</w:t>
      </w:r>
      <w:proofErr w:type="spellEnd"/>
      <w:r w:rsidRPr="00E23418">
        <w:rPr>
          <w:rFonts w:asciiTheme="majorBidi" w:hAnsiTheme="majorBidi" w:cstheme="majorBidi"/>
        </w:rPr>
        <w:t xml:space="preserve"> School No. 1," in James J.F. Forest (ed.), </w:t>
      </w:r>
      <w:r w:rsidRPr="00E23418">
        <w:rPr>
          <w:rFonts w:asciiTheme="majorBidi" w:hAnsiTheme="majorBidi" w:cstheme="majorBidi"/>
          <w:color w:val="333333"/>
        </w:rPr>
        <w:t>Countering Terrorism and Insurgency in the 21st Century</w:t>
      </w:r>
      <w:r w:rsidRPr="00E23418">
        <w:rPr>
          <w:rFonts w:asciiTheme="majorBidi" w:hAnsiTheme="majorBidi" w:cstheme="majorBidi"/>
        </w:rPr>
        <w:t xml:space="preserve">, vol. 3, </w:t>
      </w:r>
      <w:r w:rsidRPr="00E23418">
        <w:rPr>
          <w:rFonts w:asciiTheme="majorBidi" w:hAnsiTheme="majorBidi" w:cstheme="majorBidi"/>
          <w:i/>
          <w:iCs/>
        </w:rPr>
        <w:t>Lessons Learned in the Fight Against Terrorism</w:t>
      </w:r>
      <w:r w:rsidRPr="00E23418">
        <w:rPr>
          <w:rFonts w:asciiTheme="majorBidi" w:hAnsiTheme="majorBidi" w:cstheme="majorBidi"/>
        </w:rPr>
        <w:t xml:space="preserve">, </w:t>
      </w:r>
      <w:proofErr w:type="spellStart"/>
      <w:r w:rsidRPr="00E23418">
        <w:rPr>
          <w:rFonts w:asciiTheme="majorBidi" w:hAnsiTheme="majorBidi" w:cstheme="majorBidi"/>
        </w:rPr>
        <w:t>Praeger</w:t>
      </w:r>
      <w:proofErr w:type="spellEnd"/>
      <w:r w:rsidRPr="00E23418">
        <w:rPr>
          <w:rFonts w:asciiTheme="majorBidi" w:hAnsiTheme="majorBidi" w:cstheme="majorBidi"/>
        </w:rPr>
        <w:t>: 2007, 176-201.</w:t>
      </w:r>
    </w:p>
    <w:p w:rsidR="00977750" w:rsidRPr="00E23418" w:rsidRDefault="00977750" w:rsidP="00977750">
      <w:pPr>
        <w:autoSpaceDE w:val="0"/>
        <w:autoSpaceDN w:val="0"/>
        <w:bidi w:val="0"/>
        <w:adjustRightInd w:val="0"/>
        <w:spacing w:after="240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Anne </w:t>
      </w:r>
      <w:proofErr w:type="spellStart"/>
      <w:r w:rsidRPr="00E23418">
        <w:rPr>
          <w:rFonts w:asciiTheme="majorBidi" w:hAnsiTheme="majorBidi" w:cstheme="majorBidi"/>
        </w:rPr>
        <w:t>Speckhard</w:t>
      </w:r>
      <w:proofErr w:type="spellEnd"/>
      <w:r w:rsidRPr="00E23418">
        <w:rPr>
          <w:rFonts w:asciiTheme="majorBidi" w:hAnsiTheme="majorBidi" w:cstheme="majorBidi"/>
        </w:rPr>
        <w:t xml:space="preserve"> and </w:t>
      </w:r>
      <w:proofErr w:type="spellStart"/>
      <w:r w:rsidRPr="00E23418">
        <w:rPr>
          <w:rFonts w:asciiTheme="majorBidi" w:hAnsiTheme="majorBidi" w:cstheme="majorBidi"/>
        </w:rPr>
        <w:t>Khapta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Ahkmedova</w:t>
      </w:r>
      <w:proofErr w:type="spellEnd"/>
      <w:r w:rsidRPr="00E23418">
        <w:rPr>
          <w:rFonts w:asciiTheme="majorBidi" w:hAnsiTheme="majorBidi" w:cstheme="majorBidi"/>
        </w:rPr>
        <w:t>, “The Making of a Martyr: Chechen Suicide Terrorism,</w:t>
      </w:r>
      <w:r w:rsidRPr="00E23418">
        <w:rPr>
          <w:rFonts w:asciiTheme="majorBidi" w:hAnsiTheme="majorBidi" w:cstheme="majorBidi"/>
          <w:rtl/>
        </w:rPr>
        <w:t>"</w:t>
      </w:r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 xml:space="preserve">Studies in Conflict &amp; Terrorism </w:t>
      </w:r>
      <w:r w:rsidRPr="00E23418">
        <w:rPr>
          <w:rFonts w:asciiTheme="majorBidi" w:hAnsiTheme="majorBidi" w:cstheme="majorBidi"/>
        </w:rPr>
        <w:t>29, no. 5, 2006, 429–92, esp. 468–77.</w:t>
      </w:r>
    </w:p>
    <w:p w:rsidR="00E86279" w:rsidRPr="00E23418" w:rsidRDefault="00E86279" w:rsidP="00E86279">
      <w:pPr>
        <w:bidi w:val="0"/>
        <w:spacing w:after="240"/>
        <w:jc w:val="left"/>
        <w:rPr>
          <w:rFonts w:asciiTheme="majorBidi" w:hAnsiTheme="majorBidi" w:cstheme="majorBidi"/>
          <w:rtl/>
        </w:rPr>
      </w:pPr>
      <w:bookmarkStart w:id="7" w:name="Result_34"/>
      <w:proofErr w:type="spellStart"/>
      <w:r w:rsidRPr="00E23418">
        <w:rPr>
          <w:rFonts w:asciiTheme="majorBidi" w:hAnsiTheme="majorBidi" w:cstheme="majorBidi"/>
        </w:rPr>
        <w:t>Yagil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Henkin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3" w:tooltip="From tactical terrorism to Holy War: the evolution of Chechen terrorism, 1995–2004. " w:history="1">
        <w:r w:rsidRPr="00E23418">
          <w:rPr>
            <w:rFonts w:asciiTheme="majorBidi" w:hAnsiTheme="majorBidi" w:cstheme="majorBidi"/>
          </w:rPr>
          <w:t xml:space="preserve">From tactical terrorism to Holy War: the evolution of Chechen terrorism, 1995–2004.” </w:t>
        </w:r>
      </w:hyperlink>
      <w:bookmarkEnd w:id="7"/>
      <w:r w:rsidRPr="00E23418">
        <w:rPr>
          <w:rFonts w:asciiTheme="majorBidi" w:hAnsiTheme="majorBidi" w:cstheme="majorBidi"/>
          <w:i/>
          <w:iCs/>
        </w:rPr>
        <w:t>Central Asian Survey,</w:t>
      </w:r>
      <w:r w:rsidRPr="00E23418">
        <w:rPr>
          <w:rFonts w:asciiTheme="majorBidi" w:hAnsiTheme="majorBidi" w:cstheme="majorBidi"/>
        </w:rPr>
        <w:t xml:space="preserve"> 2006, 25:1/2, 193-203.</w:t>
      </w:r>
    </w:p>
    <w:p w:rsidR="00E86279" w:rsidRPr="00E23418" w:rsidRDefault="00E86279" w:rsidP="00FA697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8" w:name="Result_38"/>
      <w:r w:rsidRPr="00E23418">
        <w:rPr>
          <w:rFonts w:asciiTheme="majorBidi" w:hAnsiTheme="majorBidi" w:cstheme="majorBidi"/>
        </w:rPr>
        <w:t>James Hughes, “</w:t>
      </w:r>
      <w:hyperlink r:id="rId34" w:tooltip="The Chechnya Conflict: Freedom Fighters or Terrorists? " w:history="1">
        <w:r w:rsidRPr="00E23418">
          <w:rPr>
            <w:rFonts w:asciiTheme="majorBidi" w:hAnsiTheme="majorBidi" w:cstheme="majorBidi"/>
          </w:rPr>
          <w:t xml:space="preserve">The Chechnya Conflict: Freedom Fighters or Terrorists?” </w:t>
        </w:r>
      </w:hyperlink>
      <w:bookmarkEnd w:id="8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15:3, 2007, 293-311.</w:t>
      </w:r>
    </w:p>
    <w:p w:rsidR="00FA6975" w:rsidRPr="00E23418" w:rsidRDefault="00FA6975" w:rsidP="00FA697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9" w:name="Result_99"/>
      <w:r w:rsidRPr="00E23418">
        <w:rPr>
          <w:rFonts w:asciiTheme="majorBidi" w:hAnsiTheme="majorBidi" w:cstheme="majorBidi"/>
        </w:rPr>
        <w:t>Sally Hargreaves, Andrew Cunningham, “</w:t>
      </w:r>
      <w:hyperlink r:id="rId35" w:tooltip="The politics of terror. " w:history="1">
        <w:r w:rsidRPr="00E23418">
          <w:rPr>
            <w:rFonts w:asciiTheme="majorBidi" w:hAnsiTheme="majorBidi" w:cstheme="majorBidi"/>
          </w:rPr>
          <w:t xml:space="preserve">The politics of terror.” </w:t>
        </w:r>
      </w:hyperlink>
      <w:bookmarkEnd w:id="9"/>
      <w:r w:rsidRPr="00E23418">
        <w:rPr>
          <w:rFonts w:asciiTheme="majorBidi" w:hAnsiTheme="majorBidi" w:cstheme="majorBidi"/>
          <w:i/>
          <w:iCs/>
        </w:rPr>
        <w:t>Lancet</w:t>
      </w:r>
      <w:r w:rsidRPr="00E23418">
        <w:rPr>
          <w:rFonts w:asciiTheme="majorBidi" w:hAnsiTheme="majorBidi" w:cstheme="majorBidi"/>
        </w:rPr>
        <w:t>, 6/12/2004, 363:9425, 1999-2000.</w:t>
      </w:r>
    </w:p>
    <w:p w:rsidR="00977750" w:rsidRPr="00E23418" w:rsidRDefault="00977750" w:rsidP="00977750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0" w:name="Result_6"/>
      <w:r w:rsidRPr="00E23418">
        <w:rPr>
          <w:rFonts w:asciiTheme="majorBidi" w:hAnsiTheme="majorBidi" w:cstheme="majorBidi"/>
        </w:rPr>
        <w:t>John Russell, “</w:t>
      </w:r>
      <w:hyperlink r:id="rId36" w:tooltip="Chechnya: Russia's 'war on terror' or 'war ofterror'? " w:history="1">
        <w:r w:rsidRPr="00E23418">
          <w:rPr>
            <w:rFonts w:asciiTheme="majorBidi" w:hAnsiTheme="majorBidi" w:cstheme="majorBidi"/>
          </w:rPr>
          <w:t xml:space="preserve">Chechnya: Russia's 'war on terror' or 'war of terror'?” </w:t>
        </w:r>
      </w:hyperlink>
      <w:bookmarkEnd w:id="10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 xml:space="preserve">, 59:1, 2007, 163-168. </w:t>
      </w:r>
    </w:p>
    <w:p w:rsidR="00977750" w:rsidRPr="00E23418" w:rsidRDefault="00977750" w:rsidP="0094329A">
      <w:pPr>
        <w:bidi w:val="0"/>
        <w:spacing w:after="240"/>
        <w:rPr>
          <w:rFonts w:asciiTheme="majorBidi" w:hAnsiTheme="majorBidi" w:cstheme="majorBidi"/>
        </w:rPr>
      </w:pPr>
      <w:bookmarkStart w:id="11" w:name="Result_12"/>
      <w:r w:rsidRPr="00E23418">
        <w:rPr>
          <w:rFonts w:asciiTheme="majorBidi" w:hAnsiTheme="majorBidi" w:cstheme="majorBidi"/>
        </w:rPr>
        <w:t xml:space="preserve">Lorenzo </w:t>
      </w:r>
      <w:proofErr w:type="spellStart"/>
      <w:r w:rsidRPr="00E23418">
        <w:rPr>
          <w:rFonts w:asciiTheme="majorBidi" w:hAnsiTheme="majorBidi" w:cstheme="majorBidi"/>
        </w:rPr>
        <w:t>Vidino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7" w:tooltip="How Chechnya Became a Breeding Ground for Terror. " w:history="1">
        <w:r w:rsidRPr="00E23418">
          <w:rPr>
            <w:rFonts w:asciiTheme="majorBidi" w:hAnsiTheme="majorBidi" w:cstheme="majorBidi"/>
          </w:rPr>
          <w:t xml:space="preserve">How Chechnya Became a Breeding Ground for Terror.” </w:t>
        </w:r>
      </w:hyperlink>
      <w:bookmarkEnd w:id="11"/>
      <w:r w:rsidRPr="00E23418">
        <w:rPr>
          <w:rFonts w:asciiTheme="majorBidi" w:hAnsiTheme="majorBidi" w:cstheme="majorBidi"/>
          <w:i/>
          <w:iCs/>
        </w:rPr>
        <w:t>Middle East Quarterly</w:t>
      </w:r>
      <w:r w:rsidRPr="00E23418">
        <w:rPr>
          <w:rFonts w:asciiTheme="majorBidi" w:hAnsiTheme="majorBidi" w:cstheme="majorBidi"/>
        </w:rPr>
        <w:t>, 12:3, 2005, 1-10</w:t>
      </w:r>
    </w:p>
    <w:p w:rsidR="0094329A" w:rsidRPr="00E23418" w:rsidRDefault="0094329A" w:rsidP="0094329A">
      <w:pPr>
        <w:bidi w:val="0"/>
        <w:spacing w:after="240"/>
        <w:rPr>
          <w:rFonts w:asciiTheme="majorBidi" w:hAnsiTheme="majorBidi" w:cstheme="majorBidi"/>
        </w:rPr>
      </w:pPr>
      <w:bookmarkStart w:id="12" w:name="Result_145"/>
      <w:r w:rsidRPr="00E23418">
        <w:rPr>
          <w:rFonts w:asciiTheme="majorBidi" w:hAnsiTheme="majorBidi" w:cstheme="majorBidi"/>
        </w:rPr>
        <w:t xml:space="preserve">Dmitry </w:t>
      </w:r>
      <w:proofErr w:type="spellStart"/>
      <w:r w:rsidRPr="00E23418">
        <w:rPr>
          <w:rFonts w:asciiTheme="majorBidi" w:hAnsiTheme="majorBidi" w:cstheme="majorBidi"/>
        </w:rPr>
        <w:t>Shlapentokh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8" w:tooltip="The Rise of the Russian Khalifat: The View from the Jihadist Side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The Rise of the Russian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Khalifat</w:t>
        </w:r>
        <w:proofErr w:type="spellEnd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: The View from the Jihadist Side.” </w:t>
        </w:r>
      </w:hyperlink>
      <w:bookmarkEnd w:id="12"/>
      <w:r w:rsidRPr="00E23418">
        <w:rPr>
          <w:rFonts w:asciiTheme="majorBidi" w:hAnsiTheme="majorBidi" w:cstheme="majorBidi"/>
          <w:i/>
          <w:iCs/>
        </w:rPr>
        <w:t xml:space="preserve">Iran &amp;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Caucasus</w:t>
      </w:r>
      <w:r w:rsidRPr="00E23418">
        <w:rPr>
          <w:rFonts w:asciiTheme="majorBidi" w:hAnsiTheme="majorBidi" w:cstheme="majorBidi"/>
        </w:rPr>
        <w:t>. Vol. 14 Issue 1, 2010, 117-142.</w:t>
      </w:r>
    </w:p>
    <w:p w:rsidR="0094329A" w:rsidRPr="00E23418" w:rsidRDefault="0094329A" w:rsidP="00555812">
      <w:pPr>
        <w:bidi w:val="0"/>
        <w:spacing w:after="240"/>
        <w:rPr>
          <w:rFonts w:asciiTheme="majorBidi" w:hAnsiTheme="majorBidi" w:cstheme="majorBidi"/>
        </w:rPr>
      </w:pPr>
      <w:bookmarkStart w:id="13" w:name="Result_151"/>
      <w:r w:rsidRPr="00E23418">
        <w:rPr>
          <w:rFonts w:asciiTheme="majorBidi" w:hAnsiTheme="majorBidi" w:cstheme="majorBidi"/>
        </w:rPr>
        <w:lastRenderedPageBreak/>
        <w:t xml:space="preserve">Lev </w:t>
      </w:r>
      <w:proofErr w:type="spellStart"/>
      <w:r w:rsidRPr="00E23418">
        <w:rPr>
          <w:rFonts w:asciiTheme="majorBidi" w:hAnsiTheme="majorBidi" w:cstheme="majorBidi"/>
        </w:rPr>
        <w:t>Ponomarev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39" w:tooltip="We Must Overcome the Causes of Terrorism in Russia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We Must Overcome the Causes of Terrorism in Russia</w:t>
        </w:r>
        <w:r w:rsidR="00555812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,</w:t>
        </w:r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” </w:t>
        </w:r>
      </w:hyperlink>
      <w:bookmarkEnd w:id="13"/>
      <w:r w:rsidRPr="00E23418">
        <w:rPr>
          <w:rFonts w:asciiTheme="majorBidi" w:hAnsiTheme="majorBidi" w:cstheme="majorBidi"/>
          <w:i/>
          <w:iCs/>
        </w:rPr>
        <w:t>Russian Politics &amp; Law</w:t>
      </w:r>
      <w:r w:rsidR="00555812"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43</w:t>
      </w:r>
      <w:r w:rsidR="00555812" w:rsidRPr="00E23418">
        <w:rPr>
          <w:rFonts w:asciiTheme="majorBidi" w:hAnsiTheme="majorBidi" w:cstheme="majorBidi"/>
        </w:rPr>
        <w:t>:</w:t>
      </w:r>
      <w:r w:rsidRPr="00E23418">
        <w:rPr>
          <w:rFonts w:asciiTheme="majorBidi" w:hAnsiTheme="majorBidi" w:cstheme="majorBidi"/>
        </w:rPr>
        <w:t xml:space="preserve">2, 2005, 89-96. </w:t>
      </w:r>
    </w:p>
    <w:p w:rsidR="0094329A" w:rsidRPr="00E23418" w:rsidRDefault="0094329A" w:rsidP="00555812">
      <w:pPr>
        <w:bidi w:val="0"/>
        <w:spacing w:after="240"/>
        <w:rPr>
          <w:rFonts w:asciiTheme="majorBidi" w:hAnsiTheme="majorBidi" w:cstheme="majorBidi"/>
        </w:rPr>
      </w:pPr>
      <w:bookmarkStart w:id="14" w:name="Result_158"/>
      <w:r w:rsidRPr="00E23418">
        <w:rPr>
          <w:rFonts w:asciiTheme="majorBidi" w:hAnsiTheme="majorBidi" w:cstheme="majorBidi"/>
        </w:rPr>
        <w:t>Ariel Cohen, “</w:t>
      </w:r>
      <w:hyperlink r:id="rId40" w:tooltip="Russia, Islam, and the War on Terrorism: An Uneasy Future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Russia, Islam, and the War on Terrorism: An Uneasy Future</w:t>
        </w:r>
        <w:r w:rsidR="00555812"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,</w:t>
        </w:r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’ </w:t>
        </w:r>
      </w:hyperlink>
      <w:bookmarkEnd w:id="14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  <w:i/>
          <w:iCs/>
        </w:rPr>
        <w:t>,</w:t>
      </w:r>
      <w:r w:rsidRPr="00E23418">
        <w:rPr>
          <w:rFonts w:asciiTheme="majorBidi" w:hAnsiTheme="majorBidi" w:cstheme="majorBidi"/>
        </w:rPr>
        <w:t xml:space="preserve"> 10</w:t>
      </w:r>
      <w:r w:rsidR="00555812" w:rsidRPr="00E23418">
        <w:rPr>
          <w:rFonts w:asciiTheme="majorBidi" w:hAnsiTheme="majorBidi" w:cstheme="majorBidi"/>
        </w:rPr>
        <w:t>:</w:t>
      </w:r>
      <w:r w:rsidRPr="00E23418">
        <w:rPr>
          <w:rFonts w:asciiTheme="majorBidi" w:hAnsiTheme="majorBidi" w:cstheme="majorBidi"/>
        </w:rPr>
        <w:t>4, 2002, 556-567.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5" w:name="Result_190"/>
      <w:r w:rsidRPr="00E23418">
        <w:rPr>
          <w:rFonts w:asciiTheme="majorBidi" w:hAnsiTheme="majorBidi" w:cstheme="majorBidi"/>
        </w:rPr>
        <w:t>Gordon M Hahn, “</w:t>
      </w:r>
      <w:hyperlink r:id="rId41" w:tooltip="The Rise of Islamist Extremism in Kabardino-Balkariya. " w:history="1">
        <w:r w:rsidRPr="00E23418">
          <w:rPr>
            <w:rFonts w:asciiTheme="majorBidi" w:hAnsiTheme="majorBidi" w:cstheme="majorBidi"/>
          </w:rPr>
          <w:t xml:space="preserve">The Rise of Islamist Extremism in </w:t>
        </w:r>
        <w:proofErr w:type="spellStart"/>
        <w:r w:rsidRPr="00E23418">
          <w:rPr>
            <w:rFonts w:asciiTheme="majorBidi" w:hAnsiTheme="majorBidi" w:cstheme="majorBidi"/>
          </w:rPr>
          <w:t>Kabardino-Balkariya</w:t>
        </w:r>
        <w:proofErr w:type="spellEnd"/>
        <w:r w:rsidRPr="00E23418">
          <w:rPr>
            <w:rFonts w:asciiTheme="majorBidi" w:hAnsiTheme="majorBidi" w:cstheme="majorBidi"/>
          </w:rPr>
          <w:t xml:space="preserve">.” </w:t>
        </w:r>
      </w:hyperlink>
      <w:bookmarkEnd w:id="15"/>
      <w:proofErr w:type="spellStart"/>
      <w:r w:rsidRPr="00E23418">
        <w:rPr>
          <w:rFonts w:asciiTheme="majorBidi" w:hAnsiTheme="majorBidi" w:cstheme="majorBidi"/>
          <w:i/>
          <w:iCs/>
        </w:rPr>
        <w:t>Demokratizatsiy</w:t>
      </w:r>
      <w:r w:rsidRPr="00E23418">
        <w:rPr>
          <w:rFonts w:asciiTheme="majorBidi" w:hAnsiTheme="majorBidi" w:cstheme="majorBidi"/>
        </w:rPr>
        <w:t>a</w:t>
      </w:r>
      <w:proofErr w:type="spellEnd"/>
      <w:r w:rsidRPr="00E23418">
        <w:rPr>
          <w:rFonts w:asciiTheme="majorBidi" w:hAnsiTheme="majorBidi" w:cstheme="majorBidi"/>
        </w:rPr>
        <w:t xml:space="preserve">, 13: 4, 2005, 543-594. </w:t>
      </w:r>
    </w:p>
    <w:p w:rsidR="00AB5D68" w:rsidRPr="00E23418" w:rsidRDefault="00AB5D68" w:rsidP="00AB5D68">
      <w:pPr>
        <w:bidi w:val="0"/>
        <w:jc w:val="left"/>
        <w:rPr>
          <w:rFonts w:asciiTheme="majorBidi" w:hAnsiTheme="majorBidi" w:cstheme="majorBidi"/>
        </w:rPr>
      </w:pPr>
      <w:bookmarkStart w:id="16" w:name="Result_228"/>
      <w:r w:rsidRPr="00E23418">
        <w:rPr>
          <w:rFonts w:asciiTheme="majorBidi" w:hAnsiTheme="majorBidi" w:cstheme="majorBidi"/>
        </w:rPr>
        <w:t xml:space="preserve">Theodore P Gerber, Sarah E. </w:t>
      </w:r>
      <w:proofErr w:type="spellStart"/>
      <w:r w:rsidRPr="00E23418">
        <w:rPr>
          <w:rFonts w:asciiTheme="majorBidi" w:hAnsiTheme="majorBidi" w:cstheme="majorBidi"/>
        </w:rPr>
        <w:t>Mendelson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2" w:tooltip="Security Through Sociology: The North Caucasus and the Global Counterinsurgency Paradigm. " w:history="1">
        <w:r w:rsidRPr="00E23418">
          <w:rPr>
            <w:rFonts w:asciiTheme="majorBidi" w:hAnsiTheme="majorBidi" w:cstheme="majorBidi"/>
          </w:rPr>
          <w:t xml:space="preserve">Security </w:t>
        </w:r>
        <w:proofErr w:type="gramStart"/>
        <w:r w:rsidRPr="00E23418">
          <w:rPr>
            <w:rFonts w:asciiTheme="majorBidi" w:hAnsiTheme="majorBidi" w:cstheme="majorBidi"/>
          </w:rPr>
          <w:t>Through</w:t>
        </w:r>
        <w:proofErr w:type="gramEnd"/>
        <w:r w:rsidRPr="00E23418">
          <w:rPr>
            <w:rFonts w:asciiTheme="majorBidi" w:hAnsiTheme="majorBidi" w:cstheme="majorBidi"/>
          </w:rPr>
          <w:t xml:space="preserve"> Sociology: The North Caucasus and the Global Counterinsurgency Paradigm.” </w:t>
        </w:r>
      </w:hyperlink>
      <w:bookmarkEnd w:id="16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32:9, 2009, 831-851.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7" w:name="Result_230"/>
      <w:bookmarkStart w:id="18" w:name="Result_195"/>
      <w:r w:rsidRPr="00E23418">
        <w:rPr>
          <w:rFonts w:asciiTheme="majorBidi" w:hAnsiTheme="majorBidi" w:cstheme="majorBidi"/>
        </w:rPr>
        <w:t xml:space="preserve">D. V. </w:t>
      </w:r>
      <w:proofErr w:type="spellStart"/>
      <w:r w:rsidRPr="00E23418">
        <w:rPr>
          <w:rFonts w:asciiTheme="majorBidi" w:hAnsiTheme="majorBidi" w:cstheme="majorBidi"/>
        </w:rPr>
        <w:t>Polikanov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3" w:tooltip="Russian Public Opinion on Terrorism. " w:history="1">
        <w:r w:rsidRPr="00E23418">
          <w:rPr>
            <w:rFonts w:asciiTheme="majorBidi" w:hAnsiTheme="majorBidi" w:cstheme="majorBidi"/>
          </w:rPr>
          <w:t>Russian Public Opinion on Terrorism.”</w:t>
        </w:r>
      </w:hyperlink>
      <w:bookmarkEnd w:id="17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Russian Politics &amp; Law,</w:t>
      </w:r>
      <w:r w:rsidRPr="00E23418">
        <w:rPr>
          <w:rFonts w:asciiTheme="majorBidi" w:hAnsiTheme="majorBidi" w:cstheme="majorBidi"/>
        </w:rPr>
        <w:t xml:space="preserve"> 44:4, 2006, 62-72.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19" w:name="Result_233"/>
      <w:r w:rsidRPr="00E23418">
        <w:rPr>
          <w:rFonts w:asciiTheme="majorBidi" w:hAnsiTheme="majorBidi" w:cstheme="majorBidi"/>
        </w:rPr>
        <w:t>Matthew Sussex,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 xml:space="preserve"> HYPERLINK "http://ehis.ebscohost.com/ehost/viewarticle?data=dGJyMPPp44rp2%2fdV0%2bnjisfk5Ie46bJLrq%2bzTLak63nn5Kx95uXxjL6trUuupbBIr6meT7iotlKup55Zy5zyit%2fk8Xnh6ueH7N%2fiVbSts0%2bxrrFMpOLfhuWz44ak2uBV3%2bbmPvLX5VW%2fxKR57LOvTbKqs062p6R%2b7ejrefKz5I3q4vJ99uoA&amp;hid=15" \o "Beslan's lessons: is pre-emption better than cure? " 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Beslan's</w:t>
      </w:r>
      <w:proofErr w:type="spellEnd"/>
      <w:r w:rsidRPr="00E23418">
        <w:rPr>
          <w:rFonts w:asciiTheme="majorBidi" w:hAnsiTheme="majorBidi" w:cstheme="majorBidi"/>
        </w:rPr>
        <w:t xml:space="preserve"> lessons: is pre-emption better than cure?”</w:t>
      </w:r>
      <w:r w:rsidRPr="00E23418">
        <w:rPr>
          <w:rFonts w:asciiTheme="majorBidi" w:hAnsiTheme="majorBidi" w:cstheme="majorBidi"/>
        </w:rPr>
        <w:fldChar w:fldCharType="end"/>
      </w:r>
      <w:bookmarkEnd w:id="19"/>
      <w:r w:rsidRPr="00E23418">
        <w:rPr>
          <w:rFonts w:asciiTheme="majorBidi" w:hAnsiTheme="majorBidi" w:cstheme="majorBidi"/>
        </w:rPr>
        <w:t xml:space="preserve"> </w:t>
      </w:r>
      <w:r w:rsidRPr="00E23418">
        <w:rPr>
          <w:rFonts w:asciiTheme="majorBidi" w:hAnsiTheme="majorBidi" w:cstheme="majorBidi"/>
          <w:i/>
          <w:iCs/>
        </w:rPr>
        <w:t>Australian Journal of International Affairs</w:t>
      </w:r>
      <w:r w:rsidRPr="00E23418">
        <w:rPr>
          <w:rFonts w:asciiTheme="majorBidi" w:hAnsiTheme="majorBidi" w:cstheme="majorBidi"/>
        </w:rPr>
        <w:t xml:space="preserve">, 58:4, 2004, 419-423.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proofErr w:type="spellStart"/>
      <w:r w:rsidRPr="00E23418">
        <w:rPr>
          <w:rFonts w:asciiTheme="majorBidi" w:hAnsiTheme="majorBidi" w:cstheme="majorBidi"/>
        </w:rPr>
        <w:t>Nabi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Abdullaev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4" w:tooltip="Chechnya Ten Years Later. " w:history="1">
        <w:r w:rsidRPr="00E23418">
          <w:rPr>
            <w:rFonts w:asciiTheme="majorBidi" w:hAnsiTheme="majorBidi" w:cstheme="majorBidi"/>
          </w:rPr>
          <w:t xml:space="preserve">Chechnya Ten Years Later,” </w:t>
        </w:r>
      </w:hyperlink>
      <w:bookmarkEnd w:id="18"/>
      <w:r w:rsidRPr="00E23418">
        <w:rPr>
          <w:rFonts w:asciiTheme="majorBidi" w:hAnsiTheme="majorBidi" w:cstheme="majorBidi"/>
          <w:i/>
          <w:iCs/>
        </w:rPr>
        <w:t>Current History,</w:t>
      </w:r>
      <w:r w:rsidRPr="00E23418">
        <w:rPr>
          <w:rFonts w:asciiTheme="majorBidi" w:hAnsiTheme="majorBidi" w:cstheme="majorBidi"/>
        </w:rPr>
        <w:t xml:space="preserve"> 103:675, 2004, 332-336.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0" w:name="Result_215"/>
      <w:proofErr w:type="spellStart"/>
      <w:r w:rsidRPr="00E23418">
        <w:rPr>
          <w:rFonts w:asciiTheme="majorBidi" w:hAnsiTheme="majorBidi" w:cstheme="majorBidi"/>
        </w:rPr>
        <w:t>Khasan</w:t>
      </w:r>
      <w:proofErr w:type="spellEnd"/>
      <w:r w:rsidRPr="00E23418">
        <w:rPr>
          <w:rFonts w:asciiTheme="majorBidi" w:hAnsiTheme="majorBidi" w:cstheme="majorBidi"/>
        </w:rPr>
        <w:t xml:space="preserve"> V </w:t>
      </w:r>
      <w:proofErr w:type="spellStart"/>
      <w:r w:rsidRPr="00E23418">
        <w:rPr>
          <w:rFonts w:asciiTheme="majorBidi" w:hAnsiTheme="majorBidi" w:cstheme="majorBidi"/>
        </w:rPr>
        <w:t>Dzutsev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5" w:tooltip="The Republic of North Ossetia-Alania After the Terrorist Act of 9 September 2010 in Vladikavkaz. " w:history="1">
        <w:r w:rsidRPr="00E23418">
          <w:rPr>
            <w:rFonts w:asciiTheme="majorBidi" w:hAnsiTheme="majorBidi" w:cstheme="majorBidi"/>
          </w:rPr>
          <w:t>The Republic of North Ossetia-</w:t>
        </w:r>
        <w:proofErr w:type="spellStart"/>
        <w:r w:rsidRPr="00E23418">
          <w:rPr>
            <w:rFonts w:asciiTheme="majorBidi" w:hAnsiTheme="majorBidi" w:cstheme="majorBidi"/>
          </w:rPr>
          <w:t>Alania</w:t>
        </w:r>
        <w:proofErr w:type="spellEnd"/>
        <w:r w:rsidRPr="00E23418">
          <w:rPr>
            <w:rFonts w:asciiTheme="majorBidi" w:hAnsiTheme="majorBidi" w:cstheme="majorBidi"/>
          </w:rPr>
          <w:t xml:space="preserve"> </w:t>
        </w:r>
        <w:proofErr w:type="gramStart"/>
        <w:r w:rsidRPr="00E23418">
          <w:rPr>
            <w:rFonts w:asciiTheme="majorBidi" w:hAnsiTheme="majorBidi" w:cstheme="majorBidi"/>
          </w:rPr>
          <w:t>After</w:t>
        </w:r>
        <w:proofErr w:type="gramEnd"/>
        <w:r w:rsidRPr="00E23418">
          <w:rPr>
            <w:rFonts w:asciiTheme="majorBidi" w:hAnsiTheme="majorBidi" w:cstheme="majorBidi"/>
          </w:rPr>
          <w:t xml:space="preserve"> the Terrorist Act of 9 September 2010 in </w:t>
        </w:r>
        <w:proofErr w:type="spellStart"/>
        <w:r w:rsidRPr="00E23418">
          <w:rPr>
            <w:rFonts w:asciiTheme="majorBidi" w:hAnsiTheme="majorBidi" w:cstheme="majorBidi"/>
          </w:rPr>
          <w:t>Vladikavkaz</w:t>
        </w:r>
        <w:proofErr w:type="spellEnd"/>
        <w:r w:rsidRPr="00E23418">
          <w:rPr>
            <w:rFonts w:asciiTheme="majorBidi" w:hAnsiTheme="majorBidi" w:cstheme="majorBidi"/>
          </w:rPr>
          <w:t xml:space="preserve">.” </w:t>
        </w:r>
      </w:hyperlink>
      <w:bookmarkEnd w:id="20"/>
      <w:r w:rsidRPr="00E23418">
        <w:rPr>
          <w:rFonts w:asciiTheme="majorBidi" w:hAnsiTheme="majorBidi" w:cstheme="majorBidi"/>
          <w:i/>
          <w:iCs/>
        </w:rPr>
        <w:t>Anthropology &amp; Archeology of Eurasia,</w:t>
      </w:r>
      <w:r w:rsidRPr="00E23418">
        <w:rPr>
          <w:rFonts w:asciiTheme="majorBidi" w:hAnsiTheme="majorBidi" w:cstheme="majorBidi"/>
        </w:rPr>
        <w:t xml:space="preserve"> 49:4, 2011, 40-53. </w:t>
      </w:r>
    </w:p>
    <w:p w:rsidR="00AB5D68" w:rsidRPr="00E23418" w:rsidRDefault="00AB5D68" w:rsidP="00AB5D68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1" w:name="Result_259"/>
      <w:proofErr w:type="spellStart"/>
      <w:r w:rsidRPr="00E23418">
        <w:rPr>
          <w:rFonts w:asciiTheme="majorBidi" w:hAnsiTheme="majorBidi" w:cstheme="majorBidi"/>
        </w:rPr>
        <w:t>Cerwyn</w:t>
      </w:r>
      <w:proofErr w:type="spellEnd"/>
      <w:r w:rsidRPr="00E23418">
        <w:rPr>
          <w:rFonts w:asciiTheme="majorBidi" w:hAnsiTheme="majorBidi" w:cstheme="majorBidi"/>
        </w:rPr>
        <w:t xml:space="preserve"> Moore, Paul </w:t>
      </w:r>
      <w:proofErr w:type="spellStart"/>
      <w:r w:rsidRPr="00E23418">
        <w:rPr>
          <w:rFonts w:asciiTheme="majorBidi" w:hAnsiTheme="majorBidi" w:cstheme="majorBidi"/>
        </w:rPr>
        <w:t>Tumelty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6" w:tooltip="Foreign Fighters and the Case of Chechnya: A Critical Assessment. " w:history="1">
        <w:r w:rsidRPr="00E23418">
          <w:rPr>
            <w:rFonts w:asciiTheme="majorBidi" w:hAnsiTheme="majorBidi" w:cstheme="majorBidi"/>
          </w:rPr>
          <w:t xml:space="preserve">Foreign Fighters and the Case of Chechnya: A Critical Assessment.” </w:t>
        </w:r>
      </w:hyperlink>
      <w:bookmarkEnd w:id="21"/>
      <w:r w:rsidRPr="00E23418">
        <w:rPr>
          <w:rFonts w:asciiTheme="majorBidi" w:hAnsiTheme="majorBidi" w:cstheme="majorBidi"/>
          <w:i/>
          <w:iCs/>
        </w:rPr>
        <w:t>Studies in Conflict &amp; Terrorism</w:t>
      </w:r>
      <w:r w:rsidRPr="00E23418">
        <w:rPr>
          <w:rFonts w:asciiTheme="majorBidi" w:hAnsiTheme="majorBidi" w:cstheme="majorBidi"/>
        </w:rPr>
        <w:t xml:space="preserve">, Vol. 31:5, 2008, 412-433. </w:t>
      </w:r>
    </w:p>
    <w:p w:rsidR="00AB5D68" w:rsidRPr="00E23418" w:rsidRDefault="00AB5D68" w:rsidP="00266ED5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2" w:name="Result_263"/>
      <w:r w:rsidRPr="00E23418">
        <w:rPr>
          <w:rFonts w:asciiTheme="majorBidi" w:hAnsiTheme="majorBidi" w:cstheme="majorBidi"/>
        </w:rPr>
        <w:t xml:space="preserve">Anne </w:t>
      </w:r>
      <w:proofErr w:type="spellStart"/>
      <w:r w:rsidRPr="00E23418">
        <w:rPr>
          <w:rFonts w:asciiTheme="majorBidi" w:hAnsiTheme="majorBidi" w:cstheme="majorBidi"/>
        </w:rPr>
        <w:t>Nivat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7" w:tooltip="The Black Widows: Chechen Women Join the Fight for Independence—and Allah. " w:history="1">
        <w:r w:rsidRPr="00E23418">
          <w:rPr>
            <w:rFonts w:asciiTheme="majorBidi" w:hAnsiTheme="majorBidi" w:cstheme="majorBidi"/>
          </w:rPr>
          <w:t xml:space="preserve">The Black Widows: Chechen Women Join the Fight for Independence—and Allah.” </w:t>
        </w:r>
      </w:hyperlink>
      <w:bookmarkEnd w:id="22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28:5, 2005, 413-419. </w:t>
      </w:r>
    </w:p>
    <w:p w:rsidR="00945F37" w:rsidRPr="00E23418" w:rsidRDefault="00945F37" w:rsidP="00945F37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3" w:name="Result_4"/>
      <w:proofErr w:type="spellStart"/>
      <w:r w:rsidRPr="00E23418">
        <w:rPr>
          <w:rFonts w:asciiTheme="majorBidi" w:hAnsiTheme="majorBidi" w:cstheme="majorBidi"/>
        </w:rPr>
        <w:t>Nabi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Abdullaev</w:t>
      </w:r>
      <w:proofErr w:type="spellEnd"/>
      <w:r w:rsidRPr="00E23418">
        <w:rPr>
          <w:rFonts w:asciiTheme="majorBidi" w:hAnsiTheme="majorBidi" w:cstheme="majorBidi"/>
        </w:rPr>
        <w:t xml:space="preserve">, Simon </w:t>
      </w:r>
      <w:proofErr w:type="spellStart"/>
      <w:r w:rsidRPr="00E23418">
        <w:rPr>
          <w:rFonts w:asciiTheme="majorBidi" w:hAnsiTheme="majorBidi" w:cstheme="majorBidi"/>
        </w:rPr>
        <w:t>Saradzhayan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8" w:tooltip="The Trade-offs between Security and Civil Liberties in Russia's War on Terror: The Regional Dimension. " w:history="1">
        <w:r w:rsidRPr="00E23418">
          <w:rPr>
            <w:rFonts w:asciiTheme="majorBidi" w:hAnsiTheme="majorBidi" w:cstheme="majorBidi"/>
          </w:rPr>
          <w:t xml:space="preserve">The Trade-offs between Security and Civil Liberties in Russia's War on Terror: The Regional Dimension. </w:t>
        </w:r>
      </w:hyperlink>
      <w:bookmarkEnd w:id="23"/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proofErr w:type="gramStart"/>
      <w:r w:rsidRPr="00E23418">
        <w:rPr>
          <w:rFonts w:asciiTheme="majorBidi" w:hAnsiTheme="majorBidi" w:cstheme="majorBidi"/>
        </w:rPr>
        <w:t>,.</w:t>
      </w:r>
      <w:proofErr w:type="gramEnd"/>
      <w:r w:rsidRPr="00E23418">
        <w:rPr>
          <w:rFonts w:asciiTheme="majorBidi" w:hAnsiTheme="majorBidi" w:cstheme="majorBidi"/>
        </w:rPr>
        <w:t xml:space="preserve"> 14:3, 2006, 361-406. </w:t>
      </w:r>
    </w:p>
    <w:p w:rsidR="00266ED5" w:rsidRPr="00E23418" w:rsidRDefault="00266ED5" w:rsidP="00266ED5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lastRenderedPageBreak/>
        <w:t xml:space="preserve">Dmitry </w:t>
      </w:r>
      <w:proofErr w:type="spellStart"/>
      <w:r w:rsidRPr="00E23418">
        <w:rPr>
          <w:rFonts w:asciiTheme="majorBidi" w:hAnsiTheme="majorBidi" w:cstheme="majorBidi"/>
        </w:rPr>
        <w:t>Shlapentokh</w:t>
      </w:r>
      <w:proofErr w:type="spellEnd"/>
      <w:r w:rsidRPr="00E23418">
        <w:rPr>
          <w:rFonts w:asciiTheme="majorBidi" w:hAnsiTheme="majorBidi" w:cstheme="majorBidi"/>
        </w:rPr>
        <w:t>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>HYPERLINK "http://ehis.ebscohost.com/ehost/viewarticle?data=dGJyMPPp44rp2%2fdV0%2bnjisfk5Ie46bJLrq%2bzTLak63nn5Kx95uXxjL6trUuupbBIr6meT7iotlKup55Zy5zyit%2fk8Xnh6ueH7N%2fiVbSts0%2bxrrFMpOLfhuWz44ak2uBV3%2bbmPvLX5VW%2fxKR57LO0SbOvsU2zqaR%2b7ejrefKz5I3q4vJ99uoA&amp;hid=15" \o "Jihadism in the Post-Soviet Era: The Case of Interaction of Theoretical and Practical Aspects of the Revolutionary Struggle. "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Jihadism</w:t>
      </w:r>
      <w:proofErr w:type="spellEnd"/>
      <w:r w:rsidRPr="00E23418">
        <w:rPr>
          <w:rFonts w:asciiTheme="majorBidi" w:hAnsiTheme="majorBidi" w:cstheme="majorBidi"/>
        </w:rPr>
        <w:t xml:space="preserve"> in the Post-Soviet Era: The Case of Interaction of Theoretical and Practical Aspects of the Revolutionary Struggle.” </w:t>
      </w:r>
      <w:r w:rsidRPr="00E23418">
        <w:rPr>
          <w:rFonts w:asciiTheme="majorBidi" w:hAnsiTheme="majorBidi" w:cstheme="majorBidi"/>
        </w:rPr>
        <w:fldChar w:fldCharType="end"/>
      </w:r>
      <w:r w:rsidRPr="00E23418">
        <w:rPr>
          <w:rFonts w:asciiTheme="majorBidi" w:hAnsiTheme="majorBidi" w:cstheme="majorBidi"/>
          <w:i/>
          <w:iCs/>
        </w:rPr>
        <w:t xml:space="preserve">Iran &amp; </w:t>
      </w:r>
      <w:proofErr w:type="gramStart"/>
      <w:r w:rsidRPr="00E23418">
        <w:rPr>
          <w:rFonts w:asciiTheme="majorBidi" w:hAnsiTheme="majorBidi" w:cstheme="majorBidi"/>
          <w:i/>
          <w:iCs/>
        </w:rPr>
        <w:t>The</w:t>
      </w:r>
      <w:proofErr w:type="gramEnd"/>
      <w:r w:rsidRPr="00E23418">
        <w:rPr>
          <w:rFonts w:asciiTheme="majorBidi" w:hAnsiTheme="majorBidi" w:cstheme="majorBidi"/>
          <w:i/>
          <w:iCs/>
        </w:rPr>
        <w:t xml:space="preserve"> Caucasus,</w:t>
      </w:r>
      <w:r w:rsidRPr="00E23418">
        <w:rPr>
          <w:rFonts w:asciiTheme="majorBidi" w:hAnsiTheme="majorBidi" w:cstheme="majorBidi"/>
        </w:rPr>
        <w:t xml:space="preserve"> 15:1/2, 2011, 275-298.</w:t>
      </w:r>
    </w:p>
    <w:p w:rsidR="00266ED5" w:rsidRPr="00E23418" w:rsidRDefault="00266ED5" w:rsidP="00266ED5">
      <w:pPr>
        <w:bidi w:val="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James Hughes, </w:t>
      </w:r>
      <w:r w:rsidRPr="00E23418">
        <w:rPr>
          <w:rFonts w:asciiTheme="majorBidi" w:hAnsiTheme="majorBidi" w:cstheme="majorBidi"/>
          <w:i/>
          <w:iCs/>
        </w:rPr>
        <w:t>Chechnya: From Nationalism to Jihad</w:t>
      </w:r>
      <w:r w:rsidRPr="00E23418">
        <w:rPr>
          <w:rFonts w:asciiTheme="majorBidi" w:hAnsiTheme="majorBidi" w:cstheme="majorBidi"/>
        </w:rPr>
        <w:t xml:space="preserve">, </w:t>
      </w:r>
      <w:r w:rsidRPr="00E23418">
        <w:rPr>
          <w:rFonts w:asciiTheme="majorBidi" w:hAnsiTheme="majorBidi" w:cstheme="majorBidi"/>
          <w:color w:val="000000"/>
        </w:rPr>
        <w:t>University of Pennsylvania Press: 2008.</w:t>
      </w:r>
    </w:p>
    <w:p w:rsidR="00977750" w:rsidRPr="00E23418" w:rsidRDefault="00977750" w:rsidP="008C22CB">
      <w:pPr>
        <w:spacing w:after="240"/>
        <w:jc w:val="left"/>
        <w:rPr>
          <w:rFonts w:asciiTheme="majorBidi" w:hAnsiTheme="majorBidi" w:cstheme="majorBidi"/>
        </w:rPr>
      </w:pPr>
    </w:p>
    <w:p w:rsidR="00977750" w:rsidRPr="00E23418" w:rsidRDefault="00266ED5" w:rsidP="00B044FB">
      <w:pPr>
        <w:spacing w:after="240"/>
        <w:rPr>
          <w:rFonts w:asciiTheme="majorBidi" w:hAnsiTheme="majorBidi" w:cstheme="majorBidi"/>
          <w:b/>
          <w:bCs/>
          <w:u w:val="single"/>
          <w:rtl/>
        </w:rPr>
      </w:pP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ה</w:t>
      </w:r>
      <w:r w:rsidR="0034080E"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לו</w:t>
      </w:r>
      <w:r w:rsidRPr="00E23418">
        <w:rPr>
          <w:rStyle w:val="st"/>
          <w:rFonts w:asciiTheme="majorBidi" w:hAnsiTheme="majorBidi" w:cstheme="majorBidi"/>
          <w:b/>
          <w:bCs/>
          <w:color w:val="222222"/>
          <w:u w:val="single"/>
          <w:rtl/>
        </w:rPr>
        <w:t>חמה</w:t>
      </w:r>
      <w:r w:rsidRPr="00E23418">
        <w:rPr>
          <w:rStyle w:val="st"/>
          <w:rFonts w:asciiTheme="majorBidi" w:hAnsiTheme="majorBidi" w:cstheme="majorBidi"/>
          <w:color w:val="222222"/>
          <w:u w:val="single"/>
          <w:rtl/>
        </w:rPr>
        <w:t xml:space="preserve">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 xml:space="preserve">בטרור </w:t>
      </w:r>
      <w:r w:rsidR="005B7392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ו</w:t>
      </w:r>
      <w:r w:rsidR="0034080E"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 xml:space="preserve">ניצולה </w:t>
      </w:r>
      <w:r w:rsidRPr="00E23418">
        <w:rPr>
          <w:rStyle w:val="a3"/>
          <w:rFonts w:asciiTheme="majorBidi" w:hAnsiTheme="majorBidi" w:cstheme="majorBidi"/>
          <w:color w:val="222222"/>
          <w:u w:val="single"/>
          <w:rtl/>
        </w:rPr>
        <w:t>לצרכים פוליטיים</w:t>
      </w:r>
      <w:r w:rsidR="00B044FB">
        <w:rPr>
          <w:rStyle w:val="a3"/>
          <w:rFonts w:asciiTheme="majorBidi" w:hAnsiTheme="majorBidi" w:cstheme="majorBidi" w:hint="cs"/>
          <w:color w:val="222222"/>
          <w:u w:val="single"/>
          <w:rtl/>
        </w:rPr>
        <w:t xml:space="preserve"> 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>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10)</w:t>
      </w:r>
    </w:p>
    <w:p w:rsidR="005B7392" w:rsidRPr="00E23418" w:rsidRDefault="00BC02C2" w:rsidP="00BC02C2">
      <w:pPr>
        <w:bidi w:val="0"/>
        <w:spacing w:after="240"/>
        <w:jc w:val="righ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11.06</w:t>
      </w:r>
    </w:p>
    <w:p w:rsidR="005B7392" w:rsidRPr="00E23418" w:rsidRDefault="005B7392" w:rsidP="005B7392">
      <w:pPr>
        <w:bidi w:val="0"/>
        <w:spacing w:after="240"/>
        <w:jc w:val="left"/>
        <w:rPr>
          <w:rFonts w:asciiTheme="majorBidi" w:hAnsiTheme="majorBidi" w:cstheme="majorBidi"/>
        </w:rPr>
      </w:pPr>
      <w:r w:rsidRPr="00E23418">
        <w:rPr>
          <w:rFonts w:asciiTheme="majorBidi" w:hAnsiTheme="majorBidi" w:cstheme="majorBidi"/>
        </w:rPr>
        <w:t xml:space="preserve">John Russell, </w:t>
      </w:r>
      <w:r w:rsidRPr="00E23418">
        <w:rPr>
          <w:rFonts w:asciiTheme="majorBidi" w:hAnsiTheme="majorBidi" w:cstheme="majorBidi"/>
          <w:i/>
          <w:iCs/>
        </w:rPr>
        <w:t>Chechnya--Russia's 'War on Terror</w:t>
      </w:r>
      <w:r w:rsidRPr="00E23418">
        <w:rPr>
          <w:rFonts w:asciiTheme="majorBidi" w:hAnsiTheme="majorBidi" w:cstheme="majorBidi"/>
        </w:rPr>
        <w:t xml:space="preserve">, </w:t>
      </w:r>
      <w:proofErr w:type="spellStart"/>
      <w:r w:rsidRPr="00E23418">
        <w:rPr>
          <w:rFonts w:asciiTheme="majorBidi" w:hAnsiTheme="majorBidi" w:cstheme="majorBidi"/>
        </w:rPr>
        <w:t>Routledge</w:t>
      </w:r>
      <w:proofErr w:type="spellEnd"/>
      <w:r w:rsidRPr="00E23418">
        <w:rPr>
          <w:rFonts w:asciiTheme="majorBidi" w:hAnsiTheme="majorBidi" w:cstheme="majorBidi"/>
        </w:rPr>
        <w:t>: 2007.</w:t>
      </w:r>
    </w:p>
    <w:p w:rsidR="005B7392" w:rsidRPr="00E23418" w:rsidRDefault="005B7392" w:rsidP="005B7392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4" w:name="Result_194"/>
      <w:r w:rsidRPr="00E23418">
        <w:rPr>
          <w:rFonts w:asciiTheme="majorBidi" w:hAnsiTheme="majorBidi" w:cstheme="majorBidi"/>
        </w:rPr>
        <w:t xml:space="preserve">Alexander </w:t>
      </w:r>
      <w:proofErr w:type="spellStart"/>
      <w:r w:rsidRPr="00E23418">
        <w:rPr>
          <w:rFonts w:asciiTheme="majorBidi" w:hAnsiTheme="majorBidi" w:cstheme="majorBidi"/>
        </w:rPr>
        <w:t>Verkhovsky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49" w:tooltip="Who is the enemy now? Islamophobia and antisemitism among Russian Orthodox nationalists before and after September 11. " w:history="1">
        <w:r w:rsidRPr="00E23418">
          <w:rPr>
            <w:rFonts w:asciiTheme="majorBidi" w:hAnsiTheme="majorBidi" w:cstheme="majorBidi"/>
          </w:rPr>
          <w:t xml:space="preserve">Who is the enemy now? </w:t>
        </w:r>
        <w:proofErr w:type="spellStart"/>
        <w:proofErr w:type="gramStart"/>
        <w:r w:rsidRPr="00E23418">
          <w:rPr>
            <w:rFonts w:asciiTheme="majorBidi" w:hAnsiTheme="majorBidi" w:cstheme="majorBidi"/>
          </w:rPr>
          <w:t>Islamophobia</w:t>
        </w:r>
        <w:proofErr w:type="spellEnd"/>
        <w:r w:rsidRPr="00E23418">
          <w:rPr>
            <w:rFonts w:asciiTheme="majorBidi" w:hAnsiTheme="majorBidi" w:cstheme="majorBidi"/>
          </w:rPr>
          <w:t xml:space="preserve"> and </w:t>
        </w:r>
        <w:proofErr w:type="spellStart"/>
        <w:r w:rsidRPr="00E23418">
          <w:rPr>
            <w:rFonts w:asciiTheme="majorBidi" w:hAnsiTheme="majorBidi" w:cstheme="majorBidi"/>
          </w:rPr>
          <w:t>antisemitism</w:t>
        </w:r>
        <w:proofErr w:type="spellEnd"/>
        <w:r w:rsidRPr="00E23418">
          <w:rPr>
            <w:rFonts w:asciiTheme="majorBidi" w:hAnsiTheme="majorBidi" w:cstheme="majorBidi"/>
          </w:rPr>
          <w:t xml:space="preserve"> among Russian Orthodox nationalists before and after September 11.”</w:t>
        </w:r>
        <w:proofErr w:type="gramEnd"/>
        <w:r w:rsidRPr="00E23418">
          <w:rPr>
            <w:rFonts w:asciiTheme="majorBidi" w:hAnsiTheme="majorBidi" w:cstheme="majorBidi"/>
          </w:rPr>
          <w:t xml:space="preserve"> </w:t>
        </w:r>
      </w:hyperlink>
      <w:bookmarkEnd w:id="24"/>
      <w:r w:rsidRPr="00E23418">
        <w:rPr>
          <w:rFonts w:asciiTheme="majorBidi" w:hAnsiTheme="majorBidi" w:cstheme="majorBidi"/>
          <w:i/>
          <w:iCs/>
        </w:rPr>
        <w:t>Patterns of Prejudice,</w:t>
      </w:r>
      <w:r w:rsidRPr="00E23418">
        <w:rPr>
          <w:rFonts w:asciiTheme="majorBidi" w:hAnsiTheme="majorBidi" w:cstheme="majorBidi"/>
        </w:rPr>
        <w:t xml:space="preserve"> 38:2, 127-143.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5" w:name="Result_184"/>
      <w:proofErr w:type="spellStart"/>
      <w:r w:rsidRPr="00E23418">
        <w:rPr>
          <w:rFonts w:asciiTheme="majorBidi" w:hAnsiTheme="majorBidi" w:cstheme="majorBidi"/>
        </w:rPr>
        <w:t>Pavel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Baev</w:t>
      </w:r>
      <w:proofErr w:type="spellEnd"/>
      <w:r w:rsidRPr="00E23418">
        <w:rPr>
          <w:rFonts w:asciiTheme="majorBidi" w:hAnsiTheme="majorBidi" w:cstheme="majorBidi"/>
        </w:rPr>
        <w:t>, “</w:t>
      </w:r>
      <w:proofErr w:type="spellStart"/>
      <w:r w:rsidRPr="00E23418">
        <w:rPr>
          <w:rFonts w:asciiTheme="majorBidi" w:hAnsiTheme="majorBidi" w:cstheme="majorBidi"/>
        </w:rPr>
        <w:fldChar w:fldCharType="begin"/>
      </w:r>
      <w:r w:rsidRPr="00E23418">
        <w:rPr>
          <w:rFonts w:asciiTheme="majorBidi" w:hAnsiTheme="majorBidi" w:cstheme="majorBidi"/>
        </w:rPr>
        <w:instrText xml:space="preserve"> HYPERLINK "http://ehis.ebscohost.com/ehost/viewarticle?data=dGJyMPPp44rp2%2fdV0%2bnjisfk5Ie46bJLrq%2bzTLak63nn5Kx95uXxjL6trUuupbBIr6meT7iotlKup55Zy5zyit%2fk8Xnh6ueH7N%2fiVbSts0%2bxrrFMpOLfhuWz44ak2uBV3%2bbmPvLX5VW%2fxKR57LOvS7Gmt0%2b1qaR%2b7ejrefKz5I3q4vJ99uoA&amp;hid=15" \o "Instrumentalizing Counterterrorism for Regime Consolidation in Putin's Russia. " </w:instrText>
      </w:r>
      <w:r w:rsidRPr="00E23418">
        <w:rPr>
          <w:rFonts w:asciiTheme="majorBidi" w:hAnsiTheme="majorBidi" w:cstheme="majorBidi"/>
        </w:rPr>
        <w:fldChar w:fldCharType="separate"/>
      </w:r>
      <w:r w:rsidRPr="00E23418">
        <w:rPr>
          <w:rFonts w:asciiTheme="majorBidi" w:hAnsiTheme="majorBidi" w:cstheme="majorBidi"/>
        </w:rPr>
        <w:t>Instrumentalizing</w:t>
      </w:r>
      <w:proofErr w:type="spellEnd"/>
      <w:r w:rsidRPr="00E23418">
        <w:rPr>
          <w:rFonts w:asciiTheme="majorBidi" w:hAnsiTheme="majorBidi" w:cstheme="majorBidi"/>
        </w:rPr>
        <w:t xml:space="preserve"> Counterterrorism for Regime Consolidation in Putin's Russia, </w:t>
      </w:r>
      <w:r w:rsidRPr="00E23418">
        <w:rPr>
          <w:rFonts w:asciiTheme="majorBidi" w:hAnsiTheme="majorBidi" w:cstheme="majorBidi"/>
        </w:rPr>
        <w:fldChar w:fldCharType="end"/>
      </w:r>
      <w:bookmarkEnd w:id="25"/>
      <w:r w:rsidRPr="00E23418">
        <w:rPr>
          <w:rFonts w:asciiTheme="majorBidi" w:hAnsiTheme="majorBidi" w:cstheme="majorBidi"/>
          <w:i/>
          <w:iCs/>
        </w:rPr>
        <w:t>Studies in Conflict &amp; Terrorism,</w:t>
      </w:r>
      <w:r w:rsidRPr="00E23418">
        <w:rPr>
          <w:rFonts w:asciiTheme="majorBidi" w:hAnsiTheme="majorBidi" w:cstheme="majorBidi"/>
        </w:rPr>
        <w:t xml:space="preserve"> 27:4, 2004, 337-352.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6" w:name="Result_112"/>
      <w:r w:rsidRPr="00E23418">
        <w:rPr>
          <w:rFonts w:asciiTheme="majorBidi" w:hAnsiTheme="majorBidi" w:cstheme="majorBidi"/>
        </w:rPr>
        <w:t>Thomas F Remington, “</w:t>
      </w:r>
      <w:hyperlink r:id="rId50" w:tooltip="Putin, Parliament, and Presidential Exploitation of the Terrorist Threat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Putin, Parliament, and Presidential Exploitation of the Terrorist Threat,” </w:t>
        </w:r>
      </w:hyperlink>
      <w:bookmarkEnd w:id="26"/>
      <w:r w:rsidRPr="00E23418">
        <w:rPr>
          <w:rFonts w:asciiTheme="majorBidi" w:hAnsiTheme="majorBidi" w:cstheme="majorBidi"/>
          <w:i/>
          <w:iCs/>
        </w:rPr>
        <w:t>Journal of Legislative Studies</w:t>
      </w:r>
      <w:r w:rsidRPr="00E23418">
        <w:rPr>
          <w:rFonts w:asciiTheme="majorBidi" w:hAnsiTheme="majorBidi" w:cstheme="majorBidi"/>
        </w:rPr>
        <w:t>, 15:2/3, 2009, 219-238.</w:t>
      </w:r>
    </w:p>
    <w:p w:rsidR="001C2E9D" w:rsidRPr="00E23418" w:rsidRDefault="001C2E9D" w:rsidP="001C2E9D">
      <w:pPr>
        <w:bidi w:val="0"/>
        <w:spacing w:after="240"/>
        <w:jc w:val="left"/>
        <w:rPr>
          <w:rFonts w:asciiTheme="majorBidi" w:hAnsiTheme="majorBidi" w:cstheme="majorBidi"/>
        </w:rPr>
      </w:pPr>
      <w:bookmarkStart w:id="27" w:name="Result_8"/>
      <w:r w:rsidRPr="00E23418">
        <w:rPr>
          <w:rFonts w:asciiTheme="majorBidi" w:hAnsiTheme="majorBidi" w:cstheme="majorBidi"/>
        </w:rPr>
        <w:t>Greg Simons, “</w:t>
      </w:r>
      <w:hyperlink r:id="rId51" w:tooltip="The Use of Rhetoric and the Mass Media in Russia's War on Terror. " w:history="1">
        <w:r w:rsidRPr="00E23418">
          <w:rPr>
            <w:rFonts w:asciiTheme="majorBidi" w:hAnsiTheme="majorBidi" w:cstheme="majorBidi"/>
          </w:rPr>
          <w:t>The Use of Rhetoric and the Mass Media in Russia's War on Terror,”</w:t>
        </w:r>
      </w:hyperlink>
      <w:bookmarkEnd w:id="27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  <w:i/>
          <w:iCs/>
        </w:rPr>
        <w:t>Demokratizatsiya</w:t>
      </w:r>
      <w:proofErr w:type="spellEnd"/>
      <w:r w:rsidRPr="00E23418">
        <w:rPr>
          <w:rFonts w:asciiTheme="majorBidi" w:hAnsiTheme="majorBidi" w:cstheme="majorBidi"/>
        </w:rPr>
        <w:t>, 14:4, 2006, 579-600.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8" w:name="Result_143"/>
      <w:proofErr w:type="spellStart"/>
      <w:r w:rsidRPr="00E23418">
        <w:rPr>
          <w:rFonts w:asciiTheme="majorBidi" w:hAnsiTheme="majorBidi" w:cstheme="majorBidi"/>
        </w:rPr>
        <w:t>Aglaya</w:t>
      </w:r>
      <w:proofErr w:type="spellEnd"/>
      <w:r w:rsidRPr="00E23418">
        <w:rPr>
          <w:rFonts w:asciiTheme="majorBidi" w:hAnsiTheme="majorBidi" w:cstheme="majorBidi"/>
        </w:rPr>
        <w:t xml:space="preserve"> </w:t>
      </w:r>
      <w:proofErr w:type="spellStart"/>
      <w:r w:rsidRPr="00E23418">
        <w:rPr>
          <w:rFonts w:asciiTheme="majorBidi" w:hAnsiTheme="majorBidi" w:cstheme="majorBidi"/>
        </w:rPr>
        <w:t>Snetkov</w:t>
      </w:r>
      <w:proofErr w:type="spellEnd"/>
      <w:r w:rsidRPr="00E23418">
        <w:rPr>
          <w:rFonts w:asciiTheme="majorBidi" w:hAnsiTheme="majorBidi" w:cstheme="majorBidi"/>
        </w:rPr>
        <w:t>, “</w:t>
      </w:r>
      <w:hyperlink r:id="rId52" w:tooltip="The image of the terrorist threat in the official Russian press: the Moscow theatre crisis (2002) and the Beslan hostage crisis (2004)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The image of the terrorist threat in the official Russian press: the Moscow theatre crisis (2002) and the </w:t>
        </w:r>
        <w:proofErr w:type="spellStart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>Beslan</w:t>
        </w:r>
        <w:proofErr w:type="spellEnd"/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hostage crisis (2004).” </w:t>
        </w:r>
      </w:hyperlink>
      <w:bookmarkEnd w:id="28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>, 59:8, 2007, 1349-1365.</w:t>
      </w:r>
    </w:p>
    <w:p w:rsidR="005B7392" w:rsidRPr="00E23418" w:rsidRDefault="005B7392" w:rsidP="005B7392">
      <w:pPr>
        <w:bidi w:val="0"/>
        <w:spacing w:after="240"/>
        <w:rPr>
          <w:rFonts w:asciiTheme="majorBidi" w:hAnsiTheme="majorBidi" w:cstheme="majorBidi"/>
        </w:rPr>
      </w:pPr>
      <w:bookmarkStart w:id="29" w:name="Result_147"/>
      <w:r w:rsidRPr="00E23418">
        <w:rPr>
          <w:rFonts w:asciiTheme="majorBidi" w:hAnsiTheme="majorBidi" w:cstheme="majorBidi"/>
        </w:rPr>
        <w:t>Sarah Oates, “</w:t>
      </w:r>
      <w:hyperlink r:id="rId53" w:tooltip="Framing fear: Findings from a study of election news and terrorist threat in Russia. " w:history="1">
        <w:r w:rsidRPr="00E23418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Framing fear: Findings from a study of election news and terrorist threat in Russia.” </w:t>
        </w:r>
      </w:hyperlink>
      <w:bookmarkEnd w:id="29"/>
      <w:r w:rsidRPr="00E23418">
        <w:rPr>
          <w:rFonts w:asciiTheme="majorBidi" w:hAnsiTheme="majorBidi" w:cstheme="majorBidi"/>
          <w:i/>
          <w:iCs/>
        </w:rPr>
        <w:t>Europe-Asia Studies</w:t>
      </w:r>
      <w:r w:rsidRPr="00E23418">
        <w:rPr>
          <w:rFonts w:asciiTheme="majorBidi" w:hAnsiTheme="majorBidi" w:cstheme="majorBidi"/>
        </w:rPr>
        <w:t>, 58:2, 2006, 281-290.</w:t>
      </w:r>
    </w:p>
    <w:p w:rsidR="00AE22A1" w:rsidRPr="00BC02C2" w:rsidRDefault="00AE22A1" w:rsidP="00B044FB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BC02C2">
        <w:rPr>
          <w:rFonts w:asciiTheme="majorBidi" w:hAnsiTheme="majorBidi" w:cstheme="majorBidi" w:hint="cs"/>
          <w:b/>
          <w:bCs/>
          <w:u w:val="single"/>
          <w:rtl/>
        </w:rPr>
        <w:t>טרור והימין הקיצוני ברוסיה של היום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(</w:t>
      </w:r>
      <w:r w:rsidR="00B044FB" w:rsidRPr="00E23418">
        <w:rPr>
          <w:rFonts w:asciiTheme="majorBidi" w:hAnsiTheme="majorBidi" w:cstheme="majorBidi"/>
          <w:b/>
          <w:bCs/>
          <w:u w:val="single"/>
          <w:rtl/>
        </w:rPr>
        <w:t>חומר קריאת חובה בתיקיה</w:t>
      </w:r>
      <w:r w:rsidR="00B044FB">
        <w:rPr>
          <w:rFonts w:asciiTheme="majorBidi" w:hAnsiTheme="majorBidi" w:cstheme="majorBidi" w:hint="cs"/>
          <w:b/>
          <w:bCs/>
          <w:u w:val="single"/>
          <w:rtl/>
        </w:rPr>
        <w:t xml:space="preserve"> 11)</w:t>
      </w:r>
    </w:p>
    <w:p w:rsidR="00AE22A1" w:rsidRPr="00AE22A1" w:rsidRDefault="00BC02C2" w:rsidP="00AE22A1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16.05</w:t>
      </w:r>
    </w:p>
    <w:p w:rsidR="00AE22A1" w:rsidRPr="00527985" w:rsidRDefault="00AE22A1" w:rsidP="00AE22A1">
      <w:pPr>
        <w:bidi w:val="0"/>
        <w:spacing w:after="240"/>
        <w:jc w:val="lef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7985">
        <w:rPr>
          <w:rFonts w:asciiTheme="majorBidi" w:hAnsiTheme="majorBidi" w:cstheme="majorBidi"/>
          <w:sz w:val="28"/>
          <w:szCs w:val="28"/>
        </w:rPr>
        <w:lastRenderedPageBreak/>
        <w:t xml:space="preserve">Martin </w:t>
      </w:r>
      <w:proofErr w:type="spellStart"/>
      <w:r w:rsidRPr="00527985">
        <w:rPr>
          <w:rFonts w:asciiTheme="majorBidi" w:hAnsiTheme="majorBidi" w:cstheme="majorBidi"/>
          <w:sz w:val="28"/>
          <w:szCs w:val="28"/>
        </w:rPr>
        <w:t>Larys</w:t>
      </w:r>
      <w:proofErr w:type="spellEnd"/>
      <w:r w:rsidRPr="0052798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527985">
        <w:rPr>
          <w:rFonts w:asciiTheme="majorBidi" w:hAnsiTheme="majorBidi" w:cstheme="majorBidi"/>
          <w:sz w:val="28"/>
          <w:szCs w:val="28"/>
        </w:rPr>
        <w:t>Miroslav</w:t>
      </w:r>
      <w:proofErr w:type="spellEnd"/>
      <w:r w:rsidRPr="00527985">
        <w:rPr>
          <w:rFonts w:asciiTheme="majorBidi" w:hAnsiTheme="majorBidi" w:cstheme="majorBidi"/>
          <w:sz w:val="28"/>
          <w:szCs w:val="28"/>
        </w:rPr>
        <w:t xml:space="preserve"> Mares, </w:t>
      </w:r>
      <w:r>
        <w:rPr>
          <w:rFonts w:asciiTheme="majorBidi" w:hAnsiTheme="majorBidi" w:cstheme="majorBidi"/>
          <w:sz w:val="28"/>
          <w:szCs w:val="28"/>
        </w:rPr>
        <w:t>“</w:t>
      </w:r>
      <w:hyperlink r:id="rId54" w:tooltip="Right-Wing Extremist Violence in the Russian Federation. " w:history="1">
        <w:r w:rsidRPr="00527985">
          <w:rPr>
            <w:rFonts w:asciiTheme="majorBidi" w:hAnsiTheme="majorBidi" w:cstheme="majorBidi"/>
            <w:sz w:val="28"/>
            <w:szCs w:val="28"/>
          </w:rPr>
          <w:t>Right-Wing Extremist Violence in the Russian Federation,</w:t>
        </w:r>
      </w:hyperlink>
      <w:r>
        <w:rPr>
          <w:rFonts w:asciiTheme="majorBidi" w:hAnsiTheme="majorBidi" w:cstheme="majorBidi"/>
          <w:sz w:val="28"/>
          <w:szCs w:val="28"/>
        </w:rPr>
        <w:t>”</w:t>
      </w:r>
      <w:r w:rsidRPr="00527985">
        <w:rPr>
          <w:rFonts w:asciiTheme="majorBidi" w:hAnsiTheme="majorBidi" w:cstheme="majorBidi"/>
          <w:sz w:val="28"/>
          <w:szCs w:val="28"/>
        </w:rPr>
        <w:t xml:space="preserve"> </w:t>
      </w:r>
      <w:r w:rsidRPr="00527985">
        <w:rPr>
          <w:rFonts w:asciiTheme="majorBidi" w:hAnsiTheme="majorBidi" w:cstheme="majorBidi"/>
          <w:i/>
          <w:iCs/>
          <w:sz w:val="28"/>
          <w:szCs w:val="28"/>
        </w:rPr>
        <w:t>Europe-Asia Studies,</w:t>
      </w:r>
      <w:r w:rsidRPr="00527985">
        <w:rPr>
          <w:rFonts w:asciiTheme="majorBidi" w:hAnsiTheme="majorBidi" w:cstheme="majorBidi"/>
          <w:sz w:val="28"/>
          <w:szCs w:val="28"/>
        </w:rPr>
        <w:t xml:space="preserve"> 63: 1, 2011, 129-154</w:t>
      </w:r>
      <w:r w:rsidRPr="00796925">
        <w:rPr>
          <w:rFonts w:ascii="Tahoma" w:hAnsi="Tahoma" w:cs="Tahoma"/>
          <w:color w:val="333333"/>
          <w:sz w:val="18"/>
          <w:szCs w:val="18"/>
        </w:rPr>
        <w:t>.</w:t>
      </w:r>
    </w:p>
    <w:p w:rsidR="00AE22A1" w:rsidRPr="00435FAE" w:rsidRDefault="00AE22A1" w:rsidP="00AE22A1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435FAE">
        <w:rPr>
          <w:rFonts w:asciiTheme="majorBidi" w:hAnsiTheme="majorBidi" w:cstheme="majorBidi"/>
          <w:sz w:val="28"/>
          <w:szCs w:val="28"/>
        </w:rPr>
        <w:t>Richard Arnold, “</w:t>
      </w:r>
      <w:hyperlink r:id="rId55" w:tooltip="Visions of Hate: Explaining Neo-Nazi Violence in the Russian Federation. " w:history="1">
        <w:r w:rsidRPr="00435FAE">
          <w:rPr>
            <w:rFonts w:asciiTheme="majorBidi" w:hAnsiTheme="majorBidi" w:cstheme="majorBidi"/>
            <w:sz w:val="28"/>
            <w:szCs w:val="28"/>
          </w:rPr>
          <w:t>Visions of Hate: Explaining Neo-Nazi Violence in the Russian Federation,”</w:t>
        </w:r>
      </w:hyperlink>
      <w:r w:rsidRPr="00435FAE">
        <w:rPr>
          <w:rFonts w:asciiTheme="majorBidi" w:hAnsiTheme="majorBidi" w:cstheme="majorBidi"/>
          <w:sz w:val="28"/>
          <w:szCs w:val="28"/>
        </w:rPr>
        <w:t xml:space="preserve"> </w:t>
      </w:r>
      <w:r w:rsidRPr="00435FAE">
        <w:rPr>
          <w:rFonts w:asciiTheme="majorBidi" w:hAnsiTheme="majorBidi" w:cstheme="majorBidi"/>
          <w:i/>
          <w:iCs/>
          <w:sz w:val="28"/>
          <w:szCs w:val="28"/>
        </w:rPr>
        <w:t xml:space="preserve">Problems of Post-Communism, </w:t>
      </w:r>
      <w:r w:rsidRPr="00435FAE">
        <w:rPr>
          <w:rFonts w:asciiTheme="majorBidi" w:hAnsiTheme="majorBidi" w:cstheme="majorBidi"/>
          <w:sz w:val="28"/>
          <w:szCs w:val="28"/>
        </w:rPr>
        <w:t>57:2, 2010, 37-49.</w:t>
      </w:r>
    </w:p>
    <w:p w:rsidR="00AE22A1" w:rsidRDefault="00AE22A1" w:rsidP="008C22CB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</w:p>
    <w:p w:rsidR="00977750" w:rsidRPr="00BC02C2" w:rsidRDefault="00BC02C2" w:rsidP="00BC02C2">
      <w:pPr>
        <w:spacing w:after="240"/>
        <w:jc w:val="left"/>
        <w:rPr>
          <w:rFonts w:asciiTheme="majorBidi" w:hAnsiTheme="majorBidi" w:cstheme="majorBidi"/>
          <w:b/>
          <w:bCs/>
          <w:u w:val="single"/>
          <w:rtl/>
        </w:rPr>
      </w:pPr>
      <w:r w:rsidRPr="00BC02C2">
        <w:rPr>
          <w:rFonts w:asciiTheme="majorBidi" w:hAnsiTheme="majorBidi" w:cstheme="majorBidi"/>
          <w:b/>
          <w:bCs/>
          <w:u w:val="single"/>
          <w:rtl/>
        </w:rPr>
        <w:t xml:space="preserve">הלאומי? הדתי? הגלובלי? הטרור </w:t>
      </w:r>
      <w:r>
        <w:rPr>
          <w:rFonts w:asciiTheme="majorBidi" w:hAnsiTheme="majorBidi" w:cstheme="majorBidi" w:hint="cs"/>
          <w:b/>
          <w:bCs/>
          <w:u w:val="single"/>
          <w:rtl/>
        </w:rPr>
        <w:t xml:space="preserve">ברוסיה של היום </w:t>
      </w:r>
      <w:r w:rsidRPr="00BC02C2">
        <w:rPr>
          <w:rFonts w:asciiTheme="majorBidi" w:hAnsiTheme="majorBidi" w:cstheme="majorBidi"/>
          <w:b/>
          <w:bCs/>
          <w:u w:val="single"/>
          <w:rtl/>
        </w:rPr>
        <w:t>והשלכותיו</w:t>
      </w:r>
      <w:r>
        <w:rPr>
          <w:rFonts w:asciiTheme="majorBidi" w:hAnsiTheme="majorBidi" w:cstheme="majorBidi" w:hint="cs"/>
          <w:b/>
          <w:bCs/>
          <w:u w:val="single"/>
          <w:rtl/>
        </w:rPr>
        <w:t>:</w:t>
      </w:r>
      <w:r w:rsidRPr="00BC02C2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E23418" w:rsidRPr="00BC02C2">
        <w:rPr>
          <w:rFonts w:asciiTheme="majorBidi" w:hAnsiTheme="majorBidi" w:cstheme="majorBidi"/>
          <w:b/>
          <w:bCs/>
          <w:u w:val="single"/>
          <w:rtl/>
        </w:rPr>
        <w:t>סיכומים בקורס</w:t>
      </w:r>
    </w:p>
    <w:p w:rsidR="00E23418" w:rsidRPr="00E23418" w:rsidRDefault="00E23418" w:rsidP="008C22CB">
      <w:pPr>
        <w:spacing w:after="240"/>
        <w:jc w:val="left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18.06</w:t>
      </w:r>
    </w:p>
    <w:sectPr w:rsidR="00E23418" w:rsidRPr="00E23418" w:rsidSect="00D63A6C">
      <w:pgSz w:w="11906" w:h="16838"/>
      <w:pgMar w:top="1440" w:right="1800" w:bottom="1440" w:left="180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nionPro-I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6E5"/>
    <w:multiLevelType w:val="hybridMultilevel"/>
    <w:tmpl w:val="AB36E802"/>
    <w:lvl w:ilvl="0" w:tplc="196EF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7"/>
    <w:rsid w:val="000014C1"/>
    <w:rsid w:val="00002493"/>
    <w:rsid w:val="00007274"/>
    <w:rsid w:val="00012F4A"/>
    <w:rsid w:val="0001404E"/>
    <w:rsid w:val="00022C8B"/>
    <w:rsid w:val="000237A8"/>
    <w:rsid w:val="00027169"/>
    <w:rsid w:val="0002728C"/>
    <w:rsid w:val="00027454"/>
    <w:rsid w:val="000309E4"/>
    <w:rsid w:val="00030EFF"/>
    <w:rsid w:val="00032011"/>
    <w:rsid w:val="00036E88"/>
    <w:rsid w:val="00037BD5"/>
    <w:rsid w:val="00037CF8"/>
    <w:rsid w:val="0004377E"/>
    <w:rsid w:val="00046B42"/>
    <w:rsid w:val="0005760A"/>
    <w:rsid w:val="00057AA4"/>
    <w:rsid w:val="00057E62"/>
    <w:rsid w:val="00066260"/>
    <w:rsid w:val="0007426E"/>
    <w:rsid w:val="000766CF"/>
    <w:rsid w:val="00081786"/>
    <w:rsid w:val="000832F4"/>
    <w:rsid w:val="0008375A"/>
    <w:rsid w:val="000848D8"/>
    <w:rsid w:val="00085995"/>
    <w:rsid w:val="000866F4"/>
    <w:rsid w:val="00091944"/>
    <w:rsid w:val="000971E5"/>
    <w:rsid w:val="000A2A95"/>
    <w:rsid w:val="000A2B7E"/>
    <w:rsid w:val="000A4D34"/>
    <w:rsid w:val="000A53F5"/>
    <w:rsid w:val="000A658B"/>
    <w:rsid w:val="000B028D"/>
    <w:rsid w:val="000B0B0F"/>
    <w:rsid w:val="000C0F0F"/>
    <w:rsid w:val="000C20C6"/>
    <w:rsid w:val="000C4727"/>
    <w:rsid w:val="000C6E62"/>
    <w:rsid w:val="000D09E7"/>
    <w:rsid w:val="000D32A0"/>
    <w:rsid w:val="000D5313"/>
    <w:rsid w:val="000D58A5"/>
    <w:rsid w:val="000E21F5"/>
    <w:rsid w:val="000E5768"/>
    <w:rsid w:val="00106DD8"/>
    <w:rsid w:val="001160F6"/>
    <w:rsid w:val="00123BF0"/>
    <w:rsid w:val="00132C5D"/>
    <w:rsid w:val="00134C00"/>
    <w:rsid w:val="0014250E"/>
    <w:rsid w:val="00142EAE"/>
    <w:rsid w:val="00143406"/>
    <w:rsid w:val="0014719D"/>
    <w:rsid w:val="001476D0"/>
    <w:rsid w:val="00161063"/>
    <w:rsid w:val="00162C99"/>
    <w:rsid w:val="00164D78"/>
    <w:rsid w:val="00164DFA"/>
    <w:rsid w:val="00166AD9"/>
    <w:rsid w:val="00167F5D"/>
    <w:rsid w:val="001810D0"/>
    <w:rsid w:val="00187FCE"/>
    <w:rsid w:val="001927EA"/>
    <w:rsid w:val="001946CF"/>
    <w:rsid w:val="001977A0"/>
    <w:rsid w:val="00197B55"/>
    <w:rsid w:val="001A5FE3"/>
    <w:rsid w:val="001B035E"/>
    <w:rsid w:val="001B14F8"/>
    <w:rsid w:val="001C2410"/>
    <w:rsid w:val="001C2E9D"/>
    <w:rsid w:val="001C3373"/>
    <w:rsid w:val="001C593C"/>
    <w:rsid w:val="001D0E2E"/>
    <w:rsid w:val="001D30D9"/>
    <w:rsid w:val="001D5553"/>
    <w:rsid w:val="001D6A62"/>
    <w:rsid w:val="001D6E39"/>
    <w:rsid w:val="001E4A1F"/>
    <w:rsid w:val="001E601F"/>
    <w:rsid w:val="001E6833"/>
    <w:rsid w:val="001F0F91"/>
    <w:rsid w:val="001F25AD"/>
    <w:rsid w:val="001F6758"/>
    <w:rsid w:val="00200461"/>
    <w:rsid w:val="002010D1"/>
    <w:rsid w:val="00201517"/>
    <w:rsid w:val="002028CF"/>
    <w:rsid w:val="002040FC"/>
    <w:rsid w:val="00205337"/>
    <w:rsid w:val="00216184"/>
    <w:rsid w:val="00216D17"/>
    <w:rsid w:val="002218DD"/>
    <w:rsid w:val="00227870"/>
    <w:rsid w:val="0023043E"/>
    <w:rsid w:val="00231A1A"/>
    <w:rsid w:val="00240CB7"/>
    <w:rsid w:val="00242897"/>
    <w:rsid w:val="00244A53"/>
    <w:rsid w:val="00245524"/>
    <w:rsid w:val="00245588"/>
    <w:rsid w:val="00245FFB"/>
    <w:rsid w:val="00251393"/>
    <w:rsid w:val="00252C93"/>
    <w:rsid w:val="002544F2"/>
    <w:rsid w:val="002565A6"/>
    <w:rsid w:val="00257B90"/>
    <w:rsid w:val="00264DF9"/>
    <w:rsid w:val="00265EE9"/>
    <w:rsid w:val="00266ED5"/>
    <w:rsid w:val="00280EED"/>
    <w:rsid w:val="00281FAA"/>
    <w:rsid w:val="00282F99"/>
    <w:rsid w:val="0028341C"/>
    <w:rsid w:val="00287E5A"/>
    <w:rsid w:val="00292908"/>
    <w:rsid w:val="00294202"/>
    <w:rsid w:val="002B28E1"/>
    <w:rsid w:val="002B4EF7"/>
    <w:rsid w:val="002B5B39"/>
    <w:rsid w:val="002C1BA1"/>
    <w:rsid w:val="002C312A"/>
    <w:rsid w:val="002C4682"/>
    <w:rsid w:val="002C48F8"/>
    <w:rsid w:val="002C4AE9"/>
    <w:rsid w:val="002C5317"/>
    <w:rsid w:val="002D0763"/>
    <w:rsid w:val="002D12FC"/>
    <w:rsid w:val="002D2FF5"/>
    <w:rsid w:val="002D3ADB"/>
    <w:rsid w:val="002E0362"/>
    <w:rsid w:val="002E2DDC"/>
    <w:rsid w:val="002F1774"/>
    <w:rsid w:val="002F1A38"/>
    <w:rsid w:val="002F2B51"/>
    <w:rsid w:val="00301741"/>
    <w:rsid w:val="00301F69"/>
    <w:rsid w:val="0030266F"/>
    <w:rsid w:val="0030721C"/>
    <w:rsid w:val="0030722D"/>
    <w:rsid w:val="003073E5"/>
    <w:rsid w:val="00312552"/>
    <w:rsid w:val="00313313"/>
    <w:rsid w:val="0031448E"/>
    <w:rsid w:val="0031497B"/>
    <w:rsid w:val="00317CD3"/>
    <w:rsid w:val="00320CF4"/>
    <w:rsid w:val="00323901"/>
    <w:rsid w:val="003257D5"/>
    <w:rsid w:val="0033173B"/>
    <w:rsid w:val="003326F4"/>
    <w:rsid w:val="00332F67"/>
    <w:rsid w:val="0033335C"/>
    <w:rsid w:val="0033388F"/>
    <w:rsid w:val="00333B1F"/>
    <w:rsid w:val="00333FC7"/>
    <w:rsid w:val="0034080E"/>
    <w:rsid w:val="00347F98"/>
    <w:rsid w:val="00350A3B"/>
    <w:rsid w:val="00350DCE"/>
    <w:rsid w:val="00356FEF"/>
    <w:rsid w:val="003617D4"/>
    <w:rsid w:val="00365DED"/>
    <w:rsid w:val="00366F63"/>
    <w:rsid w:val="0037089A"/>
    <w:rsid w:val="00373570"/>
    <w:rsid w:val="00380938"/>
    <w:rsid w:val="00383B30"/>
    <w:rsid w:val="00394156"/>
    <w:rsid w:val="003A1BA9"/>
    <w:rsid w:val="003A244C"/>
    <w:rsid w:val="003A4466"/>
    <w:rsid w:val="003A54B8"/>
    <w:rsid w:val="003A69C6"/>
    <w:rsid w:val="003B1247"/>
    <w:rsid w:val="003B236C"/>
    <w:rsid w:val="003B4465"/>
    <w:rsid w:val="003B4F77"/>
    <w:rsid w:val="003B76D5"/>
    <w:rsid w:val="003D0248"/>
    <w:rsid w:val="003D3173"/>
    <w:rsid w:val="003D33D0"/>
    <w:rsid w:val="003D3BD7"/>
    <w:rsid w:val="003D421C"/>
    <w:rsid w:val="003D5637"/>
    <w:rsid w:val="003D58D5"/>
    <w:rsid w:val="003E1BEC"/>
    <w:rsid w:val="003E62DE"/>
    <w:rsid w:val="003F00AA"/>
    <w:rsid w:val="0040224E"/>
    <w:rsid w:val="00402600"/>
    <w:rsid w:val="00403A1E"/>
    <w:rsid w:val="00411F1A"/>
    <w:rsid w:val="004156F0"/>
    <w:rsid w:val="004219C3"/>
    <w:rsid w:val="004236B6"/>
    <w:rsid w:val="00423B5E"/>
    <w:rsid w:val="00430AEF"/>
    <w:rsid w:val="00431E5F"/>
    <w:rsid w:val="00433981"/>
    <w:rsid w:val="00437845"/>
    <w:rsid w:val="0044778E"/>
    <w:rsid w:val="004574B4"/>
    <w:rsid w:val="00467F7E"/>
    <w:rsid w:val="00475E7A"/>
    <w:rsid w:val="00480D8F"/>
    <w:rsid w:val="00482260"/>
    <w:rsid w:val="00482F28"/>
    <w:rsid w:val="00484CDF"/>
    <w:rsid w:val="00487475"/>
    <w:rsid w:val="0048762D"/>
    <w:rsid w:val="00490553"/>
    <w:rsid w:val="0049106D"/>
    <w:rsid w:val="004910C8"/>
    <w:rsid w:val="00492E78"/>
    <w:rsid w:val="00497CBB"/>
    <w:rsid w:val="004A16AC"/>
    <w:rsid w:val="004A19FE"/>
    <w:rsid w:val="004B47EC"/>
    <w:rsid w:val="004B795E"/>
    <w:rsid w:val="004C3FAC"/>
    <w:rsid w:val="004C5496"/>
    <w:rsid w:val="004C5FFC"/>
    <w:rsid w:val="004D2C8A"/>
    <w:rsid w:val="004D604D"/>
    <w:rsid w:val="004D6332"/>
    <w:rsid w:val="004D7A35"/>
    <w:rsid w:val="004E2E16"/>
    <w:rsid w:val="004E37D1"/>
    <w:rsid w:val="004E4EAA"/>
    <w:rsid w:val="004F033B"/>
    <w:rsid w:val="004F0D22"/>
    <w:rsid w:val="004F5B3B"/>
    <w:rsid w:val="00503D59"/>
    <w:rsid w:val="00504A79"/>
    <w:rsid w:val="005053CA"/>
    <w:rsid w:val="00506B54"/>
    <w:rsid w:val="00510086"/>
    <w:rsid w:val="005100A6"/>
    <w:rsid w:val="005104EC"/>
    <w:rsid w:val="00514ADB"/>
    <w:rsid w:val="00515FD9"/>
    <w:rsid w:val="00516B66"/>
    <w:rsid w:val="005171CD"/>
    <w:rsid w:val="00526E67"/>
    <w:rsid w:val="00531350"/>
    <w:rsid w:val="00542FA6"/>
    <w:rsid w:val="00555812"/>
    <w:rsid w:val="00582CA4"/>
    <w:rsid w:val="00584348"/>
    <w:rsid w:val="00590315"/>
    <w:rsid w:val="00591B67"/>
    <w:rsid w:val="00594F52"/>
    <w:rsid w:val="005A0C2C"/>
    <w:rsid w:val="005A207F"/>
    <w:rsid w:val="005A38F1"/>
    <w:rsid w:val="005A569C"/>
    <w:rsid w:val="005B0AE2"/>
    <w:rsid w:val="005B1CE3"/>
    <w:rsid w:val="005B514C"/>
    <w:rsid w:val="005B5BFB"/>
    <w:rsid w:val="005B7392"/>
    <w:rsid w:val="005C3A5D"/>
    <w:rsid w:val="005C5A14"/>
    <w:rsid w:val="005D2E77"/>
    <w:rsid w:val="005E042B"/>
    <w:rsid w:val="005E09DD"/>
    <w:rsid w:val="005E1BFD"/>
    <w:rsid w:val="005E51C9"/>
    <w:rsid w:val="005F2E68"/>
    <w:rsid w:val="005F475E"/>
    <w:rsid w:val="005F4873"/>
    <w:rsid w:val="005F4F77"/>
    <w:rsid w:val="005F5CDB"/>
    <w:rsid w:val="00600C09"/>
    <w:rsid w:val="00601079"/>
    <w:rsid w:val="006042E7"/>
    <w:rsid w:val="006050AB"/>
    <w:rsid w:val="00605BBF"/>
    <w:rsid w:val="00606CF1"/>
    <w:rsid w:val="00612D9F"/>
    <w:rsid w:val="006207F5"/>
    <w:rsid w:val="0062106B"/>
    <w:rsid w:val="0062388E"/>
    <w:rsid w:val="00623D05"/>
    <w:rsid w:val="00626D2A"/>
    <w:rsid w:val="00631FD7"/>
    <w:rsid w:val="00634128"/>
    <w:rsid w:val="00634909"/>
    <w:rsid w:val="00640C2B"/>
    <w:rsid w:val="006460C4"/>
    <w:rsid w:val="00655422"/>
    <w:rsid w:val="00655C50"/>
    <w:rsid w:val="006572A0"/>
    <w:rsid w:val="006607FC"/>
    <w:rsid w:val="00661CF4"/>
    <w:rsid w:val="00670E6B"/>
    <w:rsid w:val="0067132C"/>
    <w:rsid w:val="006759D8"/>
    <w:rsid w:val="006779D6"/>
    <w:rsid w:val="00677C5B"/>
    <w:rsid w:val="00680044"/>
    <w:rsid w:val="00680E68"/>
    <w:rsid w:val="00681566"/>
    <w:rsid w:val="00686A77"/>
    <w:rsid w:val="00690FBD"/>
    <w:rsid w:val="00691019"/>
    <w:rsid w:val="00695913"/>
    <w:rsid w:val="006A389B"/>
    <w:rsid w:val="006A48E1"/>
    <w:rsid w:val="006B3226"/>
    <w:rsid w:val="006C0BA9"/>
    <w:rsid w:val="006C3842"/>
    <w:rsid w:val="006C3CB5"/>
    <w:rsid w:val="006C4534"/>
    <w:rsid w:val="006C474D"/>
    <w:rsid w:val="006C6CFF"/>
    <w:rsid w:val="006D0DA3"/>
    <w:rsid w:val="006D11C2"/>
    <w:rsid w:val="006D13CB"/>
    <w:rsid w:val="006D21CE"/>
    <w:rsid w:val="006D2535"/>
    <w:rsid w:val="006D3E77"/>
    <w:rsid w:val="006D5899"/>
    <w:rsid w:val="006E1FA5"/>
    <w:rsid w:val="006E30B1"/>
    <w:rsid w:val="006E76B6"/>
    <w:rsid w:val="006F0601"/>
    <w:rsid w:val="006F1B4B"/>
    <w:rsid w:val="006F554F"/>
    <w:rsid w:val="007007D4"/>
    <w:rsid w:val="00705260"/>
    <w:rsid w:val="00714021"/>
    <w:rsid w:val="00720A05"/>
    <w:rsid w:val="00723C77"/>
    <w:rsid w:val="007242A8"/>
    <w:rsid w:val="00727325"/>
    <w:rsid w:val="00730180"/>
    <w:rsid w:val="00732D45"/>
    <w:rsid w:val="00743036"/>
    <w:rsid w:val="00753A40"/>
    <w:rsid w:val="00753A84"/>
    <w:rsid w:val="0075459E"/>
    <w:rsid w:val="00754B83"/>
    <w:rsid w:val="00762939"/>
    <w:rsid w:val="007704D7"/>
    <w:rsid w:val="0077648A"/>
    <w:rsid w:val="00776F72"/>
    <w:rsid w:val="00792FCB"/>
    <w:rsid w:val="00793658"/>
    <w:rsid w:val="00794B72"/>
    <w:rsid w:val="007A64D6"/>
    <w:rsid w:val="007B032D"/>
    <w:rsid w:val="007B3CCC"/>
    <w:rsid w:val="007B570F"/>
    <w:rsid w:val="007B5F53"/>
    <w:rsid w:val="007C0C5D"/>
    <w:rsid w:val="007C377B"/>
    <w:rsid w:val="007C3F24"/>
    <w:rsid w:val="007D12A8"/>
    <w:rsid w:val="007D2337"/>
    <w:rsid w:val="007D3738"/>
    <w:rsid w:val="007E5C10"/>
    <w:rsid w:val="007E73AD"/>
    <w:rsid w:val="00806DA3"/>
    <w:rsid w:val="008078B2"/>
    <w:rsid w:val="008139DE"/>
    <w:rsid w:val="00817422"/>
    <w:rsid w:val="00817B11"/>
    <w:rsid w:val="008209A2"/>
    <w:rsid w:val="00820ABA"/>
    <w:rsid w:val="00826D5B"/>
    <w:rsid w:val="00830DEB"/>
    <w:rsid w:val="00835166"/>
    <w:rsid w:val="0084097B"/>
    <w:rsid w:val="00842D1D"/>
    <w:rsid w:val="00845D1E"/>
    <w:rsid w:val="00850357"/>
    <w:rsid w:val="00850A17"/>
    <w:rsid w:val="008535C2"/>
    <w:rsid w:val="00854824"/>
    <w:rsid w:val="008606F8"/>
    <w:rsid w:val="008836FD"/>
    <w:rsid w:val="0088690F"/>
    <w:rsid w:val="00887CD8"/>
    <w:rsid w:val="00893D8E"/>
    <w:rsid w:val="00894FC9"/>
    <w:rsid w:val="0089599F"/>
    <w:rsid w:val="008A08A2"/>
    <w:rsid w:val="008B0D0E"/>
    <w:rsid w:val="008B3936"/>
    <w:rsid w:val="008B62F2"/>
    <w:rsid w:val="008B7A20"/>
    <w:rsid w:val="008C22CB"/>
    <w:rsid w:val="008C4859"/>
    <w:rsid w:val="008D1E2C"/>
    <w:rsid w:val="008D2589"/>
    <w:rsid w:val="008D5580"/>
    <w:rsid w:val="008D6350"/>
    <w:rsid w:val="008D7E68"/>
    <w:rsid w:val="008E3D9E"/>
    <w:rsid w:val="008F380D"/>
    <w:rsid w:val="00901DA7"/>
    <w:rsid w:val="00902129"/>
    <w:rsid w:val="00902A48"/>
    <w:rsid w:val="00903077"/>
    <w:rsid w:val="009035F2"/>
    <w:rsid w:val="00905CB0"/>
    <w:rsid w:val="00907664"/>
    <w:rsid w:val="00907D6A"/>
    <w:rsid w:val="009102C4"/>
    <w:rsid w:val="009106E5"/>
    <w:rsid w:val="009206D8"/>
    <w:rsid w:val="009260C5"/>
    <w:rsid w:val="00926978"/>
    <w:rsid w:val="009341AA"/>
    <w:rsid w:val="0093436D"/>
    <w:rsid w:val="0093533E"/>
    <w:rsid w:val="00935FB0"/>
    <w:rsid w:val="00936C0D"/>
    <w:rsid w:val="00936DF8"/>
    <w:rsid w:val="009420B3"/>
    <w:rsid w:val="00943132"/>
    <w:rsid w:val="0094329A"/>
    <w:rsid w:val="00945F37"/>
    <w:rsid w:val="009468C1"/>
    <w:rsid w:val="00956497"/>
    <w:rsid w:val="00956FE3"/>
    <w:rsid w:val="0096038B"/>
    <w:rsid w:val="009616C6"/>
    <w:rsid w:val="00965EB1"/>
    <w:rsid w:val="00971BAA"/>
    <w:rsid w:val="00975AF5"/>
    <w:rsid w:val="00976833"/>
    <w:rsid w:val="00977601"/>
    <w:rsid w:val="00977750"/>
    <w:rsid w:val="00981DFB"/>
    <w:rsid w:val="00985168"/>
    <w:rsid w:val="009912EE"/>
    <w:rsid w:val="00991EF4"/>
    <w:rsid w:val="009945BD"/>
    <w:rsid w:val="009973E7"/>
    <w:rsid w:val="009A1C3E"/>
    <w:rsid w:val="009A209A"/>
    <w:rsid w:val="009A5F7B"/>
    <w:rsid w:val="009A728A"/>
    <w:rsid w:val="009A7680"/>
    <w:rsid w:val="009B7FC8"/>
    <w:rsid w:val="009C0DB7"/>
    <w:rsid w:val="009C315A"/>
    <w:rsid w:val="009C4BBA"/>
    <w:rsid w:val="009C4D48"/>
    <w:rsid w:val="009D023E"/>
    <w:rsid w:val="009D196C"/>
    <w:rsid w:val="009D3592"/>
    <w:rsid w:val="009D5001"/>
    <w:rsid w:val="009D7218"/>
    <w:rsid w:val="009D7687"/>
    <w:rsid w:val="009E2B1B"/>
    <w:rsid w:val="009E3CAE"/>
    <w:rsid w:val="009E3E9D"/>
    <w:rsid w:val="009E5A63"/>
    <w:rsid w:val="009E6268"/>
    <w:rsid w:val="009F5BAE"/>
    <w:rsid w:val="00A01557"/>
    <w:rsid w:val="00A02016"/>
    <w:rsid w:val="00A14D30"/>
    <w:rsid w:val="00A17887"/>
    <w:rsid w:val="00A327AB"/>
    <w:rsid w:val="00A32FA9"/>
    <w:rsid w:val="00A33024"/>
    <w:rsid w:val="00A3363C"/>
    <w:rsid w:val="00A3377E"/>
    <w:rsid w:val="00A4311E"/>
    <w:rsid w:val="00A455A9"/>
    <w:rsid w:val="00A46109"/>
    <w:rsid w:val="00A4752B"/>
    <w:rsid w:val="00A50126"/>
    <w:rsid w:val="00A56BE3"/>
    <w:rsid w:val="00A65790"/>
    <w:rsid w:val="00A709F1"/>
    <w:rsid w:val="00A70D0C"/>
    <w:rsid w:val="00A75D98"/>
    <w:rsid w:val="00A77A0D"/>
    <w:rsid w:val="00A77F1E"/>
    <w:rsid w:val="00A80571"/>
    <w:rsid w:val="00A8525D"/>
    <w:rsid w:val="00A94203"/>
    <w:rsid w:val="00A97C34"/>
    <w:rsid w:val="00AA01E4"/>
    <w:rsid w:val="00AA0AA5"/>
    <w:rsid w:val="00AA249C"/>
    <w:rsid w:val="00AA3F9A"/>
    <w:rsid w:val="00AA4C63"/>
    <w:rsid w:val="00AA7A08"/>
    <w:rsid w:val="00AB0683"/>
    <w:rsid w:val="00AB1E55"/>
    <w:rsid w:val="00AB5D68"/>
    <w:rsid w:val="00AC06A6"/>
    <w:rsid w:val="00AC26E6"/>
    <w:rsid w:val="00AC52BF"/>
    <w:rsid w:val="00AD30D8"/>
    <w:rsid w:val="00AD35DC"/>
    <w:rsid w:val="00AD6CA5"/>
    <w:rsid w:val="00AD778E"/>
    <w:rsid w:val="00AE22A1"/>
    <w:rsid w:val="00AE605E"/>
    <w:rsid w:val="00AE6FA6"/>
    <w:rsid w:val="00AF1FD4"/>
    <w:rsid w:val="00AF2352"/>
    <w:rsid w:val="00AF5659"/>
    <w:rsid w:val="00AF61D1"/>
    <w:rsid w:val="00B008C1"/>
    <w:rsid w:val="00B03971"/>
    <w:rsid w:val="00B044FB"/>
    <w:rsid w:val="00B1129B"/>
    <w:rsid w:val="00B149BF"/>
    <w:rsid w:val="00B16259"/>
    <w:rsid w:val="00B164B3"/>
    <w:rsid w:val="00B17DFE"/>
    <w:rsid w:val="00B20C5B"/>
    <w:rsid w:val="00B2114A"/>
    <w:rsid w:val="00B25304"/>
    <w:rsid w:val="00B3788A"/>
    <w:rsid w:val="00B405D7"/>
    <w:rsid w:val="00B45175"/>
    <w:rsid w:val="00B45BC9"/>
    <w:rsid w:val="00B5280A"/>
    <w:rsid w:val="00B5785A"/>
    <w:rsid w:val="00B65E04"/>
    <w:rsid w:val="00B66250"/>
    <w:rsid w:val="00B70393"/>
    <w:rsid w:val="00B70B88"/>
    <w:rsid w:val="00B72C8A"/>
    <w:rsid w:val="00B814E0"/>
    <w:rsid w:val="00B85053"/>
    <w:rsid w:val="00BA1EA8"/>
    <w:rsid w:val="00BA494F"/>
    <w:rsid w:val="00BA49FB"/>
    <w:rsid w:val="00BA6A1F"/>
    <w:rsid w:val="00BB1F94"/>
    <w:rsid w:val="00BB5630"/>
    <w:rsid w:val="00BB5EA4"/>
    <w:rsid w:val="00BB61FD"/>
    <w:rsid w:val="00BC02C2"/>
    <w:rsid w:val="00BC048C"/>
    <w:rsid w:val="00BC214C"/>
    <w:rsid w:val="00BC6A18"/>
    <w:rsid w:val="00BD0D9B"/>
    <w:rsid w:val="00BD144A"/>
    <w:rsid w:val="00BD2064"/>
    <w:rsid w:val="00BD4838"/>
    <w:rsid w:val="00BE2DB2"/>
    <w:rsid w:val="00BE4A5D"/>
    <w:rsid w:val="00BE60DF"/>
    <w:rsid w:val="00BF08E7"/>
    <w:rsid w:val="00BF4D5F"/>
    <w:rsid w:val="00BF647F"/>
    <w:rsid w:val="00BF7E46"/>
    <w:rsid w:val="00C01188"/>
    <w:rsid w:val="00C03042"/>
    <w:rsid w:val="00C0355B"/>
    <w:rsid w:val="00C03861"/>
    <w:rsid w:val="00C049C1"/>
    <w:rsid w:val="00C07F65"/>
    <w:rsid w:val="00C2033D"/>
    <w:rsid w:val="00C221AA"/>
    <w:rsid w:val="00C30B18"/>
    <w:rsid w:val="00C35232"/>
    <w:rsid w:val="00C35EB7"/>
    <w:rsid w:val="00C44BE2"/>
    <w:rsid w:val="00C54C8D"/>
    <w:rsid w:val="00C64E31"/>
    <w:rsid w:val="00C65E15"/>
    <w:rsid w:val="00C66B21"/>
    <w:rsid w:val="00C722BF"/>
    <w:rsid w:val="00C7520F"/>
    <w:rsid w:val="00C801EE"/>
    <w:rsid w:val="00C81471"/>
    <w:rsid w:val="00C915C5"/>
    <w:rsid w:val="00C94B13"/>
    <w:rsid w:val="00CA05E8"/>
    <w:rsid w:val="00CA19C6"/>
    <w:rsid w:val="00CA2301"/>
    <w:rsid w:val="00CA3714"/>
    <w:rsid w:val="00CA43D3"/>
    <w:rsid w:val="00CA5DF3"/>
    <w:rsid w:val="00CA7790"/>
    <w:rsid w:val="00CB155C"/>
    <w:rsid w:val="00CB315A"/>
    <w:rsid w:val="00CB3F9C"/>
    <w:rsid w:val="00CB5965"/>
    <w:rsid w:val="00CC1CA5"/>
    <w:rsid w:val="00CC4F8F"/>
    <w:rsid w:val="00CC7E25"/>
    <w:rsid w:val="00CD6E5D"/>
    <w:rsid w:val="00CE1C33"/>
    <w:rsid w:val="00D01F7F"/>
    <w:rsid w:val="00D05B6A"/>
    <w:rsid w:val="00D0641A"/>
    <w:rsid w:val="00D105C6"/>
    <w:rsid w:val="00D12AB9"/>
    <w:rsid w:val="00D14A51"/>
    <w:rsid w:val="00D23859"/>
    <w:rsid w:val="00D24049"/>
    <w:rsid w:val="00D312CE"/>
    <w:rsid w:val="00D31BCD"/>
    <w:rsid w:val="00D336DC"/>
    <w:rsid w:val="00D41652"/>
    <w:rsid w:val="00D43780"/>
    <w:rsid w:val="00D44349"/>
    <w:rsid w:val="00D50F67"/>
    <w:rsid w:val="00D5145C"/>
    <w:rsid w:val="00D5685D"/>
    <w:rsid w:val="00D61BDD"/>
    <w:rsid w:val="00D63227"/>
    <w:rsid w:val="00D63A6C"/>
    <w:rsid w:val="00D63B91"/>
    <w:rsid w:val="00D75DCB"/>
    <w:rsid w:val="00D777BF"/>
    <w:rsid w:val="00D81381"/>
    <w:rsid w:val="00D84557"/>
    <w:rsid w:val="00D9726D"/>
    <w:rsid w:val="00DA2825"/>
    <w:rsid w:val="00DA292A"/>
    <w:rsid w:val="00DB1AFC"/>
    <w:rsid w:val="00DB2B74"/>
    <w:rsid w:val="00DB789E"/>
    <w:rsid w:val="00DC0F75"/>
    <w:rsid w:val="00DC6289"/>
    <w:rsid w:val="00DD430F"/>
    <w:rsid w:val="00DE4034"/>
    <w:rsid w:val="00DE4A2D"/>
    <w:rsid w:val="00DE6AE9"/>
    <w:rsid w:val="00DF2FCD"/>
    <w:rsid w:val="00DF3ADD"/>
    <w:rsid w:val="00DF7706"/>
    <w:rsid w:val="00E01118"/>
    <w:rsid w:val="00E02121"/>
    <w:rsid w:val="00E0270A"/>
    <w:rsid w:val="00E077F0"/>
    <w:rsid w:val="00E11176"/>
    <w:rsid w:val="00E11E57"/>
    <w:rsid w:val="00E133BB"/>
    <w:rsid w:val="00E156F4"/>
    <w:rsid w:val="00E17671"/>
    <w:rsid w:val="00E23418"/>
    <w:rsid w:val="00E257B3"/>
    <w:rsid w:val="00E2580A"/>
    <w:rsid w:val="00E41BDC"/>
    <w:rsid w:val="00E46387"/>
    <w:rsid w:val="00E468E7"/>
    <w:rsid w:val="00E553EF"/>
    <w:rsid w:val="00E571E6"/>
    <w:rsid w:val="00E65919"/>
    <w:rsid w:val="00E674B8"/>
    <w:rsid w:val="00E7084A"/>
    <w:rsid w:val="00E714D2"/>
    <w:rsid w:val="00E75BD7"/>
    <w:rsid w:val="00E77E99"/>
    <w:rsid w:val="00E86279"/>
    <w:rsid w:val="00E90E61"/>
    <w:rsid w:val="00E94E74"/>
    <w:rsid w:val="00E96491"/>
    <w:rsid w:val="00E9742E"/>
    <w:rsid w:val="00EA170B"/>
    <w:rsid w:val="00EA2A7A"/>
    <w:rsid w:val="00EA4880"/>
    <w:rsid w:val="00EC0911"/>
    <w:rsid w:val="00EC3B63"/>
    <w:rsid w:val="00ED21F7"/>
    <w:rsid w:val="00ED4016"/>
    <w:rsid w:val="00ED43CA"/>
    <w:rsid w:val="00EE182F"/>
    <w:rsid w:val="00EF3B0A"/>
    <w:rsid w:val="00EF5F47"/>
    <w:rsid w:val="00EF7CE5"/>
    <w:rsid w:val="00F00279"/>
    <w:rsid w:val="00F028BE"/>
    <w:rsid w:val="00F03D22"/>
    <w:rsid w:val="00F04B20"/>
    <w:rsid w:val="00F066BC"/>
    <w:rsid w:val="00F211CC"/>
    <w:rsid w:val="00F25153"/>
    <w:rsid w:val="00F30CD3"/>
    <w:rsid w:val="00F31E95"/>
    <w:rsid w:val="00F324D8"/>
    <w:rsid w:val="00F42506"/>
    <w:rsid w:val="00F44F52"/>
    <w:rsid w:val="00F46865"/>
    <w:rsid w:val="00F52E10"/>
    <w:rsid w:val="00F5782B"/>
    <w:rsid w:val="00F60CB4"/>
    <w:rsid w:val="00F6158F"/>
    <w:rsid w:val="00F61F3E"/>
    <w:rsid w:val="00F621FE"/>
    <w:rsid w:val="00F6372E"/>
    <w:rsid w:val="00F67663"/>
    <w:rsid w:val="00F73E5C"/>
    <w:rsid w:val="00F74DD2"/>
    <w:rsid w:val="00F74E56"/>
    <w:rsid w:val="00F81DA6"/>
    <w:rsid w:val="00F84B66"/>
    <w:rsid w:val="00F87F45"/>
    <w:rsid w:val="00F93A5E"/>
    <w:rsid w:val="00F9559F"/>
    <w:rsid w:val="00F96DED"/>
    <w:rsid w:val="00FA11D9"/>
    <w:rsid w:val="00FA1E93"/>
    <w:rsid w:val="00FA3459"/>
    <w:rsid w:val="00FA5808"/>
    <w:rsid w:val="00FA5E32"/>
    <w:rsid w:val="00FA6975"/>
    <w:rsid w:val="00FB3927"/>
    <w:rsid w:val="00FB3ABC"/>
    <w:rsid w:val="00FB550E"/>
    <w:rsid w:val="00FB71CD"/>
    <w:rsid w:val="00FB7221"/>
    <w:rsid w:val="00FB793D"/>
    <w:rsid w:val="00FC179C"/>
    <w:rsid w:val="00FC41A7"/>
    <w:rsid w:val="00FC6D33"/>
    <w:rsid w:val="00FC6F7C"/>
    <w:rsid w:val="00FD18DB"/>
    <w:rsid w:val="00FD59DF"/>
    <w:rsid w:val="00FD5DBF"/>
    <w:rsid w:val="00FE03D5"/>
    <w:rsid w:val="00FE4DDA"/>
    <w:rsid w:val="00FE7785"/>
    <w:rsid w:val="00FF32F0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2E7"/>
    <w:pPr>
      <w:bidi w:val="0"/>
      <w:spacing w:before="100" w:beforeAutospacing="1" w:after="100" w:afterAutospacing="1" w:line="240" w:lineRule="auto"/>
      <w:ind w:left="734" w:right="734"/>
      <w:jc w:val="center"/>
      <w:outlineLvl w:val="0"/>
    </w:pPr>
    <w:rPr>
      <w:rFonts w:ascii="Arial" w:hAnsi="Arial" w:cs="Arial"/>
      <w:b/>
      <w:bCs/>
      <w:snapToGrid/>
      <w:color w:val="000000"/>
      <w:spacing w:val="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A5D"/>
    <w:rPr>
      <w:b/>
      <w:bCs/>
      <w:i w:val="0"/>
      <w:iCs w:val="0"/>
    </w:rPr>
  </w:style>
  <w:style w:type="character" w:customStyle="1" w:styleId="st">
    <w:name w:val="st"/>
    <w:basedOn w:val="a0"/>
    <w:rsid w:val="00BE4A5D"/>
  </w:style>
  <w:style w:type="paragraph" w:styleId="a4">
    <w:name w:val="List Paragraph"/>
    <w:basedOn w:val="a"/>
    <w:uiPriority w:val="34"/>
    <w:qFormat/>
    <w:rsid w:val="00EE18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182F"/>
    <w:rPr>
      <w:rFonts w:ascii="Arial" w:hAnsi="Arial" w:cs="Arial" w:hint="default"/>
      <w:color w:val="0000CC"/>
      <w:u w:val="single"/>
    </w:rPr>
  </w:style>
  <w:style w:type="character" w:customStyle="1" w:styleId="addmd1">
    <w:name w:val="addmd1"/>
    <w:basedOn w:val="a0"/>
    <w:rsid w:val="00C2033D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6042E7"/>
    <w:rPr>
      <w:rFonts w:ascii="Arial" w:eastAsia="Times New Roman" w:hAnsi="Arial" w:cs="Arial"/>
      <w:b/>
      <w:bCs/>
      <w:color w:val="000000"/>
      <w:kern w:val="36"/>
      <w:sz w:val="72"/>
      <w:szCs w:val="72"/>
    </w:rPr>
  </w:style>
  <w:style w:type="character" w:styleId="HTMLCite">
    <w:name w:val="HTML Cite"/>
    <w:basedOn w:val="a0"/>
    <w:uiPriority w:val="99"/>
    <w:semiHidden/>
    <w:unhideWhenUsed/>
    <w:rsid w:val="006042E7"/>
    <w:rPr>
      <w:i/>
      <w:iCs/>
    </w:rPr>
  </w:style>
  <w:style w:type="character" w:customStyle="1" w:styleId="st1">
    <w:name w:val="st1"/>
    <w:basedOn w:val="a0"/>
    <w:rsid w:val="001E4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2D"/>
    <w:pPr>
      <w:bidi/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42E7"/>
    <w:pPr>
      <w:bidi w:val="0"/>
      <w:spacing w:before="100" w:beforeAutospacing="1" w:after="100" w:afterAutospacing="1" w:line="240" w:lineRule="auto"/>
      <w:ind w:left="734" w:right="734"/>
      <w:jc w:val="center"/>
      <w:outlineLvl w:val="0"/>
    </w:pPr>
    <w:rPr>
      <w:rFonts w:ascii="Arial" w:hAnsi="Arial" w:cs="Arial"/>
      <w:b/>
      <w:bCs/>
      <w:snapToGrid/>
      <w:color w:val="000000"/>
      <w:spacing w:val="0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4A5D"/>
    <w:rPr>
      <w:b/>
      <w:bCs/>
      <w:i w:val="0"/>
      <w:iCs w:val="0"/>
    </w:rPr>
  </w:style>
  <w:style w:type="character" w:customStyle="1" w:styleId="st">
    <w:name w:val="st"/>
    <w:basedOn w:val="a0"/>
    <w:rsid w:val="00BE4A5D"/>
  </w:style>
  <w:style w:type="paragraph" w:styleId="a4">
    <w:name w:val="List Paragraph"/>
    <w:basedOn w:val="a"/>
    <w:uiPriority w:val="34"/>
    <w:qFormat/>
    <w:rsid w:val="00EE18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182F"/>
    <w:rPr>
      <w:rFonts w:ascii="Arial" w:hAnsi="Arial" w:cs="Arial" w:hint="default"/>
      <w:color w:val="0000CC"/>
      <w:u w:val="single"/>
    </w:rPr>
  </w:style>
  <w:style w:type="character" w:customStyle="1" w:styleId="addmd1">
    <w:name w:val="addmd1"/>
    <w:basedOn w:val="a0"/>
    <w:rsid w:val="00C2033D"/>
    <w:rPr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6042E7"/>
    <w:rPr>
      <w:rFonts w:ascii="Arial" w:eastAsia="Times New Roman" w:hAnsi="Arial" w:cs="Arial"/>
      <w:b/>
      <w:bCs/>
      <w:color w:val="000000"/>
      <w:kern w:val="36"/>
      <w:sz w:val="72"/>
      <w:szCs w:val="72"/>
    </w:rPr>
  </w:style>
  <w:style w:type="character" w:styleId="HTMLCite">
    <w:name w:val="HTML Cite"/>
    <w:basedOn w:val="a0"/>
    <w:uiPriority w:val="99"/>
    <w:semiHidden/>
    <w:unhideWhenUsed/>
    <w:rsid w:val="006042E7"/>
    <w:rPr>
      <w:i/>
      <w:iCs/>
    </w:rPr>
  </w:style>
  <w:style w:type="character" w:customStyle="1" w:styleId="st1">
    <w:name w:val="st1"/>
    <w:basedOn w:val="a0"/>
    <w:rsid w:val="001E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vSrSotkq0rKR%2b7ejrefKz5I3q4vJ99uoA&amp;hid=15" TargetMode="External"/><Relationship Id="rId18" Type="http://schemas.openxmlformats.org/officeDocument/2006/relationships/hyperlink" Target="http://ehis.ebscohost.com/ehost/viewarticle?data=dGJyMPPp44rp2%2fdV0%2bnjisfk5Ie46bJLrq%2bzTLak63nn5Kx95uXxjL6trUuupbBIr6meULiotFKwqZ5Zy5zyit%2fk8Xnh6ueH7N%2fiVbSts0%2bxrrFMpOLfhuWz44ak2uBV3%2bbmPvLX5VW%2fxKR57LOyTa%2bqtEy1qKR%2b7ejrefKz5I3q4vJ99uoA&amp;hid=15" TargetMode="External"/><Relationship Id="rId26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3S66ur0%2b0qbJKpNztiuvX8lXk6%2bqE8tv2jAAA&amp;hid=15" TargetMode="External"/><Relationship Id="rId39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Treqrk2zr6R%2b7ejrefKz5I3q4vJ99uoA&amp;hid=15" TargetMode="External"/><Relationship Id="rId21" Type="http://schemas.openxmlformats.org/officeDocument/2006/relationships/hyperlink" Target="http://www.amazon.com/s/ref=rdr_ext_aut?_encoding=UTF8&amp;index=books&amp;field-author=Arno%20J.%20Mayer" TargetMode="External"/><Relationship Id="rId34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7uXmPvLX5VW%2fxKR57LOwTrCutky3q6R%2b7ejrefKz5I3q4vJ99uoA&amp;hid=15" TargetMode="External"/><Relationship Id="rId4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yS7Wtr06zp6R%2b7ejrefKz5I3q4vJ99uoA&amp;hid=15" TargetMode="External"/><Relationship Id="rId47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vULCutk2zqKR%2b7ejrefKz5I3q4vJ99uoA&amp;hid=15" TargetMode="External"/><Relationship Id="rId50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ySrOpsFGyqqR%2b7ejrefKz5I3q4vJ99uoA&amp;hid=15" TargetMode="External"/><Relationship Id="rId55" Type="http://schemas.openxmlformats.org/officeDocument/2006/relationships/hyperlink" Target="http://ehis.ebscohost.com/ehost/viewarticle?data=dGJyMPPp44rp2%2fdV0%2bnjisfk5Ie46bJLrq%2bzTLak63nn5Kx95uXxjL6trUuupbBIr6meSa6wrk%2b4q7c4v8OkjPDX7Ivf2fKB7eTnfLuntlCur69RrqyuPurX7H%2b72%2bw%2b4ti7iO3epIzf3btZzJzfhrurr0m2r7VNr5zkh%2fDj34y73POE6urjkPIA&amp;hid=15" TargetMode="External"/><Relationship Id="rId7" Type="http://schemas.openxmlformats.org/officeDocument/2006/relationships/hyperlink" Target="https://muse.jhu.edu/results?section1=author&amp;search1=Martin%20A.%20Mill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ffingtonpost.com/cathy-porter" TargetMode="External"/><Relationship Id="rId29" Type="http://schemas.openxmlformats.org/officeDocument/2006/relationships/hyperlink" Target="http://www.amazon.com/s/ref=ntt_athr_dp_sr_1?_encoding=UTF8&amp;field-author=Jean-Louis%20Pann%C3%A9&amp;search-alias=books&amp;sort=relevancerank" TargetMode="External"/><Relationship Id="rId11" Type="http://schemas.openxmlformats.org/officeDocument/2006/relationships/hyperlink" Target="http://www.ditext.com/yarmolinsky/yar0.html" TargetMode="External"/><Relationship Id="rId24" Type="http://schemas.openxmlformats.org/officeDocument/2006/relationships/hyperlink" Target="http://www.amazon.com/s/ref=ntt_athr_dp_sr_1?_encoding=UTF8&amp;field-author=Jean-Louis%20Pann%C3%A9&amp;search-alias=books&amp;sort=relevancerank" TargetMode="External"/><Relationship Id="rId3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7uXmPvLX5VW%2fxKR57LOwSa6mtUywqqR%2b7ejrefKz5I3q4vJ99uoA&amp;hid=15" TargetMode="External"/><Relationship Id="rId37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6OnxPvLX5VW%2fxKR57LOvULKotlCur6R%2b7ejrefKz5I3q4vJ99uoA&amp;hid=15" TargetMode="External"/><Relationship Id="rId40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2TrOnsk6ynOSH8OPfjLvc84Tq6uOQ8gAA&amp;hid=15" TargetMode="External"/><Relationship Id="rId45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0Sbeutk%2b1raR%2b7ejrefKz5I3q4vJ99uoA&amp;hid=15" TargetMode="External"/><Relationship Id="rId5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UbWsr1Gur6R%2b7ejrefKz5I3q4vJ99uoA&amp;hid=15" TargetMode="External"/><Relationship Id="rId58" Type="http://schemas.openxmlformats.org/officeDocument/2006/relationships/customXml" Target="../customXml/item1.xml"/><Relationship Id="rId5" Type="http://schemas.openxmlformats.org/officeDocument/2006/relationships/webSettings" Target="webSettings.xml"/><Relationship Id="rId61" Type="http://schemas.openxmlformats.org/officeDocument/2006/relationships/customXml" Target="../customXml/item4.xml"/><Relationship Id="rId19" Type="http://schemas.openxmlformats.org/officeDocument/2006/relationships/hyperlink" Target="http://www.google.co.il/search?tbo=p&amp;tbm=bks&amp;q=inauthor:%22Petr+Alekseevich+Lavrov%22" TargetMode="External"/><Relationship Id="rId14" Type="http://schemas.openxmlformats.org/officeDocument/2006/relationships/hyperlink" Target="http://ehis.ebscohost.com/ehost/viewarticle?data=dGJyMPPp44rp2%2fdV0%2bnjisfk5Ie46bJLrq%2bzTLak63nn5Kx95uXxjL6trUuupbBIr6meULirt1KzqZ5Zy5zyit%2fk8Xnh6ueH7N%2fiVbSts0%2bxrrFMpOLfhuWz44ak2uBV3%2bbmPvLX5VW%2fxKR57LOxTrSttU%2buraR%2b7ejrefKz5I3q4vJ99uoA&amp;hid=15" TargetMode="External"/><Relationship Id="rId22" Type="http://schemas.openxmlformats.org/officeDocument/2006/relationships/hyperlink" Target="http://www.amazon.com/dp/B00CNL1EKO/ref=rdr_ext_tmb" TargetMode="External"/><Relationship Id="rId27" Type="http://schemas.openxmlformats.org/officeDocument/2006/relationships/hyperlink" Target="http://www.goodreads.com/author/show/272640.Robert_W_Thurston" TargetMode="External"/><Relationship Id="rId30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yTLCssU6vrKR%2b7ejrefKz5I3q4vJ99uoA&amp;hid=15" TargetMode="External"/><Relationship Id="rId35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S7Gvt1CzrqR%2b7ejrefKz5I3q4vJ99uoA&amp;hid=15" TargetMode="External"/><Relationship Id="rId43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Sq%2btsUivrqR%2b7ejrefKz5I3q4vJ99uoA&amp;hid=15" TargetMode="External"/><Relationship Id="rId48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7uXmPvLX5VW%2fxKR57LOwSrOqtEq1rqR%2b7ejrefKz5I3q4vJ99uoA&amp;hid=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use.jhu.edu/journals/journal_for_the_study_of_radicalism" TargetMode="External"/><Relationship Id="rId51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S7Sts0uyqqR%2b7ejrefKz5I3q4vJ99uoA&amp;hid=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itext.com/yarmolinsky/yar0.html" TargetMode="External"/><Relationship Id="rId17" Type="http://schemas.openxmlformats.org/officeDocument/2006/relationships/hyperlink" Target="http://www.amazon.co.uk/Fathers-Daughters-Russian-Women-Revolution/dp/070432802X/ref=sr_1_12?s=books&amp;ie=UTF8&amp;qid=1373112234&amp;sr=1-12&amp;keywords=Cathy+Porter" TargetMode="External"/><Relationship Id="rId25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0TrOutku3pqR%2b7ejrefKz5I3q4vJ99uoA&amp;hid=15" TargetMode="External"/><Relationship Id="rId33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Sremt0yyqqR%2b7ejrefKz5I3q4vJ99uoA&amp;hid=15" TargetMode="External"/><Relationship Id="rId38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zSbCur1C2p6R%2b7ejrefKz5I3q4vJ99uoA&amp;hid=15" TargetMode="External"/><Relationship Id="rId46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5t%2ffPvLX5VW%2fxKR57LOxSbSrtFG3qaR%2b7ejrefKz5I3q4vJ99uoA&amp;hid=15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0TrOutku3pqR%2b7ejrefKz5I3q4vJ99uoA&amp;hid=15" TargetMode="External"/><Relationship Id="rId41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SK6nt0uxqKR%2b7ejrefKz5I3q4vJ99uoA&amp;hid=15" TargetMode="External"/><Relationship Id="rId54" Type="http://schemas.openxmlformats.org/officeDocument/2006/relationships/hyperlink" Target="http://ehis.ebscohost.com/ehost/viewarticle?data=dGJyMPPp44rp2%2fdV0%2bnjisfk5Ie46bJLrq%2bzTLak63nn5Kx95uXxjL6trUuupbBIr6meSa6wrk%2b4q7c4v8OkjPDX7Ivf2fKB7eTnfLuntlCur69RrqyuPurX7H%2b72%2bw%2b4ti7iO3epIzf3btZzJzfhrurtUuwprZNtJzkh%2fDj34y73POE6urjkPIA&amp;hid=15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5" Type="http://schemas.openxmlformats.org/officeDocument/2006/relationships/hyperlink" Target="http://ehis.ebscohost.com/ehost/viewarticle?data=dGJyMPPp44rp2%2fdV0%2bnjisfk5Ie46bJLrq%2bzTLak63nn5Kx95uXxjL6trUuupbBIr6meT7irt1KyrJ5Zy5zyit%2fk8Xnh6ueH7N%2fiVbSts0%2bxrrFMpOLfhuWz44ak2uBV3%2bbmPvLX5VW%2fxKR57LOwTLCrt0yxrKR%2b7ejrefKz5I3q4vJ99uoA&amp;hid=15" TargetMode="External"/><Relationship Id="rId23" Type="http://schemas.openxmlformats.org/officeDocument/2006/relationships/hyperlink" Target="http://www.marxists.org/archive/trotsky/1920/terrcomm/" TargetMode="External"/><Relationship Id="rId28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0S7aorlG3nOSH8OPfjLvc84Tq6uOQ8gAA&amp;hid=15" TargetMode="External"/><Relationship Id="rId36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wTLemslG1rKR%2b7ejrefKz5I3q4vJ99uoA&amp;hid=15" TargetMode="External"/><Relationship Id="rId49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S6%2bpsUqxp6R%2b7ejrefKz5I3q4vJ99uoA&amp;hid=1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ditext.com/yarmolinsky/yarframe.html" TargetMode="External"/><Relationship Id="rId31" Type="http://schemas.openxmlformats.org/officeDocument/2006/relationships/hyperlink" Target="http://ehis.ebscohost.com/ehost/viewarticle?data=dGJyMPPp44rp2%2fdV0%2bnjisfk5Ie46bJLrq%2bzTLak63nn5Kx95uXxjL6trUuupbBIr6meT7insVKzrZ5Zy5zyit%2fk8Xnh6ueH7N%2fiVbSts0%2bxrrFMpOLfhuWz44ak2uBV3%2bbmPvLX5VW%2fxKR57LOySLCqt0q1nOSH8OPfjLvc84Tq6uOQ8gAA&amp;hid=15" TargetMode="External"/><Relationship Id="rId44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vTLWnsE63qaR%2b7ejrefKz5I3q4vJ99uoA&amp;hid=15" TargetMode="External"/><Relationship Id="rId52" Type="http://schemas.openxmlformats.org/officeDocument/2006/relationships/hyperlink" Target="http://ehis.ebscohost.com/ehost/viewarticle?data=dGJyMPPp44rp2%2fdV0%2bnjisfk5Ie46bJLrq%2bzTLak63nn5Kx95uXxjL6trUuupbBIr6meT7iotlKup55Zy5zyit%2fk8Xnh6ueH7N%2fiVbSts0%2bxrrFMpOLfhuWz44ak2uBV3%2bbmPvLX5VW%2fxKR57LOwT7Oqr0u2p6R%2b7ejrefKz5I3q4vJ99uoA&amp;hid=15" TargetMode="External"/><Relationship Id="rId6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ditext.com/yarmolinsky/yar0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5RW434VQ3H3S-2091-740</_dlc_DocId>
    <_dlc_DocIdUrl xmlns="3fd1f8e8-d4eb-4fa9-9edf-90e13be718c2">
      <Url>https://in.bgu.ac.il/humsos/politics/_layouts/DocIdRedir.aspx?ID=5RW434VQ3H3S-2091-740</Url>
      <Description>5RW434VQ3H3S-2091-740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CCDCE3-F1F3-4851-9F6C-B15D08F6FA14}"/>
</file>

<file path=customXml/itemProps2.xml><?xml version="1.0" encoding="utf-8"?>
<ds:datastoreItem xmlns:ds="http://schemas.openxmlformats.org/officeDocument/2006/customXml" ds:itemID="{EF91144A-16E6-4DFB-9E2E-912216D14F8A}"/>
</file>

<file path=customXml/itemProps3.xml><?xml version="1.0" encoding="utf-8"?>
<ds:datastoreItem xmlns:ds="http://schemas.openxmlformats.org/officeDocument/2006/customXml" ds:itemID="{9D15B38A-97B1-47E8-91D0-0C8DF80BD6E4}"/>
</file>

<file path=customXml/itemProps4.xml><?xml version="1.0" encoding="utf-8"?>
<ds:datastoreItem xmlns:ds="http://schemas.openxmlformats.org/officeDocument/2006/customXml" ds:itemID="{404980A6-66D6-4A40-B5A9-3376727A1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5125</Words>
  <Characters>25630</Characters>
  <Application>Microsoft Office Word</Application>
  <DocSecurity>0</DocSecurity>
  <Lines>213</Lines>
  <Paragraphs>61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dinabz</dc:creator>
  <cp:lastModifiedBy>ansegal</cp:lastModifiedBy>
  <cp:revision>2</cp:revision>
  <dcterms:created xsi:type="dcterms:W3CDTF">2013-08-27T06:22:00Z</dcterms:created>
  <dcterms:modified xsi:type="dcterms:W3CDTF">2013-08-27T06:22:00Z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702d9c58-7a20-4c6c-82cc-97bdd374ca8a</vt:lpwstr>
  </property>
  <property fmtid="{D5CDD505-2E9C-101B-9397-08002B2CF9AE}" pid="3" name="ContentTypeId">
    <vt:lpwstr>0x010100854DB4E5F29CFF41AF325DC0C8D6D748</vt:lpwstr>
  </property>
</Properties>
</file>