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D2" w:rsidRDefault="005A3ED2" w:rsidP="00D86665">
      <w:pPr>
        <w:pStyle w:val="4"/>
        <w:rPr>
          <w:szCs w:val="32"/>
          <w:rtl/>
        </w:rPr>
      </w:pPr>
      <w:bookmarkStart w:id="0" w:name="_GoBack"/>
      <w:bookmarkEnd w:id="0"/>
      <w:r>
        <w:rPr>
          <w:szCs w:val="32"/>
          <w:rtl/>
        </w:rPr>
        <w:t xml:space="preserve">מדיניות החוץ האמריקנית </w:t>
      </w:r>
      <w:r>
        <w:rPr>
          <w:rFonts w:hint="cs"/>
          <w:szCs w:val="32"/>
          <w:rtl/>
        </w:rPr>
        <w:t>במא</w:t>
      </w:r>
      <w:r>
        <w:rPr>
          <w:szCs w:val="32"/>
          <w:rtl/>
        </w:rPr>
        <w:t>ה ה</w:t>
      </w:r>
      <w:r w:rsidR="00D86665">
        <w:rPr>
          <w:rFonts w:hint="cs"/>
          <w:szCs w:val="32"/>
          <w:rtl/>
        </w:rPr>
        <w:t>אחרונה</w:t>
      </w:r>
      <w:r>
        <w:rPr>
          <w:szCs w:val="32"/>
          <w:rtl/>
        </w:rPr>
        <w:t>: צמתים</w:t>
      </w:r>
      <w:r>
        <w:rPr>
          <w:rFonts w:hint="cs"/>
          <w:szCs w:val="32"/>
          <w:rtl/>
        </w:rPr>
        <w:t>,</w:t>
      </w:r>
      <w:r>
        <w:rPr>
          <w:szCs w:val="32"/>
          <w:rtl/>
        </w:rPr>
        <w:t xml:space="preserve"> </w:t>
      </w:r>
      <w:r>
        <w:rPr>
          <w:rFonts w:hint="cs"/>
          <w:szCs w:val="32"/>
          <w:rtl/>
        </w:rPr>
        <w:t xml:space="preserve">דילמות ותהליך קבלת ההחלטות </w:t>
      </w:r>
    </w:p>
    <w:p w:rsidR="005A3ED2" w:rsidRPr="00551593" w:rsidRDefault="005A3ED2" w:rsidP="005A3ED2">
      <w:pPr>
        <w:rPr>
          <w:rtl/>
        </w:rPr>
      </w:pPr>
    </w:p>
    <w:p w:rsidR="002F4254" w:rsidRDefault="009F44CC" w:rsidP="009F44CC">
      <w:pPr>
        <w:jc w:val="center"/>
        <w:rPr>
          <w:rtl/>
        </w:rPr>
      </w:pPr>
      <w:r>
        <w:rPr>
          <w:rFonts w:hint="cs"/>
          <w:rtl/>
        </w:rPr>
        <w:t>דר' נעם כוכבי</w:t>
      </w:r>
    </w:p>
    <w:p w:rsidR="009F44CC" w:rsidRDefault="009F44CC" w:rsidP="005A3ED2">
      <w:pPr>
        <w:jc w:val="center"/>
        <w:rPr>
          <w:rtl/>
        </w:rPr>
      </w:pPr>
    </w:p>
    <w:p w:rsidR="009F44CC" w:rsidRDefault="009F44CC" w:rsidP="009F44CC">
      <w:pPr>
        <w:rPr>
          <w:rtl/>
        </w:rPr>
      </w:pPr>
      <w:r>
        <w:rPr>
          <w:rFonts w:hint="cs"/>
          <w:rtl/>
        </w:rPr>
        <w:t>שעור בחירה שנתי (4 נ"ז), תשע"ד</w:t>
      </w:r>
    </w:p>
    <w:p w:rsidR="009F44CC" w:rsidRDefault="009F44CC" w:rsidP="009F44CC">
      <w:pPr>
        <w:rPr>
          <w:rtl/>
        </w:rPr>
      </w:pPr>
      <w:r>
        <w:rPr>
          <w:rFonts w:hint="cs"/>
          <w:rtl/>
        </w:rPr>
        <w:t>יום א', 16-18, חדר 212, בניין 72</w:t>
      </w:r>
    </w:p>
    <w:p w:rsidR="009F44CC" w:rsidRDefault="009F44CC" w:rsidP="009F44CC">
      <w:pPr>
        <w:rPr>
          <w:rtl/>
        </w:rPr>
      </w:pPr>
      <w:r>
        <w:rPr>
          <w:rFonts w:hint="cs"/>
          <w:rtl/>
        </w:rPr>
        <w:t>שעות קבלה: יום א, 15.00-1600</w:t>
      </w:r>
      <w:r w:rsidR="003847DB">
        <w:rPr>
          <w:rFonts w:hint="cs"/>
          <w:rtl/>
        </w:rPr>
        <w:t>, חדר 659</w:t>
      </w:r>
    </w:p>
    <w:p w:rsidR="009F44CC" w:rsidRDefault="002B6DF2" w:rsidP="009F44CC">
      <w:hyperlink r:id="rId6" w:history="1">
        <w:r w:rsidR="009F44CC" w:rsidRPr="007D4323">
          <w:rPr>
            <w:rStyle w:val="Hyperlink"/>
          </w:rPr>
          <w:t>kochavin@bgu.ac.il</w:t>
        </w:r>
      </w:hyperlink>
    </w:p>
    <w:p w:rsidR="002F4254" w:rsidRPr="007B6A6B" w:rsidRDefault="007B6A6B" w:rsidP="007B6A6B">
      <w:pPr>
        <w:pStyle w:val="2"/>
        <w:jc w:val="center"/>
        <w:rPr>
          <w:rtl/>
        </w:rPr>
      </w:pPr>
      <w:r>
        <w:rPr>
          <w:rFonts w:hint="cs"/>
          <w:rtl/>
        </w:rPr>
        <w:t>תיאור הקורס</w:t>
      </w:r>
    </w:p>
    <w:p w:rsidR="005A3ED2" w:rsidRPr="00BB40F8" w:rsidRDefault="005A3ED2" w:rsidP="005A3ED2">
      <w:pPr>
        <w:jc w:val="center"/>
        <w:rPr>
          <w:rtl/>
        </w:rPr>
      </w:pPr>
      <w:r>
        <w:rPr>
          <w:rFonts w:hint="cs"/>
          <w:rtl/>
        </w:rPr>
        <w:t xml:space="preserve"> </w:t>
      </w:r>
    </w:p>
    <w:p w:rsidR="005A3ED2" w:rsidRDefault="005A3ED2" w:rsidP="005A3ED2">
      <w:pPr>
        <w:rPr>
          <w:u w:val="single"/>
          <w:rtl/>
        </w:rPr>
      </w:pPr>
    </w:p>
    <w:p w:rsidR="005A3ED2" w:rsidRDefault="005A3ED2" w:rsidP="005A3ED2">
      <w:pPr>
        <w:rPr>
          <w:rtl/>
        </w:rPr>
      </w:pPr>
    </w:p>
    <w:p w:rsidR="005A3ED2" w:rsidRDefault="005A3ED2" w:rsidP="0023456C">
      <w:pPr>
        <w:rPr>
          <w:rtl/>
        </w:rPr>
      </w:pPr>
      <w:r>
        <w:rPr>
          <w:rtl/>
        </w:rPr>
        <w:t xml:space="preserve">קורס זה מציג מבט פנורמי על מדיניות החוץ האמריקנית </w:t>
      </w:r>
      <w:r>
        <w:rPr>
          <w:rFonts w:hint="cs"/>
          <w:rtl/>
        </w:rPr>
        <w:t xml:space="preserve">מתום מלחמת העולם הראשונה ועד ימינו. תכליתו כפולה. הסטודנט יערוך היכרות עם </w:t>
      </w:r>
      <w:r>
        <w:rPr>
          <w:rtl/>
        </w:rPr>
        <w:t xml:space="preserve">תמונה מייצגת של דמויות ופרשיות נבחרות שהותירו חותם על התפתחות מדיניות החוץ האמריקנית. </w:t>
      </w:r>
      <w:r>
        <w:rPr>
          <w:rFonts w:hint="cs"/>
          <w:rtl/>
        </w:rPr>
        <w:t xml:space="preserve">הזרקור יופנה בעיקר לשני מכלולים: </w:t>
      </w:r>
      <w:r w:rsidR="0023456C">
        <w:rPr>
          <w:rFonts w:hint="cs"/>
          <w:rtl/>
        </w:rPr>
        <w:t xml:space="preserve">הדילמות שאפיינו את </w:t>
      </w:r>
      <w:r>
        <w:rPr>
          <w:rFonts w:hint="cs"/>
          <w:rtl/>
        </w:rPr>
        <w:t>תפקודה של ארה"ב כהגמון גלובלי, ודפוסי מעורבותה במזרח התיכון בכלל ובסכסוך הערבי-ישראלי בפרט.</w:t>
      </w:r>
      <w:r w:rsidR="0023456C">
        <w:rPr>
          <w:rFonts w:hint="cs"/>
          <w:rtl/>
        </w:rPr>
        <w:t xml:space="preserve"> וזאת, תוך הבלטת תהליכי קבלת ההחלטות המעצבים את מדיניות החוץ האמריקנית, וחידוד </w:t>
      </w:r>
      <w:r>
        <w:rPr>
          <w:rtl/>
        </w:rPr>
        <w:t>הרגישות לגישות המובילות כיום בניתוח מדיניות החוץ בכלל.</w:t>
      </w:r>
    </w:p>
    <w:p w:rsidR="009F44CC" w:rsidRDefault="009F44CC" w:rsidP="0023456C">
      <w:pPr>
        <w:rPr>
          <w:rtl/>
        </w:rPr>
      </w:pPr>
    </w:p>
    <w:p w:rsidR="009F44CC" w:rsidRDefault="007B6A6B" w:rsidP="007B6A6B">
      <w:pPr>
        <w:pStyle w:val="2"/>
        <w:jc w:val="center"/>
        <w:rPr>
          <w:rtl/>
        </w:rPr>
      </w:pPr>
      <w:r>
        <w:rPr>
          <w:rFonts w:hint="cs"/>
          <w:rtl/>
        </w:rPr>
        <w:t>חובות הקורס</w:t>
      </w:r>
    </w:p>
    <w:p w:rsidR="007B6A6B" w:rsidRDefault="007B6A6B" w:rsidP="007B6A6B">
      <w:pPr>
        <w:pStyle w:val="a5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נוכחות (80% חובה)</w:t>
      </w:r>
      <w:r w:rsidR="00320EC2">
        <w:rPr>
          <w:rFonts w:hint="cs"/>
          <w:rtl/>
        </w:rPr>
        <w:t xml:space="preserve"> והשתתפות פעילה (15% מן הציון הסופי)</w:t>
      </w:r>
      <w:r>
        <w:rPr>
          <w:rFonts w:hint="cs"/>
          <w:rtl/>
        </w:rPr>
        <w:t xml:space="preserve"> </w:t>
      </w:r>
    </w:p>
    <w:p w:rsidR="007B6A6B" w:rsidRDefault="007B6A6B" w:rsidP="007B6A6B">
      <w:pPr>
        <w:pStyle w:val="a5"/>
        <w:numPr>
          <w:ilvl w:val="0"/>
          <w:numId w:val="3"/>
        </w:numPr>
      </w:pPr>
      <w:r>
        <w:rPr>
          <w:rFonts w:hint="cs"/>
          <w:rtl/>
        </w:rPr>
        <w:t>קריאה שוטפת (פריטי הקריאה מצויים באתר הקורס)</w:t>
      </w:r>
    </w:p>
    <w:p w:rsidR="007B6A6B" w:rsidRDefault="007B6A6B" w:rsidP="00320EC2">
      <w:pPr>
        <w:pStyle w:val="a5"/>
        <w:numPr>
          <w:ilvl w:val="0"/>
          <w:numId w:val="3"/>
        </w:numPr>
      </w:pPr>
      <w:r>
        <w:rPr>
          <w:rFonts w:hint="cs"/>
          <w:rtl/>
        </w:rPr>
        <w:t>עבודת אמצע שנה (</w:t>
      </w:r>
      <w:r w:rsidR="00320EC2">
        <w:rPr>
          <w:rFonts w:hint="cs"/>
          <w:rtl/>
        </w:rPr>
        <w:t>35</w:t>
      </w:r>
      <w:r>
        <w:rPr>
          <w:rFonts w:hint="cs"/>
          <w:rtl/>
        </w:rPr>
        <w:t xml:space="preserve">% מן הציון הסופי) </w:t>
      </w:r>
    </w:p>
    <w:p w:rsidR="007B6A6B" w:rsidRDefault="007B6A6B" w:rsidP="00320EC2">
      <w:pPr>
        <w:pStyle w:val="a5"/>
        <w:numPr>
          <w:ilvl w:val="0"/>
          <w:numId w:val="3"/>
        </w:numPr>
      </w:pPr>
      <w:r>
        <w:rPr>
          <w:rFonts w:hint="cs"/>
          <w:rtl/>
        </w:rPr>
        <w:t>עבודת סוף שנה (</w:t>
      </w:r>
      <w:r w:rsidR="00320EC2">
        <w:rPr>
          <w:rFonts w:hint="cs"/>
          <w:rtl/>
        </w:rPr>
        <w:t>50</w:t>
      </w:r>
      <w:r>
        <w:rPr>
          <w:rFonts w:hint="cs"/>
          <w:rtl/>
        </w:rPr>
        <w:t>% מן הציון הסופי)</w:t>
      </w:r>
    </w:p>
    <w:p w:rsidR="007B6A6B" w:rsidRDefault="007B6A6B" w:rsidP="007B6A6B">
      <w:pPr>
        <w:pStyle w:val="a5"/>
        <w:rPr>
          <w:rtl/>
        </w:rPr>
      </w:pPr>
    </w:p>
    <w:p w:rsidR="007B6A6B" w:rsidRPr="007B6A6B" w:rsidRDefault="007B6A6B" w:rsidP="007B6A6B">
      <w:pPr>
        <w:pStyle w:val="2"/>
        <w:jc w:val="center"/>
        <w:rPr>
          <w:rtl/>
        </w:rPr>
      </w:pPr>
      <w:r>
        <w:rPr>
          <w:rFonts w:hint="cs"/>
          <w:rtl/>
        </w:rPr>
        <w:t>מבנה הקורס</w:t>
      </w:r>
    </w:p>
    <w:p w:rsidR="00773FF7" w:rsidRDefault="00773FF7" w:rsidP="00773FF7">
      <w:pPr>
        <w:pStyle w:val="2"/>
        <w:jc w:val="center"/>
        <w:rPr>
          <w:rtl/>
        </w:rPr>
      </w:pPr>
      <w:r>
        <w:rPr>
          <w:rFonts w:hint="cs"/>
          <w:rtl/>
        </w:rPr>
        <w:t xml:space="preserve">א. </w:t>
      </w:r>
      <w:r w:rsidRPr="006E1391">
        <w:rPr>
          <w:rtl/>
        </w:rPr>
        <w:t>מבוא</w:t>
      </w:r>
    </w:p>
    <w:p w:rsidR="00773FF7" w:rsidRPr="006E1391" w:rsidRDefault="00773FF7" w:rsidP="00773FF7">
      <w:pPr>
        <w:ind w:left="360"/>
        <w:jc w:val="center"/>
        <w:rPr>
          <w:sz w:val="28"/>
          <w:szCs w:val="28"/>
          <w:u w:val="single"/>
          <w:rtl/>
        </w:rPr>
      </w:pPr>
    </w:p>
    <w:p w:rsidR="00773FF7" w:rsidRPr="00E32D42" w:rsidRDefault="00773FF7" w:rsidP="00773FF7">
      <w:pPr>
        <w:numPr>
          <w:ilvl w:val="0"/>
          <w:numId w:val="1"/>
        </w:numPr>
        <w:spacing w:after="120"/>
        <w:rPr>
          <w:b/>
          <w:bCs/>
        </w:rPr>
      </w:pPr>
      <w:r w:rsidRPr="00E32D42">
        <w:rPr>
          <w:b/>
          <w:bCs/>
          <w:rtl/>
        </w:rPr>
        <w:t>כיצד חוקרים את מדיניות החוץ האמריקנית כיום?</w:t>
      </w:r>
    </w:p>
    <w:p w:rsidR="00773FF7" w:rsidRDefault="00773FF7" w:rsidP="00773FF7">
      <w:pPr>
        <w:pStyle w:val="a3"/>
        <w:bidi w:val="0"/>
      </w:pPr>
      <w:r>
        <w:t xml:space="preserve">Robert J. McMahon, “Toward a Pluralist Vision: The Study of American Foreign Relations as International History and National History,” in Hogan and Paterson, </w:t>
      </w:r>
      <w:r>
        <w:rPr>
          <w:i/>
          <w:iCs/>
        </w:rPr>
        <w:t xml:space="preserve">Explaining the History, </w:t>
      </w:r>
      <w:r>
        <w:t>2</w:t>
      </w:r>
      <w:r>
        <w:rPr>
          <w:vertAlign w:val="superscript"/>
        </w:rPr>
        <w:t>nd</w:t>
      </w:r>
      <w:r>
        <w:t xml:space="preserve"> ed., 35-50.</w:t>
      </w:r>
    </w:p>
    <w:p w:rsidR="00773FF7" w:rsidRPr="00E32D42" w:rsidRDefault="00773FF7" w:rsidP="00773FF7">
      <w:pPr>
        <w:numPr>
          <w:ilvl w:val="0"/>
          <w:numId w:val="1"/>
        </w:numPr>
        <w:spacing w:after="120"/>
        <w:rPr>
          <w:b/>
          <w:bCs/>
          <w:rtl/>
        </w:rPr>
      </w:pPr>
      <w:r w:rsidRPr="00E32D42">
        <w:rPr>
          <w:b/>
          <w:bCs/>
          <w:rtl/>
        </w:rPr>
        <w:t>האידאולוגיה האמריקנית במדיניות חוץ</w:t>
      </w:r>
    </w:p>
    <w:p w:rsidR="00773FF7" w:rsidRDefault="00773FF7" w:rsidP="00773FF7">
      <w:pPr>
        <w:bidi w:val="0"/>
      </w:pPr>
      <w:proofErr w:type="gramStart"/>
      <w:r>
        <w:t xml:space="preserve">Michael Hunt, "Ideology," in Hogan and Paterson, </w:t>
      </w:r>
      <w:r>
        <w:rPr>
          <w:i/>
          <w:iCs/>
        </w:rPr>
        <w:t xml:space="preserve">Explaining the History of American Foreign Relations, </w:t>
      </w:r>
      <w:r>
        <w:t>2</w:t>
      </w:r>
      <w:r w:rsidRPr="00274AF0">
        <w:rPr>
          <w:vertAlign w:val="superscript"/>
        </w:rPr>
        <w:t>nd</w:t>
      </w:r>
      <w:r>
        <w:t xml:space="preserve"> ed. (Cambridge, 2004)</w:t>
      </w:r>
      <w:r>
        <w:rPr>
          <w:i/>
          <w:iCs/>
        </w:rPr>
        <w:t>.</w:t>
      </w:r>
      <w:proofErr w:type="gramEnd"/>
    </w:p>
    <w:p w:rsidR="00773FF7" w:rsidRDefault="00773FF7" w:rsidP="00773FF7">
      <w:pPr>
        <w:bidi w:val="0"/>
      </w:pPr>
    </w:p>
    <w:p w:rsidR="00773FF7" w:rsidRPr="00E32D42" w:rsidRDefault="00773FF7" w:rsidP="00773FF7">
      <w:pPr>
        <w:spacing w:after="120"/>
        <w:ind w:left="26"/>
        <w:rPr>
          <w:b/>
          <w:bCs/>
          <w:rtl/>
        </w:rPr>
      </w:pPr>
      <w:r>
        <w:tab/>
      </w:r>
      <w:r>
        <w:rPr>
          <w:rFonts w:hint="cs"/>
          <w:rtl/>
        </w:rPr>
        <w:t xml:space="preserve">3. </w:t>
      </w:r>
      <w:r w:rsidRPr="00E32D42">
        <w:rPr>
          <w:b/>
          <w:bCs/>
          <w:rtl/>
        </w:rPr>
        <w:t>דעת קהל והקונגרס</w:t>
      </w:r>
    </w:p>
    <w:p w:rsidR="00773FF7" w:rsidRDefault="00773FF7" w:rsidP="00773FF7">
      <w:pPr>
        <w:bidi w:val="0"/>
      </w:pPr>
      <w:proofErr w:type="gramStart"/>
      <w:r>
        <w:t xml:space="preserve">Melvin Small, “Public Opinion,” in Hogan, </w:t>
      </w:r>
      <w:r>
        <w:rPr>
          <w:i/>
          <w:iCs/>
        </w:rPr>
        <w:t>Explaining the History, 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edition, </w:t>
      </w:r>
      <w:r>
        <w:t>165-176.</w:t>
      </w:r>
      <w:proofErr w:type="gramEnd"/>
    </w:p>
    <w:p w:rsidR="00773FF7" w:rsidRDefault="00773FF7" w:rsidP="00773FF7">
      <w:pPr>
        <w:rPr>
          <w:rtl/>
        </w:rPr>
      </w:pPr>
    </w:p>
    <w:p w:rsidR="00773FF7" w:rsidRPr="00E32D42" w:rsidRDefault="00773FF7" w:rsidP="00773FF7">
      <w:pPr>
        <w:rPr>
          <w:b/>
          <w:bCs/>
          <w:rtl/>
        </w:rPr>
      </w:pPr>
      <w:r>
        <w:rPr>
          <w:rFonts w:hint="cs"/>
          <w:rtl/>
        </w:rPr>
        <w:t>4.</w:t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התהליך הבירוקרטי: הנשיא ומנגנון מדיניות החוץ</w:t>
      </w:r>
    </w:p>
    <w:p w:rsidR="00773FF7" w:rsidRDefault="00773FF7" w:rsidP="00773FF7">
      <w:pPr>
        <w:bidi w:val="0"/>
        <w:rPr>
          <w:rtl/>
        </w:rPr>
      </w:pPr>
    </w:p>
    <w:p w:rsidR="00773FF7" w:rsidRDefault="00773FF7" w:rsidP="00773FF7">
      <w:pPr>
        <w:bidi w:val="0"/>
      </w:pPr>
      <w:r>
        <w:t xml:space="preserve">J. Gary Clifford, </w:t>
      </w:r>
      <w:r>
        <w:rPr>
          <w:i/>
          <w:iCs/>
        </w:rPr>
        <w:t xml:space="preserve">Bureaucratic Politics, </w:t>
      </w:r>
      <w:r>
        <w:t xml:space="preserve">in Hogan, </w:t>
      </w:r>
      <w:r>
        <w:rPr>
          <w:i/>
          <w:iCs/>
        </w:rPr>
        <w:t xml:space="preserve">Explaining, </w:t>
      </w:r>
      <w:r>
        <w:t>1</w:t>
      </w:r>
      <w:r w:rsidRPr="00AE0E92">
        <w:rPr>
          <w:vertAlign w:val="superscript"/>
        </w:rPr>
        <w:t>st</w:t>
      </w:r>
      <w:r>
        <w:t xml:space="preserve"> edition, pp. 41-50.</w:t>
      </w:r>
    </w:p>
    <w:p w:rsidR="00773FF7" w:rsidRDefault="00773FF7" w:rsidP="00773FF7">
      <w:pPr>
        <w:tabs>
          <w:tab w:val="left" w:pos="6162"/>
        </w:tabs>
        <w:bidi w:val="0"/>
      </w:pPr>
    </w:p>
    <w:p w:rsidR="00773FF7" w:rsidRPr="0051484D" w:rsidRDefault="00773FF7" w:rsidP="00773FF7">
      <w:pPr>
        <w:rPr>
          <w:rtl/>
        </w:rPr>
      </w:pPr>
    </w:p>
    <w:p w:rsidR="00773FF7" w:rsidRPr="006E1391" w:rsidRDefault="00773FF7" w:rsidP="00773FF7">
      <w:pPr>
        <w:pStyle w:val="2"/>
        <w:jc w:val="center"/>
        <w:rPr>
          <w:rtl/>
        </w:rPr>
      </w:pPr>
      <w:r>
        <w:rPr>
          <w:rFonts w:hint="cs"/>
          <w:rtl/>
        </w:rPr>
        <w:t xml:space="preserve">ב. </w:t>
      </w:r>
      <w:r w:rsidRPr="006E1391">
        <w:rPr>
          <w:rtl/>
        </w:rPr>
        <w:t>אישי מפתח וצמתי מפתח</w:t>
      </w:r>
      <w:r w:rsidR="00B076C4">
        <w:rPr>
          <w:rFonts w:hint="cs"/>
          <w:rtl/>
        </w:rPr>
        <w:t xml:space="preserve"> בזירה הבינלאומית</w:t>
      </w:r>
    </w:p>
    <w:p w:rsidR="00773FF7" w:rsidRPr="00B86CBF" w:rsidRDefault="00773FF7" w:rsidP="00773FF7">
      <w:pPr>
        <w:bidi w:val="0"/>
        <w:ind w:left="360"/>
        <w:rPr>
          <w:rtl/>
        </w:rPr>
      </w:pPr>
    </w:p>
    <w:p w:rsidR="00773FF7" w:rsidRDefault="00773FF7" w:rsidP="00773FF7">
      <w:pPr>
        <w:bidi w:val="0"/>
        <w:ind w:left="360"/>
      </w:pPr>
    </w:p>
    <w:p w:rsidR="00773FF7" w:rsidRPr="00E32D42" w:rsidRDefault="00773FF7" w:rsidP="00773FF7">
      <w:pPr>
        <w:ind w:left="360"/>
        <w:rPr>
          <w:b/>
          <w:bCs/>
          <w:rtl/>
        </w:rPr>
      </w:pPr>
      <w:r>
        <w:rPr>
          <w:rFonts w:hint="cs"/>
          <w:rtl/>
        </w:rPr>
        <w:t xml:space="preserve">5. </w:t>
      </w:r>
      <w:r w:rsidRPr="00E32D42">
        <w:rPr>
          <w:b/>
          <w:bCs/>
          <w:rtl/>
        </w:rPr>
        <w:t>וילסון, מלחמת העולם הראשונה וחבר הלאומים</w:t>
      </w:r>
    </w:p>
    <w:p w:rsidR="00773FF7" w:rsidRDefault="00773FF7" w:rsidP="00773FF7">
      <w:pPr>
        <w:bidi w:val="0"/>
        <w:ind w:left="360"/>
      </w:pPr>
      <w:r>
        <w:t xml:space="preserve">Frank </w:t>
      </w:r>
      <w:proofErr w:type="spellStart"/>
      <w:r>
        <w:t>Ninkovich</w:t>
      </w:r>
      <w:proofErr w:type="spellEnd"/>
      <w:r>
        <w:t xml:space="preserve">,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Wilsonian</w:t>
      </w:r>
      <w:proofErr w:type="spellEnd"/>
      <w:r>
        <w:rPr>
          <w:i/>
          <w:iCs/>
        </w:rPr>
        <w:t xml:space="preserve"> Century: U.S. Foreign Policy Since 1900 </w:t>
      </w:r>
      <w:r>
        <w:t xml:space="preserve">(Chicago: University of Chicago Press, 1999), Chap.2. </w:t>
      </w:r>
    </w:p>
    <w:p w:rsidR="00773FF7" w:rsidRPr="005A2956" w:rsidRDefault="00773FF7" w:rsidP="00773FF7">
      <w:pPr>
        <w:bidi w:val="0"/>
        <w:ind w:left="360"/>
      </w:pPr>
    </w:p>
    <w:p w:rsidR="00773FF7" w:rsidRPr="00773FF7" w:rsidRDefault="00773FF7" w:rsidP="00773FF7">
      <w:pPr>
        <w:pStyle w:val="a5"/>
        <w:numPr>
          <w:ilvl w:val="0"/>
          <w:numId w:val="2"/>
        </w:numPr>
        <w:rPr>
          <w:b/>
          <w:bCs/>
          <w:rtl/>
        </w:rPr>
      </w:pPr>
      <w:r w:rsidRPr="00773FF7">
        <w:rPr>
          <w:b/>
          <w:bCs/>
          <w:rtl/>
        </w:rPr>
        <w:t>פרנקלין רוזוולט, מלחמת העולם השנייה ותכנון הסדר העולמי</w:t>
      </w:r>
    </w:p>
    <w:p w:rsidR="00773FF7" w:rsidRDefault="00773FF7" w:rsidP="00773FF7">
      <w:pPr>
        <w:bidi w:val="0"/>
        <w:ind w:left="360"/>
      </w:pPr>
      <w:r>
        <w:t xml:space="preserve">Gerhard L. Weinberg, </w:t>
      </w:r>
      <w:r>
        <w:rPr>
          <w:i/>
          <w:iCs/>
        </w:rPr>
        <w:t xml:space="preserve">Visions of Victory: the Hopes of Eight World War II Leaders </w:t>
      </w:r>
      <w:r>
        <w:t>(</w:t>
      </w:r>
      <w:smartTag w:uri="urn:schemas-microsoft-com:office:smarttags" w:element="City">
        <w:smartTag w:uri="urn:schemas-microsoft-com:office:smarttags" w:element="place">
          <w:r>
            <w:t>Cambridge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2005), 177-210.</w:t>
      </w:r>
    </w:p>
    <w:p w:rsidR="00773FF7" w:rsidRDefault="00773FF7" w:rsidP="00773FF7">
      <w:pPr>
        <w:bidi w:val="0"/>
        <w:ind w:left="360"/>
      </w:pPr>
      <w:r>
        <w:rPr>
          <w:rtl/>
        </w:rPr>
        <w:t xml:space="preserve"> </w:t>
      </w:r>
    </w:p>
    <w:p w:rsidR="00773FF7" w:rsidRPr="00E32D42" w:rsidRDefault="00773FF7" w:rsidP="005F1A13">
      <w:pPr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 xml:space="preserve">כיצד </w:t>
      </w:r>
      <w:r w:rsidR="005F1A13">
        <w:rPr>
          <w:rFonts w:hint="cs"/>
          <w:b/>
          <w:bCs/>
          <w:rtl/>
        </w:rPr>
        <w:t>יש לנהל</w:t>
      </w:r>
      <w:r>
        <w:rPr>
          <w:rFonts w:hint="cs"/>
          <w:b/>
          <w:bCs/>
          <w:rtl/>
        </w:rPr>
        <w:t xml:space="preserve"> את המלחמה הקרה? </w:t>
      </w:r>
      <w:r w:rsidRPr="00E32D42">
        <w:rPr>
          <w:b/>
          <w:bCs/>
          <w:rtl/>
        </w:rPr>
        <w:t xml:space="preserve">טרומן, קנן ומדיניות הבלימה </w:t>
      </w:r>
    </w:p>
    <w:p w:rsidR="005F1A13" w:rsidRPr="005F1A13" w:rsidRDefault="005F1A13" w:rsidP="005F1A13">
      <w:pPr>
        <w:bidi w:val="0"/>
        <w:ind w:left="360"/>
        <w:rPr>
          <w:rFonts w:cs="David"/>
        </w:rPr>
      </w:pPr>
      <w:r w:rsidRPr="005F1A13">
        <w:rPr>
          <w:rFonts w:cs="David"/>
        </w:rPr>
        <w:t xml:space="preserve">Melvyn P. </w:t>
      </w:r>
      <w:proofErr w:type="spellStart"/>
      <w:r w:rsidRPr="005F1A13">
        <w:rPr>
          <w:rFonts w:cs="David"/>
        </w:rPr>
        <w:t>Leffler</w:t>
      </w:r>
      <w:proofErr w:type="spellEnd"/>
      <w:r w:rsidRPr="005F1A13">
        <w:rPr>
          <w:rFonts w:cs="David"/>
        </w:rPr>
        <w:t xml:space="preserve">, "The Emergence of an American Grand Strategy," </w:t>
      </w:r>
      <w:r w:rsidRPr="005F1A13">
        <w:rPr>
          <w:rFonts w:cs="David"/>
          <w:i/>
          <w:iCs/>
        </w:rPr>
        <w:t xml:space="preserve">The Cambridge History of the Cold War, </w:t>
      </w:r>
      <w:r w:rsidRPr="005F1A13">
        <w:rPr>
          <w:rFonts w:cs="David"/>
        </w:rPr>
        <w:t>vol. 1 (Cambridge, 2010).</w:t>
      </w:r>
    </w:p>
    <w:p w:rsidR="005F1A13" w:rsidRDefault="005F1A13" w:rsidP="00773FF7">
      <w:pPr>
        <w:bidi w:val="0"/>
        <w:ind w:left="360"/>
      </w:pPr>
    </w:p>
    <w:p w:rsidR="00773FF7" w:rsidRPr="00384F3E" w:rsidRDefault="00773FF7" w:rsidP="00773FF7">
      <w:pPr>
        <w:bidi w:val="0"/>
        <w:ind w:left="360"/>
      </w:pPr>
    </w:p>
    <w:p w:rsidR="00773FF7" w:rsidRPr="00E32D42" w:rsidRDefault="00773FF7" w:rsidP="00773FF7">
      <w:pPr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אסטרטגיה-רבתי לעידן הגרעיני: "תגובה מסיבית" ו"תגובה גמישה"</w:t>
      </w:r>
      <w:r w:rsidRPr="00E32D42">
        <w:rPr>
          <w:b/>
          <w:bCs/>
          <w:rtl/>
        </w:rPr>
        <w:t xml:space="preserve"> </w:t>
      </w:r>
    </w:p>
    <w:p w:rsidR="00773FF7" w:rsidRPr="00384F3E" w:rsidRDefault="00773FF7" w:rsidP="00773FF7">
      <w:pPr>
        <w:bidi w:val="0"/>
        <w:ind w:left="360"/>
      </w:pPr>
    </w:p>
    <w:p w:rsidR="00773FF7" w:rsidRPr="00E32D42" w:rsidRDefault="00773FF7" w:rsidP="00773FF7">
      <w:pPr>
        <w:numPr>
          <w:ilvl w:val="0"/>
          <w:numId w:val="2"/>
        </w:numPr>
        <w:rPr>
          <w:b/>
          <w:bCs/>
        </w:rPr>
      </w:pPr>
      <w:r w:rsidRPr="00E32D42">
        <w:rPr>
          <w:b/>
          <w:bCs/>
          <w:rtl/>
        </w:rPr>
        <w:t xml:space="preserve">קנדי, מפרץ החזירים ומשבר הטילים </w:t>
      </w:r>
    </w:p>
    <w:p w:rsidR="00773FF7" w:rsidRDefault="00773FF7" w:rsidP="00773FF7">
      <w:pPr>
        <w:bidi w:val="0"/>
        <w:ind w:left="360"/>
      </w:pPr>
      <w:r>
        <w:t xml:space="preserve">Thomas G. Paterson, "Fixation with </w:t>
      </w:r>
      <w:smartTag w:uri="urn:schemas-microsoft-com:office:smarttags" w:element="country-region">
        <w:smartTag w:uri="urn:schemas-microsoft-com:office:smarttags" w:element="place">
          <w:r>
            <w:t>Cuba</w:t>
          </w:r>
        </w:smartTag>
      </w:smartTag>
      <w:r>
        <w:t xml:space="preserve">: The </w:t>
      </w:r>
      <w:smartTag w:uri="urn:schemas-microsoft-com:office:smarttags" w:element="place">
        <w:r>
          <w:t>Bay of Pigs</w:t>
        </w:r>
      </w:smartTag>
      <w:r>
        <w:t xml:space="preserve">, Missile Crisis, and Covert War Against Fidel Castro," in </w:t>
      </w:r>
      <w:smartTag w:uri="urn:schemas-microsoft-com:office:smarttags" w:element="City">
        <w:smartTag w:uri="urn:schemas-microsoft-com:office:smarttags" w:element="place">
          <w:r>
            <w:t>Paterson</w:t>
          </w:r>
        </w:smartTag>
      </w:smartTag>
      <w:r>
        <w:t xml:space="preserve"> (ed.), </w:t>
      </w:r>
      <w:r>
        <w:rPr>
          <w:i/>
          <w:iCs/>
        </w:rPr>
        <w:t xml:space="preserve">Kennedy's Quest for Victory </w:t>
      </w:r>
      <w:r>
        <w:t>(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>, 1989), 123-155.</w:t>
      </w:r>
    </w:p>
    <w:p w:rsidR="00773FF7" w:rsidRPr="0099572A" w:rsidRDefault="00773FF7" w:rsidP="00773FF7">
      <w:pPr>
        <w:bidi w:val="0"/>
        <w:ind w:left="360"/>
      </w:pPr>
    </w:p>
    <w:p w:rsidR="00773FF7" w:rsidRPr="005F1A13" w:rsidRDefault="005F1A13" w:rsidP="005F1A13">
      <w:pPr>
        <w:pStyle w:val="a5"/>
        <w:numPr>
          <w:ilvl w:val="0"/>
          <w:numId w:val="2"/>
        </w:numPr>
        <w:rPr>
          <w:b/>
          <w:bCs/>
          <w:rtl/>
        </w:rPr>
      </w:pPr>
      <w:r w:rsidRPr="005F1A13">
        <w:rPr>
          <w:rFonts w:hint="cs"/>
          <w:b/>
          <w:bCs/>
          <w:rtl/>
        </w:rPr>
        <w:t>אסטרטגיה לעולם השלישי: "בניית מדינות", מלחמת וייטנאם וסינדרום וייטנאם</w:t>
      </w:r>
    </w:p>
    <w:p w:rsidR="005F1A13" w:rsidRPr="005F1A13" w:rsidRDefault="005F1A13" w:rsidP="005F1A13">
      <w:pPr>
        <w:bidi w:val="0"/>
        <w:ind w:left="360"/>
        <w:rPr>
          <w:rFonts w:cs="David"/>
        </w:rPr>
      </w:pPr>
      <w:proofErr w:type="spellStart"/>
      <w:r w:rsidRPr="005F1A13">
        <w:rPr>
          <w:rFonts w:cs="David"/>
        </w:rPr>
        <w:t>Jeremi</w:t>
      </w:r>
      <w:proofErr w:type="spellEnd"/>
      <w:r w:rsidRPr="005F1A13">
        <w:rPr>
          <w:rFonts w:cs="David"/>
        </w:rPr>
        <w:t xml:space="preserve"> </w:t>
      </w:r>
      <w:proofErr w:type="spellStart"/>
      <w:r w:rsidRPr="005F1A13">
        <w:rPr>
          <w:rFonts w:cs="David"/>
        </w:rPr>
        <w:t>Suri</w:t>
      </w:r>
      <w:proofErr w:type="spellEnd"/>
      <w:r w:rsidRPr="005F1A13">
        <w:rPr>
          <w:rFonts w:cs="David"/>
        </w:rPr>
        <w:t xml:space="preserve">, </w:t>
      </w:r>
      <w:r w:rsidRPr="005F1A13">
        <w:rPr>
          <w:rFonts w:cs="David"/>
          <w:i/>
          <w:iCs/>
        </w:rPr>
        <w:t xml:space="preserve">Liberty's Surest Guardian: American Nation-Building from the Founders to Obama </w:t>
      </w:r>
      <w:r w:rsidRPr="005F1A13">
        <w:rPr>
          <w:rFonts w:cs="David"/>
        </w:rPr>
        <w:t>(New York, 2011), 195-209.</w:t>
      </w:r>
    </w:p>
    <w:p w:rsidR="005F1A13" w:rsidRPr="007B6A6B" w:rsidRDefault="005F1A13" w:rsidP="005F1A13">
      <w:pPr>
        <w:pStyle w:val="a5"/>
        <w:rPr>
          <w:b/>
          <w:bCs/>
          <w:rtl/>
        </w:rPr>
      </w:pPr>
    </w:p>
    <w:p w:rsidR="00773FF7" w:rsidRPr="00DB7FD2" w:rsidRDefault="00670FD6" w:rsidP="00DB7FD2">
      <w:pPr>
        <w:pStyle w:val="a5"/>
        <w:numPr>
          <w:ilvl w:val="0"/>
          <w:numId w:val="2"/>
        </w:numPr>
        <w:spacing w:line="360" w:lineRule="auto"/>
        <w:rPr>
          <w:b/>
          <w:bCs/>
          <w:rtl/>
        </w:rPr>
      </w:pPr>
      <w:r w:rsidRPr="00DB7FD2">
        <w:rPr>
          <w:rFonts w:hint="cs"/>
          <w:b/>
          <w:bCs/>
          <w:rtl/>
        </w:rPr>
        <w:t>קיסינג'ר, הדטנט ומתנגדיו משמאל ומימין</w:t>
      </w:r>
    </w:p>
    <w:p w:rsidR="00DB7FD2" w:rsidRDefault="00DB7FD2" w:rsidP="00DB7FD2">
      <w:pPr>
        <w:bidi w:val="0"/>
        <w:spacing w:line="360" w:lineRule="auto"/>
        <w:ind w:left="360"/>
      </w:pPr>
      <w:r>
        <w:rPr>
          <w:rFonts w:hint="cs"/>
        </w:rPr>
        <w:t>R</w:t>
      </w:r>
      <w:r>
        <w:t xml:space="preserve">obert </w:t>
      </w:r>
      <w:proofErr w:type="spellStart"/>
      <w:r>
        <w:t>Schulzinger</w:t>
      </w:r>
      <w:proofErr w:type="spellEnd"/>
      <w:r>
        <w:t xml:space="preserve">, "Détente in the Nixon-Ford Years," </w:t>
      </w:r>
      <w:r w:rsidRPr="00DB7FD2">
        <w:rPr>
          <w:i/>
          <w:iCs/>
        </w:rPr>
        <w:t xml:space="preserve">The Cambridge History of the Cold War </w:t>
      </w:r>
      <w:r>
        <w:t>(2010), pp. 373-394.</w:t>
      </w:r>
    </w:p>
    <w:p w:rsidR="00DB7FD2" w:rsidRPr="00DB7FD2" w:rsidRDefault="00DB7FD2" w:rsidP="00DB7FD2">
      <w:pPr>
        <w:pStyle w:val="a5"/>
        <w:spacing w:line="360" w:lineRule="auto"/>
        <w:rPr>
          <w:rtl/>
        </w:rPr>
      </w:pPr>
    </w:p>
    <w:p w:rsidR="00670FD6" w:rsidRDefault="00670FD6" w:rsidP="00773FF7">
      <w:pPr>
        <w:spacing w:line="360" w:lineRule="auto"/>
        <w:ind w:left="360"/>
        <w:rPr>
          <w:rtl/>
        </w:rPr>
      </w:pPr>
      <w:r>
        <w:rPr>
          <w:rFonts w:hint="cs"/>
          <w:rtl/>
        </w:rPr>
        <w:t xml:space="preserve">12. </w:t>
      </w:r>
      <w:r w:rsidRPr="00DB7FD2">
        <w:rPr>
          <w:rFonts w:hint="cs"/>
          <w:b/>
          <w:bCs/>
          <w:rtl/>
        </w:rPr>
        <w:t>פריצת הדרך לסין ואשליית "סין בדרך לדמוקרטיזציה"</w:t>
      </w:r>
    </w:p>
    <w:p w:rsidR="00670FD6" w:rsidRDefault="00670FD6" w:rsidP="00773FF7">
      <w:pPr>
        <w:spacing w:line="360" w:lineRule="auto"/>
        <w:ind w:left="360"/>
        <w:rPr>
          <w:rtl/>
        </w:rPr>
      </w:pPr>
      <w:r>
        <w:rPr>
          <w:rFonts w:hint="cs"/>
          <w:rtl/>
        </w:rPr>
        <w:t xml:space="preserve">13. </w:t>
      </w:r>
      <w:r w:rsidRPr="00DB7FD2">
        <w:rPr>
          <w:rFonts w:hint="cs"/>
          <w:b/>
          <w:bCs/>
          <w:rtl/>
        </w:rPr>
        <w:t>רייגן, בוש וסיום המלחמה הקרה</w:t>
      </w:r>
    </w:p>
    <w:p w:rsidR="00DB7FD2" w:rsidRDefault="00DB7FD2" w:rsidP="00773FF7">
      <w:pPr>
        <w:spacing w:line="360" w:lineRule="auto"/>
        <w:ind w:left="360"/>
        <w:rPr>
          <w:rtl/>
        </w:rPr>
      </w:pPr>
      <w:r w:rsidRPr="00A22587">
        <w:rPr>
          <w:rFonts w:hint="cs"/>
          <w:sz w:val="28"/>
          <w:szCs w:val="28"/>
          <w:rtl/>
        </w:rPr>
        <w:t xml:space="preserve">הנרי קיסינג'ר, </w:t>
      </w:r>
      <w:r w:rsidRPr="00A22587">
        <w:rPr>
          <w:rFonts w:hint="cs"/>
          <w:i/>
          <w:iCs/>
          <w:sz w:val="28"/>
          <w:szCs w:val="28"/>
          <w:rtl/>
        </w:rPr>
        <w:t xml:space="preserve">דיפלומטיה </w:t>
      </w:r>
      <w:r w:rsidRPr="00A22587">
        <w:rPr>
          <w:rFonts w:hint="cs"/>
          <w:sz w:val="28"/>
          <w:szCs w:val="28"/>
          <w:rtl/>
        </w:rPr>
        <w:t>(ירושלים:</w:t>
      </w:r>
      <w:r w:rsidRPr="00A22587">
        <w:rPr>
          <w:rFonts w:hint="cs"/>
          <w:sz w:val="28"/>
          <w:szCs w:val="28"/>
        </w:rPr>
        <w:t xml:space="preserve"> </w:t>
      </w:r>
      <w:r w:rsidRPr="00A22587">
        <w:rPr>
          <w:rFonts w:hint="cs"/>
          <w:sz w:val="28"/>
          <w:szCs w:val="28"/>
          <w:rtl/>
        </w:rPr>
        <w:t>שלם, 2007), 740-781.</w:t>
      </w:r>
    </w:p>
    <w:p w:rsidR="00670FD6" w:rsidRDefault="00670FD6" w:rsidP="00773FF7">
      <w:pPr>
        <w:spacing w:line="360" w:lineRule="auto"/>
        <w:ind w:left="360"/>
        <w:rPr>
          <w:rtl/>
        </w:rPr>
      </w:pPr>
      <w:r>
        <w:rPr>
          <w:rFonts w:hint="cs"/>
          <w:rtl/>
        </w:rPr>
        <w:t xml:space="preserve">14. </w:t>
      </w:r>
      <w:r w:rsidRPr="00DB7FD2">
        <w:rPr>
          <w:rFonts w:hint="cs"/>
          <w:b/>
          <w:bCs/>
          <w:rtl/>
        </w:rPr>
        <w:t>עולמו של קלינטון: אתגר ה"מעורבות ההומניטארית"</w:t>
      </w:r>
      <w:r>
        <w:rPr>
          <w:rFonts w:hint="cs"/>
          <w:rtl/>
        </w:rPr>
        <w:t xml:space="preserve"> </w:t>
      </w:r>
    </w:p>
    <w:p w:rsidR="00551DF8" w:rsidRDefault="00B076C4" w:rsidP="00B076C4">
      <w:pPr>
        <w:pStyle w:val="2"/>
        <w:jc w:val="center"/>
        <w:rPr>
          <w:rtl/>
        </w:rPr>
      </w:pPr>
      <w:r>
        <w:rPr>
          <w:rFonts w:hint="cs"/>
          <w:rtl/>
        </w:rPr>
        <w:t>ג. ארצות הברית במזרח התיכון</w:t>
      </w:r>
    </w:p>
    <w:p w:rsidR="00B076C4" w:rsidRDefault="00B076C4" w:rsidP="00B076C4">
      <w:pPr>
        <w:rPr>
          <w:rtl/>
        </w:rPr>
      </w:pPr>
      <w:r>
        <w:rPr>
          <w:rFonts w:hint="cs"/>
          <w:rtl/>
        </w:rPr>
        <w:t xml:space="preserve">15. </w:t>
      </w:r>
      <w:r w:rsidRPr="005D29DE">
        <w:rPr>
          <w:rFonts w:hint="cs"/>
          <w:b/>
          <w:bCs/>
          <w:rtl/>
        </w:rPr>
        <w:t>יסודות המעורבות האמריקנית במזרח התיכון, טרומן, משרד החוץ והקמת מדינת ישראל</w:t>
      </w:r>
      <w:r>
        <w:rPr>
          <w:rFonts w:hint="cs"/>
          <w:rtl/>
        </w:rPr>
        <w:t>.</w:t>
      </w:r>
    </w:p>
    <w:p w:rsidR="005D29DE" w:rsidRPr="003D33AD" w:rsidRDefault="005D29DE" w:rsidP="00331E81">
      <w:pPr>
        <w:bidi w:val="0"/>
        <w:spacing w:line="360" w:lineRule="auto"/>
        <w:ind w:left="360"/>
        <w:rPr>
          <w:rFonts w:cs="David"/>
          <w:sz w:val="28"/>
          <w:szCs w:val="28"/>
        </w:rPr>
      </w:pPr>
      <w:proofErr w:type="spellStart"/>
      <w:r w:rsidRPr="003D33AD">
        <w:rPr>
          <w:rFonts w:cs="David"/>
          <w:sz w:val="28"/>
          <w:szCs w:val="28"/>
        </w:rPr>
        <w:t>Quandt</w:t>
      </w:r>
      <w:proofErr w:type="spellEnd"/>
      <w:r w:rsidRPr="003D33AD">
        <w:rPr>
          <w:rFonts w:cs="David"/>
          <w:sz w:val="28"/>
          <w:szCs w:val="28"/>
        </w:rPr>
        <w:t xml:space="preserve">, William B., </w:t>
      </w:r>
      <w:r w:rsidRPr="003D33AD">
        <w:rPr>
          <w:rFonts w:cs="David"/>
          <w:i/>
          <w:iCs/>
          <w:sz w:val="28"/>
          <w:szCs w:val="28"/>
        </w:rPr>
        <w:t xml:space="preserve">Peace Process: American Diplomacy and the Arab-Israeli Conflict since 1967 </w:t>
      </w:r>
      <w:r w:rsidRPr="003D33AD">
        <w:rPr>
          <w:rFonts w:cs="David"/>
          <w:sz w:val="28"/>
          <w:szCs w:val="28"/>
        </w:rPr>
        <w:t>(Berkeley: University of California Press, Third Edition, 2005), Introduction, pp.1-20.</w:t>
      </w:r>
      <w:r>
        <w:rPr>
          <w:rFonts w:cs="David"/>
          <w:sz w:val="28"/>
          <w:szCs w:val="28"/>
        </w:rPr>
        <w:t xml:space="preserve"> </w:t>
      </w:r>
    </w:p>
    <w:p w:rsidR="005D29DE" w:rsidRDefault="005D29DE" w:rsidP="00B076C4">
      <w:pPr>
        <w:rPr>
          <w:rtl/>
        </w:rPr>
      </w:pPr>
    </w:p>
    <w:p w:rsidR="00B076C4" w:rsidRDefault="00B076C4" w:rsidP="005D29DE">
      <w:pPr>
        <w:rPr>
          <w:rtl/>
        </w:rPr>
      </w:pPr>
      <w:r>
        <w:rPr>
          <w:rFonts w:hint="cs"/>
          <w:rtl/>
        </w:rPr>
        <w:t xml:space="preserve">16. </w:t>
      </w:r>
      <w:proofErr w:type="spellStart"/>
      <w:r w:rsidRPr="005D29DE">
        <w:rPr>
          <w:rFonts w:hint="cs"/>
          <w:b/>
          <w:bCs/>
          <w:rtl/>
        </w:rPr>
        <w:t>אייזנהואר</w:t>
      </w:r>
      <w:proofErr w:type="spellEnd"/>
      <w:r w:rsidRPr="005D29DE">
        <w:rPr>
          <w:rFonts w:hint="cs"/>
          <w:b/>
          <w:bCs/>
          <w:rtl/>
        </w:rPr>
        <w:t xml:space="preserve">, ג'ונסון, </w:t>
      </w:r>
      <w:r w:rsidR="005D29DE" w:rsidRPr="005D29DE">
        <w:rPr>
          <w:rFonts w:hint="cs"/>
          <w:b/>
          <w:bCs/>
          <w:rtl/>
        </w:rPr>
        <w:t>ומלחמות 1956 ו - 1967</w:t>
      </w:r>
    </w:p>
    <w:p w:rsidR="005D29DE" w:rsidRDefault="005D29DE" w:rsidP="005D29DE">
      <w:pPr>
        <w:rPr>
          <w:rtl/>
        </w:rPr>
      </w:pPr>
      <w:r>
        <w:rPr>
          <w:rFonts w:hint="cs"/>
          <w:rtl/>
        </w:rPr>
        <w:lastRenderedPageBreak/>
        <w:t xml:space="preserve">אברהם בן-צבי, </w:t>
      </w:r>
      <w:r>
        <w:rPr>
          <w:rFonts w:hint="cs"/>
          <w:i/>
          <w:iCs/>
          <w:rtl/>
        </w:rPr>
        <w:t xml:space="preserve">מטרומן ועד אובמה: עלייתם וראשית שקיעתם של יחסי ארצות הברית-ישראל </w:t>
      </w:r>
      <w:r>
        <w:rPr>
          <w:rFonts w:hint="cs"/>
          <w:rtl/>
        </w:rPr>
        <w:t>(תל-אביב, 2011), פרק5.</w:t>
      </w:r>
    </w:p>
    <w:p w:rsidR="00331E81" w:rsidRDefault="00331E81" w:rsidP="005D29DE">
      <w:pPr>
        <w:rPr>
          <w:rtl/>
        </w:rPr>
      </w:pPr>
    </w:p>
    <w:p w:rsidR="00B076C4" w:rsidRDefault="00B076C4" w:rsidP="00B076C4">
      <w:pPr>
        <w:rPr>
          <w:b/>
          <w:bCs/>
          <w:rtl/>
        </w:rPr>
      </w:pPr>
      <w:r>
        <w:rPr>
          <w:rFonts w:hint="cs"/>
          <w:rtl/>
        </w:rPr>
        <w:t xml:space="preserve">17. </w:t>
      </w:r>
      <w:r w:rsidRPr="005D29DE">
        <w:rPr>
          <w:rFonts w:hint="cs"/>
          <w:b/>
          <w:bCs/>
          <w:rtl/>
        </w:rPr>
        <w:t xml:space="preserve">קיסינג'ר, "מדיניות הקיפאון", מלחמת יום כיפור והבשלת </w:t>
      </w:r>
      <w:r w:rsidR="00E4742A" w:rsidRPr="005D29DE">
        <w:rPr>
          <w:rFonts w:hint="cs"/>
          <w:b/>
          <w:bCs/>
          <w:rtl/>
        </w:rPr>
        <w:t>ה</w:t>
      </w:r>
      <w:r w:rsidRPr="005D29DE">
        <w:rPr>
          <w:rFonts w:hint="cs"/>
          <w:b/>
          <w:bCs/>
          <w:rtl/>
        </w:rPr>
        <w:t>"דילוגים"</w:t>
      </w:r>
    </w:p>
    <w:p w:rsidR="005D29DE" w:rsidRPr="005D29DE" w:rsidRDefault="005D29DE" w:rsidP="00B076C4">
      <w:pPr>
        <w:rPr>
          <w:rtl/>
        </w:rPr>
      </w:pPr>
      <w:r>
        <w:rPr>
          <w:rFonts w:hint="cs"/>
          <w:rtl/>
        </w:rPr>
        <w:t xml:space="preserve">בן-צבי, </w:t>
      </w:r>
      <w:r>
        <w:rPr>
          <w:rFonts w:hint="cs"/>
          <w:i/>
          <w:iCs/>
          <w:rtl/>
        </w:rPr>
        <w:t xml:space="preserve">מטרומן ועד אובמה, </w:t>
      </w:r>
      <w:r>
        <w:rPr>
          <w:rFonts w:hint="cs"/>
          <w:rtl/>
        </w:rPr>
        <w:t>פרק 6.</w:t>
      </w:r>
    </w:p>
    <w:p w:rsidR="005D29DE" w:rsidRDefault="005D29DE" w:rsidP="00B076C4">
      <w:pPr>
        <w:rPr>
          <w:rtl/>
        </w:rPr>
      </w:pPr>
    </w:p>
    <w:p w:rsidR="00B076C4" w:rsidRDefault="00B076C4" w:rsidP="00B076C4">
      <w:pPr>
        <w:rPr>
          <w:b/>
          <w:bCs/>
          <w:rtl/>
        </w:rPr>
      </w:pPr>
      <w:r>
        <w:rPr>
          <w:rFonts w:hint="cs"/>
          <w:rtl/>
        </w:rPr>
        <w:t xml:space="preserve">18. </w:t>
      </w:r>
      <w:r w:rsidRPr="005D29DE">
        <w:rPr>
          <w:rFonts w:hint="cs"/>
          <w:b/>
          <w:bCs/>
          <w:rtl/>
        </w:rPr>
        <w:t>קרטר ו"השלום המצרי"</w:t>
      </w:r>
    </w:p>
    <w:p w:rsidR="005D29DE" w:rsidRPr="003D33AD" w:rsidRDefault="005D29DE" w:rsidP="005D29DE">
      <w:pPr>
        <w:spacing w:line="360" w:lineRule="auto"/>
        <w:ind w:left="360"/>
        <w:rPr>
          <w:rFonts w:cs="David"/>
          <w:sz w:val="28"/>
          <w:szCs w:val="28"/>
          <w:rtl/>
        </w:rPr>
      </w:pPr>
      <w:r w:rsidRPr="003D33AD">
        <w:rPr>
          <w:rFonts w:cs="David" w:hint="cs"/>
          <w:sz w:val="28"/>
          <w:szCs w:val="28"/>
          <w:rtl/>
        </w:rPr>
        <w:t xml:space="preserve">קנת שטיין, </w:t>
      </w:r>
      <w:r w:rsidRPr="003D33AD">
        <w:rPr>
          <w:rFonts w:cs="David" w:hint="cs"/>
          <w:i/>
          <w:iCs/>
          <w:sz w:val="28"/>
          <w:szCs w:val="28"/>
          <w:rtl/>
        </w:rPr>
        <w:t xml:space="preserve">מדינאות אמיצה: </w:t>
      </w:r>
      <w:proofErr w:type="spellStart"/>
      <w:r w:rsidRPr="003D33AD">
        <w:rPr>
          <w:rFonts w:cs="David" w:hint="cs"/>
          <w:i/>
          <w:iCs/>
          <w:sz w:val="28"/>
          <w:szCs w:val="28"/>
          <w:rtl/>
        </w:rPr>
        <w:t>סדאת</w:t>
      </w:r>
      <w:proofErr w:type="spellEnd"/>
      <w:r w:rsidRPr="003D33AD">
        <w:rPr>
          <w:rFonts w:cs="David" w:hint="cs"/>
          <w:i/>
          <w:iCs/>
          <w:sz w:val="28"/>
          <w:szCs w:val="28"/>
          <w:rtl/>
        </w:rPr>
        <w:t xml:space="preserve">, קיסינג'ר, קרטר והחתירה לשלום ערבי-ישראלי </w:t>
      </w:r>
      <w:r w:rsidRPr="003D33AD">
        <w:rPr>
          <w:rFonts w:cs="David" w:hint="cs"/>
          <w:sz w:val="28"/>
          <w:szCs w:val="28"/>
          <w:rtl/>
        </w:rPr>
        <w:t xml:space="preserve">(תל אביב: משרד </w:t>
      </w:r>
      <w:proofErr w:type="spellStart"/>
      <w:r w:rsidRPr="003D33AD">
        <w:rPr>
          <w:rFonts w:cs="David" w:hint="cs"/>
          <w:sz w:val="28"/>
          <w:szCs w:val="28"/>
          <w:rtl/>
        </w:rPr>
        <w:t>הבטחון</w:t>
      </w:r>
      <w:proofErr w:type="spellEnd"/>
      <w:r w:rsidRPr="003D33AD">
        <w:rPr>
          <w:rFonts w:cs="David" w:hint="cs"/>
          <w:sz w:val="28"/>
          <w:szCs w:val="28"/>
          <w:rtl/>
        </w:rPr>
        <w:t>-ההוצאה לאור, 2003), 129-149.</w:t>
      </w:r>
      <w:r>
        <w:rPr>
          <w:rFonts w:cs="David" w:hint="cs"/>
          <w:sz w:val="28"/>
          <w:szCs w:val="28"/>
          <w:rtl/>
        </w:rPr>
        <w:t xml:space="preserve"> </w:t>
      </w:r>
    </w:p>
    <w:p w:rsidR="005D29DE" w:rsidRDefault="005D29DE" w:rsidP="00B076C4">
      <w:pPr>
        <w:rPr>
          <w:rtl/>
        </w:rPr>
      </w:pPr>
    </w:p>
    <w:p w:rsidR="00B076C4" w:rsidRDefault="00B076C4" w:rsidP="00B076C4">
      <w:pPr>
        <w:rPr>
          <w:rtl/>
        </w:rPr>
      </w:pPr>
      <w:r>
        <w:rPr>
          <w:rFonts w:hint="cs"/>
          <w:rtl/>
        </w:rPr>
        <w:t xml:space="preserve">19. </w:t>
      </w:r>
      <w:r w:rsidRPr="00987C8C">
        <w:rPr>
          <w:rFonts w:hint="cs"/>
          <w:b/>
          <w:bCs/>
          <w:rtl/>
        </w:rPr>
        <w:t>אוסלו: ההבשלה</w:t>
      </w:r>
    </w:p>
    <w:p w:rsidR="00987C8C" w:rsidRDefault="00987C8C" w:rsidP="00987C8C">
      <w:pPr>
        <w:bidi w:val="0"/>
      </w:pPr>
      <w:r w:rsidRPr="003D33AD">
        <w:rPr>
          <w:rFonts w:cs="David"/>
          <w:sz w:val="28"/>
          <w:szCs w:val="28"/>
        </w:rPr>
        <w:t xml:space="preserve">Arie M. </w:t>
      </w:r>
      <w:proofErr w:type="spellStart"/>
      <w:r w:rsidRPr="003D33AD">
        <w:rPr>
          <w:rFonts w:cs="David"/>
          <w:sz w:val="28"/>
          <w:szCs w:val="28"/>
        </w:rPr>
        <w:t>Kacowicz</w:t>
      </w:r>
      <w:proofErr w:type="spellEnd"/>
      <w:r w:rsidRPr="003D33AD">
        <w:rPr>
          <w:rFonts w:cs="David"/>
          <w:sz w:val="28"/>
          <w:szCs w:val="28"/>
        </w:rPr>
        <w:t>, "</w:t>
      </w:r>
      <w:proofErr w:type="spellStart"/>
      <w:r w:rsidRPr="003D33AD">
        <w:rPr>
          <w:rFonts w:cs="David"/>
          <w:sz w:val="28"/>
          <w:szCs w:val="28"/>
        </w:rPr>
        <w:t>Rashomon</w:t>
      </w:r>
      <w:proofErr w:type="spellEnd"/>
      <w:r w:rsidRPr="003D33AD">
        <w:rPr>
          <w:rFonts w:cs="David"/>
          <w:sz w:val="28"/>
          <w:szCs w:val="28"/>
        </w:rPr>
        <w:t xml:space="preserve"> in the Middle East: Clashing Narratives, Images and Frames in the Israeli-Palestinian Conflict," </w:t>
      </w:r>
      <w:r w:rsidRPr="003D33AD">
        <w:rPr>
          <w:rFonts w:cs="David"/>
          <w:i/>
          <w:iCs/>
          <w:sz w:val="28"/>
          <w:szCs w:val="28"/>
        </w:rPr>
        <w:t xml:space="preserve">Cooperation and Conflict </w:t>
      </w:r>
      <w:r w:rsidRPr="003D33AD">
        <w:rPr>
          <w:rFonts w:cs="David"/>
          <w:sz w:val="28"/>
          <w:szCs w:val="28"/>
        </w:rPr>
        <w:t>40:3 (2005), 343-360.</w:t>
      </w:r>
    </w:p>
    <w:p w:rsidR="00987C8C" w:rsidRPr="003D33AD" w:rsidRDefault="00987C8C" w:rsidP="00987C8C">
      <w:pPr>
        <w:bidi w:val="0"/>
        <w:spacing w:line="360" w:lineRule="auto"/>
        <w:ind w:left="360"/>
        <w:rPr>
          <w:rFonts w:cs="David"/>
          <w:sz w:val="28"/>
          <w:szCs w:val="28"/>
        </w:rPr>
      </w:pPr>
      <w:r w:rsidRPr="003D33AD">
        <w:rPr>
          <w:rFonts w:cs="David"/>
          <w:sz w:val="28"/>
          <w:szCs w:val="28"/>
        </w:rPr>
        <w:t xml:space="preserve">Oren Barak, "The Failure of the Israeli-Palestinian Peace Process, 1993-2000," </w:t>
      </w:r>
      <w:r w:rsidRPr="003D33AD">
        <w:rPr>
          <w:rFonts w:cs="David"/>
          <w:i/>
          <w:iCs/>
          <w:sz w:val="28"/>
          <w:szCs w:val="28"/>
        </w:rPr>
        <w:t xml:space="preserve">Journal of Peace Research, </w:t>
      </w:r>
      <w:r w:rsidRPr="003D33AD">
        <w:rPr>
          <w:rFonts w:cs="David"/>
          <w:sz w:val="28"/>
          <w:szCs w:val="28"/>
        </w:rPr>
        <w:t>42:6 (2005): 719-736.</w:t>
      </w:r>
    </w:p>
    <w:p w:rsidR="00987C8C" w:rsidRPr="00987C8C" w:rsidRDefault="00987C8C" w:rsidP="00987C8C">
      <w:pPr>
        <w:bidi w:val="0"/>
      </w:pPr>
    </w:p>
    <w:p w:rsidR="00B076C4" w:rsidRDefault="00B076C4" w:rsidP="00B076C4">
      <w:pPr>
        <w:rPr>
          <w:rtl/>
        </w:rPr>
      </w:pPr>
      <w:r>
        <w:rPr>
          <w:rFonts w:hint="cs"/>
          <w:rtl/>
        </w:rPr>
        <w:t xml:space="preserve">20. </w:t>
      </w:r>
      <w:r w:rsidRPr="00987C8C">
        <w:rPr>
          <w:rFonts w:hint="cs"/>
          <w:b/>
          <w:bCs/>
          <w:rtl/>
        </w:rPr>
        <w:t xml:space="preserve">אוסלו: </w:t>
      </w:r>
      <w:proofErr w:type="spellStart"/>
      <w:r w:rsidRPr="00987C8C">
        <w:rPr>
          <w:rFonts w:hint="cs"/>
          <w:b/>
          <w:bCs/>
          <w:rtl/>
        </w:rPr>
        <w:t>הכשלון</w:t>
      </w:r>
      <w:proofErr w:type="spellEnd"/>
      <w:r w:rsidRPr="00987C8C">
        <w:rPr>
          <w:rFonts w:hint="cs"/>
          <w:b/>
          <w:bCs/>
          <w:rtl/>
        </w:rPr>
        <w:t xml:space="preserve"> והלקחים האמריקניים</w:t>
      </w:r>
    </w:p>
    <w:p w:rsidR="00987C8C" w:rsidRDefault="00987C8C" w:rsidP="00B076C4">
      <w:pPr>
        <w:rPr>
          <w:rtl/>
        </w:rPr>
      </w:pPr>
      <w:r w:rsidRPr="001A14A1">
        <w:rPr>
          <w:rFonts w:hint="cs"/>
          <w:sz w:val="28"/>
          <w:szCs w:val="28"/>
          <w:rtl/>
        </w:rPr>
        <w:t xml:space="preserve">מרטין אינדיק, </w:t>
      </w:r>
      <w:r w:rsidRPr="001A14A1">
        <w:rPr>
          <w:rFonts w:hint="cs"/>
          <w:i/>
          <w:iCs/>
          <w:sz w:val="28"/>
          <w:szCs w:val="28"/>
          <w:rtl/>
        </w:rPr>
        <w:t xml:space="preserve">שלום אמריקני </w:t>
      </w:r>
      <w:r w:rsidRPr="001A14A1">
        <w:rPr>
          <w:rFonts w:hint="cs"/>
          <w:sz w:val="28"/>
          <w:szCs w:val="28"/>
          <w:rtl/>
        </w:rPr>
        <w:t>(תל אביב: עם עובד, 2009)</w:t>
      </w:r>
      <w:r>
        <w:rPr>
          <w:rFonts w:hint="cs"/>
          <w:rtl/>
        </w:rPr>
        <w:t>, 379-402.</w:t>
      </w:r>
    </w:p>
    <w:p w:rsidR="00331E81" w:rsidRDefault="00331E81" w:rsidP="00B076C4">
      <w:pPr>
        <w:rPr>
          <w:rtl/>
        </w:rPr>
      </w:pPr>
    </w:p>
    <w:p w:rsidR="00B076C4" w:rsidRDefault="00331E81" w:rsidP="00B076C4">
      <w:pPr>
        <w:rPr>
          <w:rtl/>
        </w:rPr>
      </w:pPr>
      <w:r>
        <w:rPr>
          <w:rFonts w:hint="cs"/>
          <w:rtl/>
        </w:rPr>
        <w:t>21</w:t>
      </w:r>
      <w:r w:rsidR="00B076C4">
        <w:rPr>
          <w:rFonts w:hint="cs"/>
          <w:rtl/>
        </w:rPr>
        <w:t xml:space="preserve">. </w:t>
      </w:r>
      <w:r w:rsidR="00B32496" w:rsidRPr="00987C8C">
        <w:rPr>
          <w:rFonts w:hint="cs"/>
          <w:b/>
          <w:bCs/>
          <w:rtl/>
        </w:rPr>
        <w:t xml:space="preserve">התהליך המודיעיני </w:t>
      </w:r>
      <w:proofErr w:type="spellStart"/>
      <w:r w:rsidR="00B32496" w:rsidRPr="00987C8C">
        <w:rPr>
          <w:rFonts w:hint="cs"/>
          <w:b/>
          <w:bCs/>
          <w:rtl/>
        </w:rPr>
        <w:t>והכשלון</w:t>
      </w:r>
      <w:proofErr w:type="spellEnd"/>
      <w:r w:rsidR="00B32496" w:rsidRPr="00987C8C">
        <w:rPr>
          <w:rFonts w:hint="cs"/>
          <w:b/>
          <w:bCs/>
          <w:rtl/>
        </w:rPr>
        <w:t xml:space="preserve"> האמריקני באיראן</w:t>
      </w:r>
    </w:p>
    <w:p w:rsidR="00331E81" w:rsidRDefault="00331E81" w:rsidP="00B076C4">
      <w:pPr>
        <w:rPr>
          <w:rtl/>
        </w:rPr>
      </w:pPr>
    </w:p>
    <w:p w:rsidR="00987C8C" w:rsidRDefault="00987C8C" w:rsidP="00987C8C">
      <w:pPr>
        <w:bidi w:val="0"/>
        <w:ind w:left="360"/>
        <w:rPr>
          <w:rFonts w:cs="David"/>
        </w:rPr>
      </w:pPr>
      <w:r>
        <w:rPr>
          <w:rFonts w:cs="David"/>
        </w:rPr>
        <w:t xml:space="preserve">Robert Jervis, </w:t>
      </w:r>
      <w:r>
        <w:rPr>
          <w:rFonts w:cs="David"/>
          <w:i/>
          <w:iCs/>
        </w:rPr>
        <w:t xml:space="preserve">Why Intelligence Fails: Lessons from the Iranian Revolution and the Iraq War </w:t>
      </w:r>
      <w:r>
        <w:rPr>
          <w:rFonts w:cs="David"/>
        </w:rPr>
        <w:t>(Ithaca, 2010), chap. 4.</w:t>
      </w:r>
    </w:p>
    <w:p w:rsidR="00987C8C" w:rsidRDefault="00987C8C" w:rsidP="00987C8C">
      <w:pPr>
        <w:bidi w:val="0"/>
      </w:pPr>
    </w:p>
    <w:p w:rsidR="00B32496" w:rsidRDefault="00B32496" w:rsidP="00B076C4">
      <w:pPr>
        <w:rPr>
          <w:rtl/>
        </w:rPr>
      </w:pPr>
      <w:r>
        <w:rPr>
          <w:rFonts w:hint="cs"/>
          <w:rtl/>
        </w:rPr>
        <w:t xml:space="preserve">22. </w:t>
      </w:r>
      <w:r w:rsidRPr="00987C8C">
        <w:rPr>
          <w:rFonts w:hint="cs"/>
          <w:b/>
          <w:bCs/>
          <w:rtl/>
        </w:rPr>
        <w:t xml:space="preserve">הנשיא וסגנון הניהול: בוש </w:t>
      </w:r>
      <w:r w:rsidR="00987C8C">
        <w:rPr>
          <w:rFonts w:hint="cs"/>
          <w:b/>
          <w:bCs/>
          <w:rtl/>
        </w:rPr>
        <w:t xml:space="preserve">האב </w:t>
      </w:r>
      <w:r w:rsidRPr="00987C8C">
        <w:rPr>
          <w:rFonts w:hint="cs"/>
          <w:b/>
          <w:bCs/>
          <w:rtl/>
        </w:rPr>
        <w:t>ומלחמת המפרץ הראשונה</w:t>
      </w:r>
    </w:p>
    <w:p w:rsidR="00987C8C" w:rsidRPr="006124D2" w:rsidRDefault="00987C8C" w:rsidP="00987C8C">
      <w:pPr>
        <w:bidi w:val="0"/>
      </w:pPr>
      <w:r>
        <w:t xml:space="preserve">Thomas Preston, </w:t>
      </w:r>
      <w:r>
        <w:rPr>
          <w:i/>
          <w:iCs/>
        </w:rPr>
        <w:t xml:space="preserve">The President and his </w:t>
      </w:r>
      <w:smartTag w:uri="urn:schemas-microsoft-com:office:smarttags" w:element="Street">
        <w:smartTag w:uri="urn:schemas-microsoft-com:office:smarttags" w:element="address">
          <w:r>
            <w:rPr>
              <w:i/>
              <w:iCs/>
            </w:rPr>
            <w:t>Inner Circle</w:t>
          </w:r>
        </w:smartTag>
      </w:smartTag>
      <w:r>
        <w:rPr>
          <w:i/>
          <w:iCs/>
        </w:rPr>
        <w:t xml:space="preserve">, </w:t>
      </w:r>
      <w:r>
        <w:t>chap. 1.</w:t>
      </w:r>
    </w:p>
    <w:p w:rsidR="00987C8C" w:rsidRDefault="00987C8C" w:rsidP="00B076C4">
      <w:pPr>
        <w:rPr>
          <w:rtl/>
        </w:rPr>
      </w:pPr>
    </w:p>
    <w:p w:rsidR="00B32496" w:rsidRDefault="00B32496" w:rsidP="00B076C4">
      <w:pPr>
        <w:rPr>
          <w:rtl/>
        </w:rPr>
      </w:pPr>
      <w:r>
        <w:rPr>
          <w:rFonts w:hint="cs"/>
          <w:rtl/>
        </w:rPr>
        <w:t xml:space="preserve">23. </w:t>
      </w:r>
      <w:r w:rsidRPr="00987C8C">
        <w:rPr>
          <w:rFonts w:hint="cs"/>
          <w:b/>
          <w:bCs/>
          <w:rtl/>
        </w:rPr>
        <w:t>אנלוגיות וחשיבה קבוצתית: בוש הבן ומלחמת המפרץ השנייה</w:t>
      </w:r>
    </w:p>
    <w:p w:rsidR="00B32496" w:rsidRDefault="00B32496" w:rsidP="00B076C4">
      <w:pPr>
        <w:rPr>
          <w:rtl/>
        </w:rPr>
      </w:pPr>
    </w:p>
    <w:p w:rsidR="001366D4" w:rsidRDefault="001366D4" w:rsidP="00987C8C">
      <w:pPr>
        <w:pStyle w:val="2"/>
        <w:jc w:val="center"/>
        <w:rPr>
          <w:rtl/>
        </w:rPr>
      </w:pPr>
      <w:r>
        <w:rPr>
          <w:rFonts w:hint="cs"/>
          <w:rtl/>
        </w:rPr>
        <w:t>ד. סיכום</w:t>
      </w:r>
      <w:r w:rsidR="00BA63EE">
        <w:rPr>
          <w:rFonts w:hint="cs"/>
          <w:rtl/>
        </w:rPr>
        <w:t>: ה</w:t>
      </w:r>
      <w:r w:rsidR="00987C8C">
        <w:rPr>
          <w:rFonts w:hint="cs"/>
          <w:rtl/>
        </w:rPr>
        <w:t xml:space="preserve">תקופה </w:t>
      </w:r>
      <w:r w:rsidR="00BA63EE">
        <w:rPr>
          <w:rFonts w:hint="cs"/>
          <w:rtl/>
        </w:rPr>
        <w:t>הנוכחית</w:t>
      </w:r>
    </w:p>
    <w:p w:rsidR="001366D4" w:rsidRDefault="001366D4" w:rsidP="00331E81">
      <w:pPr>
        <w:rPr>
          <w:b/>
          <w:bCs/>
          <w:rtl/>
        </w:rPr>
      </w:pPr>
      <w:r>
        <w:rPr>
          <w:rFonts w:hint="cs"/>
          <w:rtl/>
        </w:rPr>
        <w:t xml:space="preserve">24. </w:t>
      </w:r>
      <w:r w:rsidRPr="00987C8C">
        <w:rPr>
          <w:rFonts w:hint="cs"/>
          <w:b/>
          <w:bCs/>
          <w:rtl/>
        </w:rPr>
        <w:t xml:space="preserve">גישות מחקריות עדכניות: </w:t>
      </w:r>
      <w:proofErr w:type="spellStart"/>
      <w:r w:rsidRPr="00987C8C">
        <w:rPr>
          <w:rFonts w:hint="cs"/>
          <w:b/>
          <w:bCs/>
          <w:rtl/>
        </w:rPr>
        <w:t>המ</w:t>
      </w:r>
      <w:r w:rsidR="00331E81">
        <w:rPr>
          <w:rFonts w:hint="cs"/>
          <w:b/>
          <w:bCs/>
          <w:rtl/>
        </w:rPr>
        <w:t>ימד</w:t>
      </w:r>
      <w:proofErr w:type="spellEnd"/>
      <w:r w:rsidRPr="00987C8C">
        <w:rPr>
          <w:rFonts w:hint="cs"/>
          <w:b/>
          <w:bCs/>
          <w:rtl/>
        </w:rPr>
        <w:t xml:space="preserve"> התרבותי</w:t>
      </w:r>
    </w:p>
    <w:p w:rsidR="00987C8C" w:rsidRDefault="00987C8C" w:rsidP="001366D4">
      <w:pPr>
        <w:rPr>
          <w:rtl/>
        </w:rPr>
      </w:pPr>
    </w:p>
    <w:p w:rsidR="001366D4" w:rsidRDefault="001366D4" w:rsidP="001366D4">
      <w:pPr>
        <w:rPr>
          <w:rtl/>
        </w:rPr>
      </w:pPr>
      <w:r>
        <w:rPr>
          <w:rFonts w:hint="cs"/>
          <w:rtl/>
        </w:rPr>
        <w:t xml:space="preserve">25. </w:t>
      </w:r>
      <w:r w:rsidRPr="002201AF">
        <w:rPr>
          <w:rFonts w:hint="cs"/>
          <w:b/>
          <w:bCs/>
          <w:rtl/>
        </w:rPr>
        <w:t>אתגר ההגמוניה הנשחקת: אירופה המערבית</w:t>
      </w:r>
    </w:p>
    <w:p w:rsidR="00987C8C" w:rsidRDefault="002201AF" w:rsidP="00331E81">
      <w:pPr>
        <w:rPr>
          <w:rtl/>
        </w:rPr>
      </w:pPr>
      <w:r>
        <w:rPr>
          <w:rFonts w:hint="cs"/>
          <w:rtl/>
        </w:rPr>
        <w:t>רוברט קגן, "כוח וחולשה</w:t>
      </w:r>
      <w:r w:rsidR="00331E81">
        <w:rPr>
          <w:rFonts w:hint="cs"/>
          <w:rtl/>
        </w:rPr>
        <w:t>,</w:t>
      </w:r>
      <w:r>
        <w:rPr>
          <w:rFonts w:hint="cs"/>
          <w:rtl/>
        </w:rPr>
        <w:t>"</w:t>
      </w:r>
      <w:r w:rsidR="00331E81">
        <w:rPr>
          <w:rFonts w:hint="cs"/>
          <w:rtl/>
        </w:rPr>
        <w:t xml:space="preserve"> </w:t>
      </w:r>
      <w:r w:rsidR="00331E81">
        <w:rPr>
          <w:rFonts w:hint="cs"/>
          <w:i/>
          <w:iCs/>
          <w:rtl/>
        </w:rPr>
        <w:t xml:space="preserve">תכלת </w:t>
      </w:r>
      <w:r w:rsidR="00331E81">
        <w:rPr>
          <w:rFonts w:hint="cs"/>
          <w:rtl/>
        </w:rPr>
        <w:t>(סתיו 2003).</w:t>
      </w:r>
    </w:p>
    <w:p w:rsidR="00331E81" w:rsidRPr="00331E81" w:rsidRDefault="00331E81" w:rsidP="001366D4">
      <w:pPr>
        <w:rPr>
          <w:rtl/>
        </w:rPr>
      </w:pPr>
    </w:p>
    <w:p w:rsidR="001366D4" w:rsidRDefault="001366D4" w:rsidP="001366D4">
      <w:pPr>
        <w:rPr>
          <w:b/>
          <w:bCs/>
          <w:rtl/>
        </w:rPr>
      </w:pPr>
      <w:r>
        <w:rPr>
          <w:rFonts w:hint="cs"/>
          <w:rtl/>
        </w:rPr>
        <w:t xml:space="preserve">26. </w:t>
      </w:r>
      <w:r w:rsidRPr="00331E81">
        <w:rPr>
          <w:rFonts w:hint="cs"/>
          <w:b/>
          <w:bCs/>
          <w:rtl/>
        </w:rPr>
        <w:t>אתגר ההגמוניה הנשחקת: סין</w:t>
      </w:r>
    </w:p>
    <w:p w:rsidR="00331E81" w:rsidRDefault="00331E81" w:rsidP="00331E81">
      <w:pPr>
        <w:bidi w:val="0"/>
        <w:ind w:left="360"/>
        <w:rPr>
          <w:rFonts w:cs="David"/>
        </w:rPr>
      </w:pPr>
      <w:r>
        <w:rPr>
          <w:rFonts w:cs="David"/>
        </w:rPr>
        <w:t xml:space="preserve">Aaron Friedberg, </w:t>
      </w:r>
      <w:r>
        <w:rPr>
          <w:rFonts w:cs="David"/>
          <w:i/>
          <w:iCs/>
        </w:rPr>
        <w:t xml:space="preserve">Contest for Supremacy: China, America and the Struggle for Mastery in Asia </w:t>
      </w:r>
      <w:r>
        <w:rPr>
          <w:rFonts w:cs="David"/>
        </w:rPr>
        <w:t>(New York: Norton, 2010), pp. 1-8, 264-284.</w:t>
      </w:r>
    </w:p>
    <w:p w:rsidR="00331E81" w:rsidRDefault="00331E81" w:rsidP="00331E81">
      <w:pPr>
        <w:bidi w:val="0"/>
      </w:pPr>
    </w:p>
    <w:p w:rsidR="00987C8C" w:rsidRDefault="00987C8C" w:rsidP="001366D4">
      <w:pPr>
        <w:rPr>
          <w:rtl/>
        </w:rPr>
      </w:pPr>
    </w:p>
    <w:p w:rsidR="00331E81" w:rsidRDefault="001366D4" w:rsidP="00331E81">
      <w:pPr>
        <w:rPr>
          <w:rtl/>
        </w:rPr>
      </w:pPr>
      <w:r>
        <w:rPr>
          <w:rFonts w:hint="cs"/>
          <w:rtl/>
        </w:rPr>
        <w:t xml:space="preserve">27. </w:t>
      </w:r>
      <w:r w:rsidR="00331E81">
        <w:rPr>
          <w:rFonts w:hint="cs"/>
          <w:b/>
          <w:bCs/>
          <w:rtl/>
        </w:rPr>
        <w:t>אובמה והלאה: המערכה לשיקום הלגיטימיות הפנימית, ומהי האסטרטגיה-רבתי הראויה לעתיד</w:t>
      </w:r>
      <w:r w:rsidR="00E4742A">
        <w:rPr>
          <w:rFonts w:hint="cs"/>
          <w:rtl/>
        </w:rPr>
        <w:t>.</w:t>
      </w:r>
    </w:p>
    <w:p w:rsidR="00331E81" w:rsidRDefault="00331E81" w:rsidP="00331E81">
      <w:pPr>
        <w:bidi w:val="0"/>
        <w:ind w:left="360"/>
        <w:rPr>
          <w:rFonts w:cs="David"/>
        </w:rPr>
      </w:pPr>
      <w:r>
        <w:rPr>
          <w:rFonts w:cs="David"/>
        </w:rPr>
        <w:t xml:space="preserve">Joseph </w:t>
      </w:r>
      <w:proofErr w:type="spellStart"/>
      <w:r>
        <w:rPr>
          <w:rFonts w:cs="David"/>
        </w:rPr>
        <w:t>Lieber</w:t>
      </w:r>
      <w:proofErr w:type="spellEnd"/>
      <w:r>
        <w:rPr>
          <w:rFonts w:cs="David"/>
        </w:rPr>
        <w:t xml:space="preserve">, "Can the US Retain Primacy," </w:t>
      </w:r>
      <w:r>
        <w:rPr>
          <w:rFonts w:cs="David"/>
          <w:i/>
          <w:iCs/>
        </w:rPr>
        <w:t xml:space="preserve">Israel Journal of Foreign Affairs </w:t>
      </w:r>
      <w:r>
        <w:rPr>
          <w:rFonts w:cs="David"/>
        </w:rPr>
        <w:t>3 (2011), pp. 23-36.</w:t>
      </w:r>
      <w:r w:rsidR="007B6A6B">
        <w:rPr>
          <w:rFonts w:cs="David"/>
        </w:rPr>
        <w:t xml:space="preserve"> </w:t>
      </w:r>
    </w:p>
    <w:p w:rsidR="00331E81" w:rsidRDefault="00331E81" w:rsidP="00331E81">
      <w:pPr>
        <w:bidi w:val="0"/>
        <w:ind w:left="360"/>
        <w:rPr>
          <w:rFonts w:cs="David"/>
        </w:rPr>
      </w:pPr>
    </w:p>
    <w:p w:rsidR="00331E81" w:rsidRDefault="00331E81" w:rsidP="00331E81">
      <w:pPr>
        <w:bidi w:val="0"/>
        <w:ind w:left="360"/>
        <w:rPr>
          <w:rFonts w:cs="David"/>
        </w:rPr>
      </w:pPr>
      <w:r>
        <w:rPr>
          <w:rFonts w:cs="David"/>
        </w:rPr>
        <w:t xml:space="preserve">Bruce </w:t>
      </w:r>
      <w:proofErr w:type="spellStart"/>
      <w:r>
        <w:rPr>
          <w:rFonts w:cs="David"/>
        </w:rPr>
        <w:t>Jentleson</w:t>
      </w:r>
      <w:proofErr w:type="spellEnd"/>
      <w:r>
        <w:rPr>
          <w:rFonts w:cs="David"/>
        </w:rPr>
        <w:t xml:space="preserve"> and Steven Weber, "America's Hard Sell," </w:t>
      </w:r>
      <w:r>
        <w:rPr>
          <w:rFonts w:cs="David"/>
          <w:i/>
          <w:iCs/>
        </w:rPr>
        <w:t xml:space="preserve">Foreign Policy </w:t>
      </w:r>
      <w:r>
        <w:rPr>
          <w:rFonts w:cs="David"/>
        </w:rPr>
        <w:t>(Nov./Dec. 2008), pp. 43-49.</w:t>
      </w:r>
      <w:r w:rsidR="007B6A6B">
        <w:rPr>
          <w:rFonts w:cs="David"/>
        </w:rPr>
        <w:t xml:space="preserve"> </w:t>
      </w:r>
    </w:p>
    <w:p w:rsidR="00B32496" w:rsidRDefault="00E4742A" w:rsidP="00331E81">
      <w:pPr>
        <w:bidi w:val="0"/>
      </w:pPr>
      <w:r>
        <w:rPr>
          <w:rFonts w:hint="cs"/>
          <w:rtl/>
        </w:rPr>
        <w:t xml:space="preserve"> </w:t>
      </w:r>
    </w:p>
    <w:p w:rsidR="00B076C4" w:rsidRPr="00B076C4" w:rsidRDefault="00B076C4" w:rsidP="00B076C4">
      <w:pPr>
        <w:pStyle w:val="2"/>
      </w:pPr>
    </w:p>
    <w:sectPr w:rsidR="00B076C4" w:rsidRPr="00B076C4" w:rsidSect="00ED1A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9BB"/>
    <w:multiLevelType w:val="hybridMultilevel"/>
    <w:tmpl w:val="85AEF3F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336D"/>
    <w:multiLevelType w:val="hybridMultilevel"/>
    <w:tmpl w:val="1868B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26009D"/>
    <w:multiLevelType w:val="hybridMultilevel"/>
    <w:tmpl w:val="B952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F7"/>
    <w:rsid w:val="001366D4"/>
    <w:rsid w:val="002201AF"/>
    <w:rsid w:val="0023456C"/>
    <w:rsid w:val="0027691E"/>
    <w:rsid w:val="002B6DF2"/>
    <w:rsid w:val="002F4254"/>
    <w:rsid w:val="00320EC2"/>
    <w:rsid w:val="00331E81"/>
    <w:rsid w:val="003847DB"/>
    <w:rsid w:val="00551DF8"/>
    <w:rsid w:val="005A3ED2"/>
    <w:rsid w:val="005D29DE"/>
    <w:rsid w:val="005F1A13"/>
    <w:rsid w:val="00670FD6"/>
    <w:rsid w:val="007139BE"/>
    <w:rsid w:val="00747A8D"/>
    <w:rsid w:val="00773FF7"/>
    <w:rsid w:val="007B6A6B"/>
    <w:rsid w:val="007D5305"/>
    <w:rsid w:val="00987C8C"/>
    <w:rsid w:val="009C2061"/>
    <w:rsid w:val="009F44CC"/>
    <w:rsid w:val="00A6681C"/>
    <w:rsid w:val="00AF0D2D"/>
    <w:rsid w:val="00B076C4"/>
    <w:rsid w:val="00B32496"/>
    <w:rsid w:val="00BA63EE"/>
    <w:rsid w:val="00CE076D"/>
    <w:rsid w:val="00D86665"/>
    <w:rsid w:val="00DB7FD2"/>
    <w:rsid w:val="00E4742A"/>
    <w:rsid w:val="00E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F7"/>
    <w:pPr>
      <w:bidi/>
      <w:spacing w:after="0" w:line="240" w:lineRule="auto"/>
    </w:pPr>
    <w:rPr>
      <w:rFonts w:ascii="Times New Roman" w:eastAsia="Times New Roman" w:hAnsi="Times New Roman" w:cs="David Transparent"/>
      <w:sz w:val="24"/>
      <w:szCs w:val="24"/>
    </w:rPr>
  </w:style>
  <w:style w:type="paragraph" w:styleId="2">
    <w:name w:val="heading 2"/>
    <w:basedOn w:val="a"/>
    <w:next w:val="a"/>
    <w:link w:val="20"/>
    <w:qFormat/>
    <w:rsid w:val="00773F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A3ED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773FF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aliases w:val="Body Text Char"/>
    <w:basedOn w:val="a"/>
    <w:link w:val="a4"/>
    <w:rsid w:val="00773FF7"/>
    <w:rPr>
      <w:lang w:eastAsia="he-IL"/>
    </w:rPr>
  </w:style>
  <w:style w:type="character" w:customStyle="1" w:styleId="a4">
    <w:name w:val="גוף טקסט תו"/>
    <w:aliases w:val="Body Text Char תו"/>
    <w:basedOn w:val="a0"/>
    <w:link w:val="a3"/>
    <w:rsid w:val="00773FF7"/>
    <w:rPr>
      <w:rFonts w:ascii="Times New Roman" w:eastAsia="Times New Roman" w:hAnsi="Times New Roman" w:cs="David Transparent"/>
      <w:sz w:val="24"/>
      <w:szCs w:val="24"/>
      <w:lang w:eastAsia="he-IL"/>
    </w:rPr>
  </w:style>
  <w:style w:type="paragraph" w:styleId="a5">
    <w:name w:val="List Paragraph"/>
    <w:basedOn w:val="a"/>
    <w:uiPriority w:val="34"/>
    <w:qFormat/>
    <w:rsid w:val="00773FF7"/>
    <w:pPr>
      <w:ind w:left="720"/>
      <w:contextualSpacing/>
    </w:pPr>
  </w:style>
  <w:style w:type="character" w:customStyle="1" w:styleId="40">
    <w:name w:val="כותרת 4 תו"/>
    <w:basedOn w:val="a0"/>
    <w:link w:val="4"/>
    <w:rsid w:val="005A3ED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a0"/>
    <w:uiPriority w:val="99"/>
    <w:unhideWhenUsed/>
    <w:rsid w:val="009F4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F7"/>
    <w:pPr>
      <w:bidi/>
      <w:spacing w:after="0" w:line="240" w:lineRule="auto"/>
    </w:pPr>
    <w:rPr>
      <w:rFonts w:ascii="Times New Roman" w:eastAsia="Times New Roman" w:hAnsi="Times New Roman" w:cs="David Transparent"/>
      <w:sz w:val="24"/>
      <w:szCs w:val="24"/>
    </w:rPr>
  </w:style>
  <w:style w:type="paragraph" w:styleId="2">
    <w:name w:val="heading 2"/>
    <w:basedOn w:val="a"/>
    <w:next w:val="a"/>
    <w:link w:val="20"/>
    <w:qFormat/>
    <w:rsid w:val="00773F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A3ED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773FF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aliases w:val="Body Text Char"/>
    <w:basedOn w:val="a"/>
    <w:link w:val="a4"/>
    <w:rsid w:val="00773FF7"/>
    <w:rPr>
      <w:lang w:eastAsia="he-IL"/>
    </w:rPr>
  </w:style>
  <w:style w:type="character" w:customStyle="1" w:styleId="a4">
    <w:name w:val="גוף טקסט תו"/>
    <w:aliases w:val="Body Text Char תו"/>
    <w:basedOn w:val="a0"/>
    <w:link w:val="a3"/>
    <w:rsid w:val="00773FF7"/>
    <w:rPr>
      <w:rFonts w:ascii="Times New Roman" w:eastAsia="Times New Roman" w:hAnsi="Times New Roman" w:cs="David Transparent"/>
      <w:sz w:val="24"/>
      <w:szCs w:val="24"/>
      <w:lang w:eastAsia="he-IL"/>
    </w:rPr>
  </w:style>
  <w:style w:type="paragraph" w:styleId="a5">
    <w:name w:val="List Paragraph"/>
    <w:basedOn w:val="a"/>
    <w:uiPriority w:val="34"/>
    <w:qFormat/>
    <w:rsid w:val="00773FF7"/>
    <w:pPr>
      <w:ind w:left="720"/>
      <w:contextualSpacing/>
    </w:pPr>
  </w:style>
  <w:style w:type="character" w:customStyle="1" w:styleId="40">
    <w:name w:val="כותרת 4 תו"/>
    <w:basedOn w:val="a0"/>
    <w:link w:val="4"/>
    <w:rsid w:val="005A3ED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a0"/>
    <w:uiPriority w:val="99"/>
    <w:unhideWhenUsed/>
    <w:rsid w:val="009F4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chavin@bgu.ac.il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5RW434VQ3H3S-2091-723</_dlc_DocId>
    <_dlc_DocIdUrl xmlns="3fd1f8e8-d4eb-4fa9-9edf-90e13be718c2">
      <Url>https://in.bgu.ac.il/humsos/politics/_layouts/DocIdRedir.aspx?ID=5RW434VQ3H3S-2091-723</Url>
      <Description>5RW434VQ3H3S-2091-723</Description>
    </_dlc_DocIdUrl>
  </documentManagement>
</p:properties>
</file>

<file path=customXml/itemProps1.xml><?xml version="1.0" encoding="utf-8"?>
<ds:datastoreItem xmlns:ds="http://schemas.openxmlformats.org/officeDocument/2006/customXml" ds:itemID="{7A6CAE6B-DF69-483F-A131-9F694FD867F6}"/>
</file>

<file path=customXml/itemProps2.xml><?xml version="1.0" encoding="utf-8"?>
<ds:datastoreItem xmlns:ds="http://schemas.openxmlformats.org/officeDocument/2006/customXml" ds:itemID="{094DE187-F4F8-43AB-8B36-D39904B16A7B}"/>
</file>

<file path=customXml/itemProps3.xml><?xml version="1.0" encoding="utf-8"?>
<ds:datastoreItem xmlns:ds="http://schemas.openxmlformats.org/officeDocument/2006/customXml" ds:itemID="{9CDB85A7-2BBB-45D7-BE17-3D04486ADA09}"/>
</file>

<file path=customXml/itemProps4.xml><?xml version="1.0" encoding="utf-8"?>
<ds:datastoreItem xmlns:ds="http://schemas.openxmlformats.org/officeDocument/2006/customXml" ds:itemID="{09BB30D3-3626-41E1-BA52-364085F9D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Lea_Laptop</dc:creator>
  <cp:lastModifiedBy>ansegal</cp:lastModifiedBy>
  <cp:revision>2</cp:revision>
  <dcterms:created xsi:type="dcterms:W3CDTF">2013-10-23T11:43:00Z</dcterms:created>
  <dcterms:modified xsi:type="dcterms:W3CDTF">2013-10-23T11:43:00Z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1e3f6d80-8961-4742-9b22-bb1f51ec6fa1</vt:lpwstr>
  </property>
</Properties>
</file>