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BDF7" w14:textId="77777777" w:rsidR="007F08C8" w:rsidRPr="00225310" w:rsidRDefault="007F08C8" w:rsidP="007F08C8">
      <w:pPr>
        <w:jc w:val="center"/>
        <w:rPr>
          <w:rFonts w:cs="Narkisim"/>
          <w:sz w:val="28"/>
          <w:szCs w:val="28"/>
          <w:u w:val="single"/>
          <w:rtl/>
        </w:rPr>
      </w:pPr>
      <w:r>
        <w:rPr>
          <w:rFonts w:cs="Narkisim" w:hint="cs"/>
          <w:sz w:val="28"/>
          <w:szCs w:val="28"/>
          <w:u w:val="single"/>
          <w:rtl/>
        </w:rPr>
        <w:t>חוק וסדר: מדינה, משטרה ואזרחים</w:t>
      </w:r>
    </w:p>
    <w:p w14:paraId="71307D80" w14:textId="77777777" w:rsidR="007F08C8" w:rsidRPr="00E71AFB" w:rsidRDefault="007F08C8" w:rsidP="007F08C8">
      <w:pPr>
        <w:pStyle w:val="Heading1"/>
        <w:bidi/>
        <w:rPr>
          <w:rFonts w:cs="Narkisim"/>
          <w:rtl/>
        </w:rPr>
      </w:pPr>
    </w:p>
    <w:p w14:paraId="6C4B905B" w14:textId="77777777" w:rsidR="007F08C8" w:rsidRDefault="007F08C8" w:rsidP="007F08C8">
      <w:pPr>
        <w:pStyle w:val="Heading1"/>
        <w:bidi/>
        <w:rPr>
          <w:rFonts w:cs="Narkisim"/>
          <w:rtl/>
        </w:rPr>
      </w:pPr>
    </w:p>
    <w:p w14:paraId="29EDF2D0" w14:textId="03434DD9" w:rsidR="007F08C8" w:rsidRPr="00E71AFB" w:rsidRDefault="007F08C8" w:rsidP="007F08C8">
      <w:pPr>
        <w:pStyle w:val="Heading1"/>
        <w:bidi/>
        <w:rPr>
          <w:rFonts w:cs="Narkisim"/>
          <w:rtl/>
        </w:rPr>
      </w:pPr>
      <w:r w:rsidRPr="00E71AFB">
        <w:rPr>
          <w:rFonts w:cs="Narkisim" w:hint="cs"/>
          <w:rtl/>
        </w:rPr>
        <w:t>ת</w:t>
      </w:r>
      <w:r w:rsidR="006A744A">
        <w:rPr>
          <w:rFonts w:cs="Narkisim" w:hint="cs"/>
          <w:rtl/>
        </w:rPr>
        <w:t>י</w:t>
      </w:r>
      <w:r w:rsidRPr="00E71AFB">
        <w:rPr>
          <w:rFonts w:cs="Narkisim" w:hint="cs"/>
          <w:rtl/>
        </w:rPr>
        <w:t>אור הקורס</w:t>
      </w:r>
    </w:p>
    <w:p w14:paraId="2888E3DD" w14:textId="77777777" w:rsidR="007F08C8" w:rsidRPr="00E71AFB" w:rsidRDefault="007F08C8" w:rsidP="007F08C8">
      <w:pPr>
        <w:rPr>
          <w:rFonts w:cs="Narkisim"/>
          <w:rtl/>
        </w:rPr>
      </w:pPr>
    </w:p>
    <w:p w14:paraId="269A6802" w14:textId="77777777" w:rsidR="007F08C8" w:rsidRDefault="006E35CD" w:rsidP="006E35CD">
      <w:pPr>
        <w:rPr>
          <w:rFonts w:cs="Narkisim"/>
          <w:rtl/>
        </w:rPr>
      </w:pPr>
      <w:r>
        <w:rPr>
          <w:rFonts w:cs="Narkisim" w:hint="cs"/>
          <w:rtl/>
        </w:rPr>
        <w:t xml:space="preserve">בהגדרתו הקלאסית של ובר למדינה המודרנית מונופול על הפעלת האלימות הלגיטימית. המשטרה האוכפת חוק וסדר היא ביטוי מובהק לסמכותה ועוצמתה של המדינה. אולם, למרות חשיבותה, </w:t>
      </w:r>
      <w:r w:rsidR="007F08C8">
        <w:rPr>
          <w:rFonts w:cs="Narkisim" w:hint="cs"/>
          <w:rtl/>
        </w:rPr>
        <w:t xml:space="preserve">מדע המדינה והסוציולוגיה הפוליטית עסקו </w:t>
      </w:r>
      <w:r>
        <w:rPr>
          <w:rFonts w:cs="Narkisim" w:hint="cs"/>
          <w:rtl/>
        </w:rPr>
        <w:t xml:space="preserve">עד לא מזמן </w:t>
      </w:r>
      <w:r w:rsidR="007F08C8">
        <w:rPr>
          <w:rFonts w:cs="Narkisim" w:hint="cs"/>
          <w:rtl/>
        </w:rPr>
        <w:t>מעט במשטרה</w:t>
      </w:r>
      <w:r>
        <w:rPr>
          <w:rFonts w:cs="Narkisim" w:hint="cs"/>
          <w:rtl/>
        </w:rPr>
        <w:t xml:space="preserve">. </w:t>
      </w:r>
      <w:r w:rsidR="007F08C8">
        <w:rPr>
          <w:rFonts w:cs="Narkisim" w:hint="cs"/>
          <w:rtl/>
        </w:rPr>
        <w:t xml:space="preserve"> </w:t>
      </w:r>
      <w:r>
        <w:rPr>
          <w:rFonts w:cs="Narkisim" w:hint="cs"/>
          <w:rtl/>
        </w:rPr>
        <w:t>בשנים האחרונות, אירועים דרמטיים של אלימות שוטרים, התנגשויות בין שוטרים ואזרחים מקבוצות מיעוטים וטענות של שיטור מפלה מעוררות עניין תיאורטי ומעשי במשטרה ושיטור. קורס זה, במבט תיאורטי והשוואתי, יעסוק בשאלות שונות של משטרה ושיטור ודרכן בסוגיות רחבות יותר של אזרחות, שוויון, גזענות ורב-תרבותיות. חלקו הראשון של הקורס יעסוק במושגים תיאורטיים והיסטוריה של משטרה ושיטור, בחלקו השני נדבר על המציאות הישראלית, ריבוי התרבויות ומשמעותן ליחסי משטרה ואזרחים.</w:t>
      </w:r>
    </w:p>
    <w:p w14:paraId="0C94DC96" w14:textId="77777777" w:rsidR="006E35CD" w:rsidRDefault="006E35CD" w:rsidP="006E35CD">
      <w:pPr>
        <w:rPr>
          <w:rFonts w:cs="Narkisim"/>
          <w:rtl/>
        </w:rPr>
      </w:pPr>
    </w:p>
    <w:p w14:paraId="45DF2163" w14:textId="26484280" w:rsidR="006E35CD" w:rsidRPr="00F63C58" w:rsidRDefault="003F4119" w:rsidP="006E35CD">
      <w:pPr>
        <w:jc w:val="right"/>
        <w:rPr>
          <w:rFonts w:asciiTheme="minorBidi" w:hAnsiTheme="minorBidi" w:cstheme="minorBidi"/>
          <w:sz w:val="22"/>
          <w:szCs w:val="22"/>
        </w:rPr>
      </w:pPr>
      <w:r w:rsidRPr="00F63C58">
        <w:rPr>
          <w:rFonts w:asciiTheme="minorBidi" w:hAnsiTheme="minorBidi" w:cstheme="minorBidi"/>
          <w:sz w:val="22"/>
          <w:szCs w:val="22"/>
        </w:rPr>
        <w:t>In Weber’s classical definition the modern state “</w:t>
      </w:r>
      <w:r w:rsidRPr="00F63C58">
        <w:rPr>
          <w:rFonts w:asciiTheme="minorBidi" w:hAnsiTheme="minorBidi" w:cstheme="minorBidi"/>
          <w:sz w:val="22"/>
          <w:szCs w:val="22"/>
          <w:shd w:val="clear" w:color="auto" w:fill="FFFFFF"/>
        </w:rPr>
        <w:t>claims the monopoly of the legitimate use of </w:t>
      </w:r>
      <w:r w:rsidRPr="00F63C58">
        <w:rPr>
          <w:rStyle w:val="Emphasis"/>
          <w:rFonts w:asciiTheme="minorBidi" w:hAnsiTheme="minorBidi" w:cstheme="minorBidi"/>
          <w:b/>
          <w:bCs/>
          <w:i w:val="0"/>
          <w:iCs w:val="0"/>
          <w:sz w:val="22"/>
          <w:szCs w:val="22"/>
          <w:shd w:val="clear" w:color="auto" w:fill="FFFFFF"/>
        </w:rPr>
        <w:t>violence</w:t>
      </w:r>
      <w:r w:rsidRPr="00F63C58">
        <w:rPr>
          <w:rFonts w:asciiTheme="minorBidi" w:hAnsiTheme="minorBidi" w:cstheme="minorBidi"/>
          <w:sz w:val="22"/>
          <w:szCs w:val="22"/>
          <w:shd w:val="clear" w:color="auto" w:fill="FFFFFF"/>
        </w:rPr>
        <w:t> within a given territory.</w:t>
      </w:r>
      <w:r w:rsidR="00F63C58" w:rsidRPr="00F63C58">
        <w:rPr>
          <w:rFonts w:asciiTheme="minorBidi" w:hAnsiTheme="minorBidi" w:cstheme="minorBidi"/>
          <w:sz w:val="22"/>
          <w:szCs w:val="22"/>
          <w:shd w:val="clear" w:color="auto" w:fill="FFFFFF"/>
        </w:rPr>
        <w:t xml:space="preserve">” </w:t>
      </w:r>
      <w:r w:rsidR="00F63C58">
        <w:rPr>
          <w:rFonts w:asciiTheme="minorBidi" w:hAnsiTheme="minorBidi" w:cstheme="minorBidi"/>
          <w:sz w:val="22"/>
          <w:szCs w:val="22"/>
          <w:shd w:val="clear" w:color="auto" w:fill="FFFFFF"/>
        </w:rPr>
        <w:t xml:space="preserve">The law and order police enforces exemplify the power and authority of the state. Yet, despite its importance, political and science and political sociology paid scant attention to police. Police violence, clashes between police and minorities and allegations of discrimination, however, raise theoretical and practical interest in police and policing. </w:t>
      </w:r>
      <w:r w:rsidR="008228B9">
        <w:rPr>
          <w:rFonts w:asciiTheme="minorBidi" w:hAnsiTheme="minorBidi" w:cstheme="minorBidi"/>
          <w:sz w:val="22"/>
          <w:szCs w:val="22"/>
          <w:shd w:val="clear" w:color="auto" w:fill="FFFFFF"/>
        </w:rPr>
        <w:t xml:space="preserve">The course, theoretically and empirically will engage with different aspects of police and policing, and wider </w:t>
      </w:r>
      <w:r w:rsidR="006A744A">
        <w:rPr>
          <w:rFonts w:asciiTheme="minorBidi" w:hAnsiTheme="minorBidi" w:cstheme="minorBidi"/>
          <w:sz w:val="22"/>
          <w:szCs w:val="22"/>
          <w:shd w:val="clear" w:color="auto" w:fill="FFFFFF"/>
        </w:rPr>
        <w:t>questions of citizenship, equality, racism and multi-culturalism.</w:t>
      </w:r>
    </w:p>
    <w:p w14:paraId="1C10A3F7" w14:textId="77777777" w:rsidR="007F08C8" w:rsidRPr="00F63C58" w:rsidRDefault="007F08C8" w:rsidP="007F08C8">
      <w:pPr>
        <w:rPr>
          <w:rFonts w:cs="Narkisim"/>
          <w:sz w:val="22"/>
          <w:szCs w:val="22"/>
          <w:rtl/>
        </w:rPr>
      </w:pPr>
    </w:p>
    <w:p w14:paraId="456EFBC5" w14:textId="77777777" w:rsidR="007F08C8" w:rsidRPr="00E71AFB" w:rsidRDefault="007F08C8" w:rsidP="007F08C8">
      <w:pPr>
        <w:rPr>
          <w:rFonts w:cs="Narkisim"/>
          <w:rtl/>
        </w:rPr>
      </w:pPr>
    </w:p>
    <w:p w14:paraId="4DBD8184" w14:textId="77777777" w:rsidR="007F08C8" w:rsidRPr="00E71AFB" w:rsidRDefault="007F08C8" w:rsidP="007F08C8">
      <w:pPr>
        <w:rPr>
          <w:rFonts w:cs="Narkisim"/>
          <w:u w:val="single"/>
          <w:rtl/>
        </w:rPr>
      </w:pPr>
      <w:r w:rsidRPr="00E71AFB">
        <w:rPr>
          <w:rFonts w:cs="Narkisim" w:hint="cs"/>
          <w:u w:val="single"/>
          <w:rtl/>
        </w:rPr>
        <w:t>דרישות הקורס:</w:t>
      </w:r>
    </w:p>
    <w:p w14:paraId="7A1E93B2" w14:textId="77777777" w:rsidR="007F08C8" w:rsidRPr="00E71AFB" w:rsidRDefault="007F08C8" w:rsidP="007F08C8">
      <w:pPr>
        <w:rPr>
          <w:rFonts w:cs="Narkisim"/>
          <w:u w:val="single"/>
          <w:rtl/>
        </w:rPr>
      </w:pPr>
    </w:p>
    <w:p w14:paraId="0214FF57" w14:textId="77777777" w:rsidR="007F08C8" w:rsidRDefault="007F08C8" w:rsidP="007F08C8">
      <w:pPr>
        <w:numPr>
          <w:ilvl w:val="0"/>
          <w:numId w:val="1"/>
        </w:numPr>
        <w:ind w:right="0"/>
        <w:rPr>
          <w:rFonts w:cs="Narkisim"/>
        </w:rPr>
      </w:pPr>
      <w:r w:rsidRPr="0017395C">
        <w:rPr>
          <w:rFonts w:cs="Narkisim" w:hint="cs"/>
          <w:b/>
          <w:bCs/>
          <w:rtl/>
        </w:rPr>
        <w:t>דו"חות קריאה</w:t>
      </w:r>
      <w:r>
        <w:rPr>
          <w:rFonts w:cs="Narkisim" w:hint="cs"/>
          <w:rtl/>
        </w:rPr>
        <w:t xml:space="preserve"> 30%: </w:t>
      </w:r>
    </w:p>
    <w:p w14:paraId="7A9460D4" w14:textId="77777777" w:rsidR="007F08C8" w:rsidRPr="00E71AFB" w:rsidRDefault="007F08C8" w:rsidP="007F08C8">
      <w:pPr>
        <w:numPr>
          <w:ilvl w:val="0"/>
          <w:numId w:val="1"/>
        </w:numPr>
        <w:ind w:right="0"/>
        <w:rPr>
          <w:rFonts w:cs="Narkisim"/>
        </w:rPr>
      </w:pPr>
      <w:r w:rsidRPr="0017395C">
        <w:rPr>
          <w:rFonts w:cs="Narkisim" w:hint="cs"/>
          <w:b/>
          <w:bCs/>
          <w:rtl/>
        </w:rPr>
        <w:t>מבחן מסכם</w:t>
      </w:r>
      <w:r w:rsidRPr="00E71AFB">
        <w:rPr>
          <w:rFonts w:cs="Narkisim" w:hint="cs"/>
          <w:rtl/>
        </w:rPr>
        <w:t>- 70%</w:t>
      </w:r>
    </w:p>
    <w:p w14:paraId="29539603" w14:textId="77777777" w:rsidR="007F08C8" w:rsidRPr="00E71AFB" w:rsidRDefault="007F08C8" w:rsidP="007F08C8">
      <w:pPr>
        <w:rPr>
          <w:rFonts w:cs="Narkisim"/>
          <w:u w:val="single"/>
          <w:rtl/>
        </w:rPr>
      </w:pPr>
    </w:p>
    <w:p w14:paraId="06AEB85A" w14:textId="77777777" w:rsidR="007F08C8" w:rsidRDefault="007F08C8" w:rsidP="007F08C8">
      <w:pPr>
        <w:rPr>
          <w:rFonts w:cs="Narkisim"/>
          <w:rtl/>
        </w:rPr>
      </w:pPr>
      <w:r>
        <w:rPr>
          <w:rFonts w:cs="Narkisim" w:hint="cs"/>
          <w:u w:val="single"/>
          <w:rtl/>
        </w:rPr>
        <w:t>חומרי הקריאה</w:t>
      </w:r>
    </w:p>
    <w:p w14:paraId="77E2FE34" w14:textId="77777777" w:rsidR="007F08C8" w:rsidRDefault="007F08C8" w:rsidP="007F08C8">
      <w:pPr>
        <w:rPr>
          <w:rFonts w:cs="Narkisim"/>
          <w:rtl/>
        </w:rPr>
      </w:pPr>
    </w:p>
    <w:p w14:paraId="5A3F02DB" w14:textId="77777777" w:rsidR="007F08C8" w:rsidRDefault="007F08C8" w:rsidP="007F08C8">
      <w:pPr>
        <w:pStyle w:val="ListParagraph"/>
        <w:numPr>
          <w:ilvl w:val="0"/>
          <w:numId w:val="2"/>
        </w:numPr>
        <w:rPr>
          <w:rFonts w:cs="Narkisim"/>
        </w:rPr>
      </w:pPr>
      <w:r>
        <w:rPr>
          <w:rFonts w:cs="Narkisim" w:hint="cs"/>
          <w:rtl/>
        </w:rPr>
        <w:t>מפורטים על פי סדר השיעורים</w:t>
      </w:r>
    </w:p>
    <w:p w14:paraId="3E5D700A" w14:textId="77777777" w:rsidR="007F08C8" w:rsidRDefault="007F08C8" w:rsidP="007F08C8">
      <w:pPr>
        <w:pStyle w:val="ListParagraph"/>
        <w:numPr>
          <w:ilvl w:val="0"/>
          <w:numId w:val="2"/>
        </w:numPr>
        <w:rPr>
          <w:rFonts w:cs="Narkisim"/>
        </w:rPr>
      </w:pPr>
      <w:r>
        <w:rPr>
          <w:rFonts w:cs="Narkisim" w:hint="cs"/>
          <w:rtl/>
        </w:rPr>
        <w:t>כל חומרי הקריאה יימצאו באתר המודל</w:t>
      </w:r>
    </w:p>
    <w:p w14:paraId="219FF95D" w14:textId="77777777" w:rsidR="007F08C8" w:rsidRDefault="007F08C8" w:rsidP="007F08C8">
      <w:pPr>
        <w:pStyle w:val="ListParagraph"/>
        <w:numPr>
          <w:ilvl w:val="0"/>
          <w:numId w:val="2"/>
        </w:numPr>
        <w:rPr>
          <w:rFonts w:cs="Narkisim"/>
        </w:rPr>
      </w:pPr>
      <w:r>
        <w:rPr>
          <w:rFonts w:cs="Narkisim" w:hint="cs"/>
          <w:rtl/>
        </w:rPr>
        <w:t>ייתכנו שינויים ספורים במהלך הקורס</w:t>
      </w:r>
    </w:p>
    <w:p w14:paraId="112E3470" w14:textId="1187B6E2" w:rsidR="007F08C8" w:rsidRDefault="007F08C8" w:rsidP="007F08C8">
      <w:pPr>
        <w:rPr>
          <w:rFonts w:cs="Narkisim"/>
          <w:rtl/>
        </w:rPr>
      </w:pPr>
    </w:p>
    <w:p w14:paraId="1E7FBF17" w14:textId="25D297AB" w:rsidR="00333A46" w:rsidRDefault="00333A46" w:rsidP="007F08C8">
      <w:pPr>
        <w:rPr>
          <w:rFonts w:cs="Narkisim"/>
          <w:rtl/>
        </w:rPr>
      </w:pPr>
    </w:p>
    <w:p w14:paraId="1B114B72" w14:textId="009675E3" w:rsidR="00333A46" w:rsidRDefault="00333A46" w:rsidP="007F08C8">
      <w:pPr>
        <w:rPr>
          <w:rFonts w:cs="Narkisim"/>
          <w:rtl/>
        </w:rPr>
      </w:pPr>
      <w:r>
        <w:rPr>
          <w:rFonts w:cs="Narkisim" w:hint="cs"/>
          <w:rtl/>
        </w:rPr>
        <w:t>תכנית הקורס:</w:t>
      </w:r>
    </w:p>
    <w:p w14:paraId="27352503" w14:textId="3CD9A9A0" w:rsidR="00333A46" w:rsidRDefault="00333A46" w:rsidP="007F08C8">
      <w:pPr>
        <w:rPr>
          <w:rFonts w:cs="Narkisim"/>
          <w:rtl/>
        </w:rPr>
      </w:pPr>
    </w:p>
    <w:p w14:paraId="780DAAA3" w14:textId="4F49AAB7" w:rsidR="00333A46" w:rsidRDefault="00333A46" w:rsidP="00333A46">
      <w:pPr>
        <w:pStyle w:val="ListParagraph"/>
        <w:numPr>
          <w:ilvl w:val="0"/>
          <w:numId w:val="3"/>
        </w:numPr>
        <w:rPr>
          <w:rFonts w:cs="Narkisim"/>
        </w:rPr>
      </w:pPr>
      <w:r>
        <w:rPr>
          <w:rFonts w:cs="Narkisim" w:hint="cs"/>
          <w:rtl/>
        </w:rPr>
        <w:t>המונופול על האלימות</w:t>
      </w:r>
    </w:p>
    <w:p w14:paraId="054D33AF" w14:textId="5FC3DD4D" w:rsidR="00333A46" w:rsidRDefault="00333A46" w:rsidP="00333A46">
      <w:pPr>
        <w:pStyle w:val="ListParagraph"/>
        <w:numPr>
          <w:ilvl w:val="0"/>
          <w:numId w:val="3"/>
        </w:numPr>
        <w:rPr>
          <w:rFonts w:cs="Narkisim"/>
        </w:rPr>
      </w:pPr>
      <w:r>
        <w:rPr>
          <w:rFonts w:cs="Narkisim" w:hint="cs"/>
          <w:rtl/>
        </w:rPr>
        <w:t>שאלת האזרחות</w:t>
      </w:r>
    </w:p>
    <w:p w14:paraId="0AF4789D" w14:textId="1C33028C" w:rsidR="00333A46" w:rsidRDefault="00333A46" w:rsidP="00333A46">
      <w:pPr>
        <w:pStyle w:val="ListParagraph"/>
        <w:numPr>
          <w:ilvl w:val="0"/>
          <w:numId w:val="3"/>
        </w:numPr>
        <w:rPr>
          <w:rFonts w:cs="Narkisim"/>
        </w:rPr>
      </w:pPr>
      <w:r>
        <w:rPr>
          <w:rFonts w:cs="Narkisim" w:hint="cs"/>
          <w:rtl/>
        </w:rPr>
        <w:t>על מושג הביטחון</w:t>
      </w:r>
    </w:p>
    <w:p w14:paraId="6BF566AF" w14:textId="60CAC58F" w:rsidR="00333A46" w:rsidRDefault="00333A46" w:rsidP="00333A46">
      <w:pPr>
        <w:pStyle w:val="ListParagraph"/>
        <w:numPr>
          <w:ilvl w:val="0"/>
          <w:numId w:val="3"/>
        </w:numPr>
        <w:rPr>
          <w:rFonts w:cs="Narkisim"/>
        </w:rPr>
      </w:pPr>
      <w:r>
        <w:rPr>
          <w:rFonts w:cs="Narkisim" w:hint="cs"/>
          <w:rtl/>
        </w:rPr>
        <w:t xml:space="preserve">אמון </w:t>
      </w:r>
      <w:r w:rsidR="00205AF3">
        <w:rPr>
          <w:rFonts w:cs="Narkisim" w:hint="cs"/>
          <w:rtl/>
        </w:rPr>
        <w:t>ו</w:t>
      </w:r>
      <w:r>
        <w:rPr>
          <w:rFonts w:cs="Narkisim" w:hint="cs"/>
          <w:rtl/>
        </w:rPr>
        <w:t xml:space="preserve">לגיטימציה </w:t>
      </w:r>
      <w:r>
        <w:rPr>
          <w:rFonts w:cs="Narkisim"/>
          <w:rtl/>
        </w:rPr>
        <w:t>–</w:t>
      </w:r>
      <w:r>
        <w:rPr>
          <w:rFonts w:cs="Narkisim" w:hint="cs"/>
          <w:rtl/>
        </w:rPr>
        <w:t xml:space="preserve"> המשטרה </w:t>
      </w:r>
    </w:p>
    <w:p w14:paraId="5E09D916" w14:textId="14BDB90F" w:rsidR="00205AF3" w:rsidRDefault="00205AF3" w:rsidP="00333A46">
      <w:pPr>
        <w:pStyle w:val="ListParagraph"/>
        <w:numPr>
          <w:ilvl w:val="0"/>
          <w:numId w:val="3"/>
        </w:numPr>
        <w:rPr>
          <w:rFonts w:cs="Narkisim"/>
        </w:rPr>
      </w:pPr>
      <w:r>
        <w:rPr>
          <w:rFonts w:cs="Narkisim" w:hint="cs"/>
          <w:rtl/>
        </w:rPr>
        <w:t>צדק תהליכי (</w:t>
      </w:r>
      <w:r>
        <w:rPr>
          <w:rFonts w:cs="Narkisim"/>
        </w:rPr>
        <w:t>procedural justice</w:t>
      </w:r>
      <w:r>
        <w:rPr>
          <w:rFonts w:cs="Narkisim" w:hint="cs"/>
          <w:rtl/>
        </w:rPr>
        <w:t>)</w:t>
      </w:r>
    </w:p>
    <w:p w14:paraId="5E3B046D" w14:textId="0D7BC895" w:rsidR="00205AF3" w:rsidRDefault="00205AF3" w:rsidP="00333A46">
      <w:pPr>
        <w:pStyle w:val="ListParagraph"/>
        <w:numPr>
          <w:ilvl w:val="0"/>
          <w:numId w:val="3"/>
        </w:numPr>
        <w:rPr>
          <w:rFonts w:cs="Narkisim"/>
        </w:rPr>
      </w:pPr>
      <w:r>
        <w:rPr>
          <w:rFonts w:cs="Narkisim" w:hint="cs"/>
          <w:rtl/>
        </w:rPr>
        <w:t>גזענות משטרתית</w:t>
      </w:r>
    </w:p>
    <w:p w14:paraId="34C4916B" w14:textId="3F312DDB" w:rsidR="00333A46" w:rsidRDefault="00333A46" w:rsidP="00333A46">
      <w:pPr>
        <w:pStyle w:val="ListParagraph"/>
        <w:numPr>
          <w:ilvl w:val="0"/>
          <w:numId w:val="3"/>
        </w:numPr>
        <w:rPr>
          <w:rFonts w:cs="Narkisim"/>
        </w:rPr>
      </w:pPr>
      <w:r>
        <w:rPr>
          <w:rFonts w:cs="Narkisim" w:hint="cs"/>
          <w:rtl/>
        </w:rPr>
        <w:t>חלונות שבורים</w:t>
      </w:r>
    </w:p>
    <w:p w14:paraId="5CB90CDD" w14:textId="68802206" w:rsidR="00333A46" w:rsidRDefault="00333A46" w:rsidP="00333A46">
      <w:pPr>
        <w:pStyle w:val="ListParagraph"/>
        <w:numPr>
          <w:ilvl w:val="0"/>
          <w:numId w:val="3"/>
        </w:numPr>
        <w:rPr>
          <w:rFonts w:cs="Narkisim"/>
        </w:rPr>
      </w:pPr>
      <w:r>
        <w:rPr>
          <w:rFonts w:cs="Narkisim" w:hint="cs"/>
          <w:rtl/>
        </w:rPr>
        <w:t>מיליטריזציה</w:t>
      </w:r>
    </w:p>
    <w:p w14:paraId="16A629AF" w14:textId="6F939F77" w:rsidR="00333A46" w:rsidRDefault="00333A46" w:rsidP="00333A46">
      <w:pPr>
        <w:pStyle w:val="ListParagraph"/>
        <w:numPr>
          <w:ilvl w:val="0"/>
          <w:numId w:val="3"/>
        </w:numPr>
        <w:rPr>
          <w:rFonts w:cs="Narkisim"/>
        </w:rPr>
      </w:pPr>
      <w:r>
        <w:rPr>
          <w:rFonts w:cs="Narkisim" w:hint="cs"/>
          <w:rtl/>
        </w:rPr>
        <w:t>משטרה קהילתית</w:t>
      </w:r>
    </w:p>
    <w:p w14:paraId="0D5995BD" w14:textId="1B7258FD" w:rsidR="00333A46" w:rsidRDefault="00333A46" w:rsidP="00333A46">
      <w:pPr>
        <w:pStyle w:val="ListParagraph"/>
        <w:numPr>
          <w:ilvl w:val="0"/>
          <w:numId w:val="3"/>
        </w:numPr>
        <w:rPr>
          <w:rFonts w:cs="Narkisim"/>
        </w:rPr>
      </w:pPr>
      <w:r>
        <w:rPr>
          <w:rFonts w:cs="Narkisim" w:hint="cs"/>
          <w:rtl/>
        </w:rPr>
        <w:t>שיטור יתר ופרופיילינג</w:t>
      </w:r>
    </w:p>
    <w:p w14:paraId="0CCC9517" w14:textId="6CA65D2D" w:rsidR="00333A46" w:rsidRDefault="00333A46" w:rsidP="00333A46">
      <w:pPr>
        <w:pStyle w:val="ListParagraph"/>
        <w:numPr>
          <w:ilvl w:val="0"/>
          <w:numId w:val="3"/>
        </w:numPr>
        <w:rPr>
          <w:rFonts w:cs="Narkisim"/>
        </w:rPr>
      </w:pPr>
      <w:r>
        <w:rPr>
          <w:rFonts w:cs="Narkisim" w:hint="cs"/>
          <w:rtl/>
        </w:rPr>
        <w:t>הזנחה</w:t>
      </w:r>
      <w:r w:rsidR="00023F96">
        <w:rPr>
          <w:rFonts w:cs="Narkisim" w:hint="cs"/>
          <w:rtl/>
        </w:rPr>
        <w:t xml:space="preserve"> ושיטור חסר</w:t>
      </w:r>
      <w:r>
        <w:rPr>
          <w:rFonts w:cs="Narkisim" w:hint="cs"/>
          <w:rtl/>
        </w:rPr>
        <w:t xml:space="preserve"> </w:t>
      </w:r>
    </w:p>
    <w:p w14:paraId="455175DE" w14:textId="530F4F12" w:rsidR="009F50F4" w:rsidRDefault="009F50F4" w:rsidP="00333A46">
      <w:pPr>
        <w:pStyle w:val="ListParagraph"/>
        <w:numPr>
          <w:ilvl w:val="0"/>
          <w:numId w:val="3"/>
        </w:numPr>
        <w:rPr>
          <w:rFonts w:cs="Narkisim"/>
        </w:rPr>
      </w:pPr>
      <w:r>
        <w:rPr>
          <w:rFonts w:cs="Narkisim" w:hint="cs"/>
          <w:rtl/>
        </w:rPr>
        <w:t>הפרטה</w:t>
      </w:r>
      <w:r w:rsidR="00205AF3">
        <w:rPr>
          <w:rFonts w:cs="Narkisim" w:hint="cs"/>
          <w:rtl/>
        </w:rPr>
        <w:t xml:space="preserve"> ו-</w:t>
      </w:r>
      <w:r w:rsidR="00205AF3">
        <w:rPr>
          <w:rFonts w:cs="Narkisim"/>
        </w:rPr>
        <w:t>defunding</w:t>
      </w:r>
    </w:p>
    <w:p w14:paraId="39E2245C" w14:textId="6D065994" w:rsidR="00333A46" w:rsidRDefault="00333A46" w:rsidP="00333A46">
      <w:pPr>
        <w:pStyle w:val="ListParagraph"/>
        <w:numPr>
          <w:ilvl w:val="0"/>
          <w:numId w:val="3"/>
        </w:numPr>
        <w:rPr>
          <w:rFonts w:cs="Narkisim"/>
        </w:rPr>
      </w:pPr>
      <w:r>
        <w:rPr>
          <w:rFonts w:cs="Narkisim" w:hint="cs"/>
          <w:rtl/>
        </w:rPr>
        <w:t xml:space="preserve">ייצוגיות </w:t>
      </w:r>
    </w:p>
    <w:p w14:paraId="27A77269" w14:textId="09D9ED6E" w:rsidR="00333A46" w:rsidRDefault="00333A46" w:rsidP="00333A46">
      <w:pPr>
        <w:pStyle w:val="ListParagraph"/>
        <w:numPr>
          <w:ilvl w:val="0"/>
          <w:numId w:val="3"/>
        </w:numPr>
        <w:rPr>
          <w:rFonts w:cs="Narkisim"/>
        </w:rPr>
      </w:pPr>
      <w:r>
        <w:rPr>
          <w:rFonts w:cs="Narkisim" w:hint="cs"/>
          <w:rtl/>
        </w:rPr>
        <w:lastRenderedPageBreak/>
        <w:t>כשירות תרבותית</w:t>
      </w:r>
    </w:p>
    <w:p w14:paraId="0876424C" w14:textId="4D7136E9" w:rsidR="00333A46" w:rsidRDefault="00333A46" w:rsidP="00333A46">
      <w:pPr>
        <w:pStyle w:val="ListParagraph"/>
        <w:numPr>
          <w:ilvl w:val="0"/>
          <w:numId w:val="3"/>
        </w:numPr>
        <w:rPr>
          <w:rFonts w:cs="Narkisim"/>
        </w:rPr>
      </w:pPr>
      <w:r>
        <w:rPr>
          <w:rFonts w:cs="Narkisim" w:hint="cs"/>
          <w:rtl/>
        </w:rPr>
        <w:t>פיקוח אזרחי</w:t>
      </w:r>
    </w:p>
    <w:p w14:paraId="0B5466E8" w14:textId="2F49AF78" w:rsidR="00205AF3" w:rsidRDefault="00205AF3" w:rsidP="00205AF3">
      <w:pPr>
        <w:rPr>
          <w:rFonts w:cs="Narkisim"/>
        </w:rPr>
      </w:pPr>
    </w:p>
    <w:p w14:paraId="38DD600B" w14:textId="555A0121" w:rsidR="00205AF3" w:rsidRDefault="00205AF3" w:rsidP="00205AF3">
      <w:pPr>
        <w:rPr>
          <w:rFonts w:cs="Narkisim"/>
          <w:u w:val="single"/>
          <w:rtl/>
        </w:rPr>
      </w:pPr>
      <w:r w:rsidRPr="00205AF3">
        <w:rPr>
          <w:rFonts w:cs="Narkisim" w:hint="cs"/>
          <w:u w:val="single"/>
          <w:rtl/>
        </w:rPr>
        <w:t xml:space="preserve">שיעור </w:t>
      </w:r>
      <w:r>
        <w:rPr>
          <w:rFonts w:cs="Narkisim" w:hint="cs"/>
          <w:u w:val="single"/>
          <w:rtl/>
        </w:rPr>
        <w:t>1</w:t>
      </w:r>
      <w:r w:rsidRPr="00205AF3">
        <w:rPr>
          <w:rFonts w:cs="Narkisim" w:hint="cs"/>
          <w:u w:val="single"/>
          <w:rtl/>
        </w:rPr>
        <w:t xml:space="preserve"> </w:t>
      </w:r>
      <w:r>
        <w:rPr>
          <w:rFonts w:cs="Narkisim"/>
          <w:u w:val="single"/>
          <w:rtl/>
        </w:rPr>
        <w:t>–</w:t>
      </w:r>
      <w:r w:rsidRPr="00205AF3">
        <w:rPr>
          <w:rFonts w:cs="Narkisim" w:hint="cs"/>
          <w:u w:val="single"/>
          <w:rtl/>
        </w:rPr>
        <w:t xml:space="preserve"> הקדמה</w:t>
      </w:r>
    </w:p>
    <w:p w14:paraId="3BE8E6D9" w14:textId="710C4BB1" w:rsidR="00205AF3" w:rsidRDefault="00205AF3" w:rsidP="00205AF3">
      <w:pPr>
        <w:rPr>
          <w:rFonts w:cs="Narkisim"/>
          <w:u w:val="single"/>
          <w:rtl/>
        </w:rPr>
      </w:pPr>
    </w:p>
    <w:p w14:paraId="7FC0A774" w14:textId="11E8F906" w:rsidR="00205AF3" w:rsidRDefault="00205AF3" w:rsidP="00205AF3">
      <w:pPr>
        <w:rPr>
          <w:rFonts w:cs="Narkisim"/>
          <w:rtl/>
        </w:rPr>
      </w:pPr>
      <w:r>
        <w:rPr>
          <w:rFonts w:cs="Narkisim" w:hint="cs"/>
          <w:rtl/>
        </w:rPr>
        <w:t>נושא: המונופול על האלימות והמשטרה</w:t>
      </w:r>
    </w:p>
    <w:p w14:paraId="31A6072A" w14:textId="496DA1A3" w:rsidR="00205AF3" w:rsidRDefault="00205AF3" w:rsidP="00205AF3">
      <w:pPr>
        <w:rPr>
          <w:rFonts w:cs="Narkisim"/>
          <w:rtl/>
        </w:rPr>
      </w:pPr>
    </w:p>
    <w:p w14:paraId="7EED1EBF" w14:textId="77777777" w:rsidR="00205AF3" w:rsidRDefault="00205AF3" w:rsidP="00205AF3">
      <w:pPr>
        <w:rPr>
          <w:rFonts w:cs="Narkisim"/>
          <w:u w:val="single"/>
          <w:rtl/>
        </w:rPr>
      </w:pPr>
      <w:r>
        <w:rPr>
          <w:rFonts w:cs="Narkisim" w:hint="cs"/>
          <w:u w:val="single"/>
          <w:rtl/>
        </w:rPr>
        <w:t xml:space="preserve">שיעור 2 </w:t>
      </w:r>
      <w:r>
        <w:rPr>
          <w:rFonts w:cs="Narkisim"/>
          <w:u w:val="single"/>
          <w:rtl/>
        </w:rPr>
        <w:t>–</w:t>
      </w:r>
      <w:r>
        <w:rPr>
          <w:rFonts w:cs="Narkisim" w:hint="cs"/>
          <w:u w:val="single"/>
          <w:rtl/>
        </w:rPr>
        <w:t xml:space="preserve"> האזרחות והמשטרה</w:t>
      </w:r>
    </w:p>
    <w:p w14:paraId="404E6241" w14:textId="77777777" w:rsidR="00205AF3" w:rsidRDefault="00205AF3" w:rsidP="00205AF3">
      <w:pPr>
        <w:rPr>
          <w:rFonts w:cs="Narkisim"/>
          <w:u w:val="single"/>
          <w:rtl/>
        </w:rPr>
      </w:pPr>
    </w:p>
    <w:p w14:paraId="58C49FFF" w14:textId="77777777" w:rsidR="00205AF3" w:rsidRDefault="00205AF3" w:rsidP="00205AF3">
      <w:pPr>
        <w:rPr>
          <w:rFonts w:cs="Narkisim"/>
          <w:rtl/>
        </w:rPr>
      </w:pPr>
      <w:r>
        <w:rPr>
          <w:rFonts w:cs="Narkisim" w:hint="cs"/>
          <w:rtl/>
        </w:rPr>
        <w:t>נושא: הקשר בין משטרה ואזרחות, או על מי שומרים ומפני מה?</w:t>
      </w:r>
    </w:p>
    <w:p w14:paraId="105963C5" w14:textId="77777777" w:rsidR="00205AF3" w:rsidRDefault="00205AF3" w:rsidP="00205AF3">
      <w:pPr>
        <w:rPr>
          <w:rFonts w:cs="Narkisim"/>
          <w:rtl/>
        </w:rPr>
      </w:pPr>
    </w:p>
    <w:p w14:paraId="44DA7F8A" w14:textId="0769D33B" w:rsidR="00574347" w:rsidRDefault="00574347" w:rsidP="00574347">
      <w:pPr>
        <w:tabs>
          <w:tab w:val="left" w:pos="0"/>
        </w:tabs>
        <w:jc w:val="right"/>
        <w:rPr>
          <w:rFonts w:asciiTheme="majorBidi" w:hAnsiTheme="majorBidi" w:cstheme="majorBidi"/>
        </w:rPr>
      </w:pPr>
      <w:proofErr w:type="spellStart"/>
      <w:r w:rsidRPr="006458F4">
        <w:rPr>
          <w:rFonts w:asciiTheme="majorBidi" w:hAnsiTheme="majorBidi" w:cstheme="majorBidi"/>
        </w:rPr>
        <w:t>Lerman</w:t>
      </w:r>
      <w:proofErr w:type="spellEnd"/>
      <w:r w:rsidRPr="006458F4">
        <w:rPr>
          <w:rFonts w:asciiTheme="majorBidi" w:hAnsiTheme="majorBidi" w:cstheme="majorBidi"/>
        </w:rPr>
        <w:t xml:space="preserve">, Amy E. and Vesla M. Weaver. 2014. </w:t>
      </w:r>
      <w:r w:rsidRPr="006458F4">
        <w:rPr>
          <w:rFonts w:asciiTheme="majorBidi" w:hAnsiTheme="majorBidi" w:cstheme="majorBidi"/>
          <w:i/>
          <w:iCs/>
        </w:rPr>
        <w:t>Arresting Citizenship: The Democratic Consequences of American Crime Control.</w:t>
      </w:r>
      <w:r w:rsidRPr="006458F4">
        <w:rPr>
          <w:rFonts w:asciiTheme="majorBidi" w:hAnsiTheme="majorBidi" w:cstheme="majorBidi"/>
        </w:rPr>
        <w:t xml:space="preserve"> Chicago: University of Chicago Press.</w:t>
      </w:r>
    </w:p>
    <w:p w14:paraId="01D921BB" w14:textId="01EFA541" w:rsidR="00574347" w:rsidRDefault="00574347" w:rsidP="00574347">
      <w:pPr>
        <w:tabs>
          <w:tab w:val="left" w:pos="0"/>
        </w:tabs>
        <w:jc w:val="right"/>
        <w:rPr>
          <w:rFonts w:asciiTheme="majorBidi" w:hAnsiTheme="majorBidi" w:cstheme="majorBidi"/>
        </w:rPr>
      </w:pPr>
    </w:p>
    <w:p w14:paraId="61A3696F" w14:textId="7BAD4195" w:rsidR="00574347" w:rsidRDefault="00574347" w:rsidP="00574347">
      <w:pPr>
        <w:tabs>
          <w:tab w:val="left" w:pos="0"/>
        </w:tabs>
        <w:rPr>
          <w:rFonts w:asciiTheme="majorBidi" w:hAnsiTheme="majorBidi" w:cstheme="majorBidi"/>
          <w:rtl/>
        </w:rPr>
      </w:pPr>
      <w:r w:rsidRPr="00574347">
        <w:rPr>
          <w:rFonts w:asciiTheme="majorBidi" w:hAnsiTheme="majorBidi" w:cstheme="majorBidi" w:hint="cs"/>
          <w:u w:val="single"/>
          <w:rtl/>
        </w:rPr>
        <w:t xml:space="preserve">שיעור </w:t>
      </w:r>
      <w:r w:rsidR="00F6146B">
        <w:rPr>
          <w:rFonts w:asciiTheme="majorBidi" w:hAnsiTheme="majorBidi" w:cstheme="majorBidi" w:hint="cs"/>
          <w:u w:val="single"/>
          <w:rtl/>
        </w:rPr>
        <w:t>3</w:t>
      </w:r>
      <w:r w:rsidRPr="00574347">
        <w:rPr>
          <w:rFonts w:asciiTheme="majorBidi" w:hAnsiTheme="majorBidi" w:cstheme="majorBidi"/>
          <w:u w:val="single"/>
          <w:rtl/>
        </w:rPr>
        <w:t>–</w:t>
      </w:r>
      <w:r w:rsidRPr="00574347">
        <w:rPr>
          <w:rFonts w:asciiTheme="majorBidi" w:hAnsiTheme="majorBidi" w:cstheme="majorBidi" w:hint="cs"/>
          <w:u w:val="single"/>
          <w:rtl/>
        </w:rPr>
        <w:t xml:space="preserve"> על הביטחון</w:t>
      </w:r>
    </w:p>
    <w:p w14:paraId="6D33D4E4" w14:textId="787B2177" w:rsidR="00574347" w:rsidRDefault="00574347" w:rsidP="00574347">
      <w:pPr>
        <w:tabs>
          <w:tab w:val="left" w:pos="0"/>
        </w:tabs>
        <w:rPr>
          <w:rFonts w:asciiTheme="majorBidi" w:hAnsiTheme="majorBidi" w:cstheme="majorBidi"/>
          <w:rtl/>
        </w:rPr>
      </w:pPr>
    </w:p>
    <w:p w14:paraId="26BFCF23" w14:textId="437C8D0A" w:rsidR="00574347" w:rsidRDefault="00574347" w:rsidP="00574347">
      <w:pPr>
        <w:tabs>
          <w:tab w:val="left" w:pos="0"/>
        </w:tabs>
        <w:rPr>
          <w:rFonts w:asciiTheme="majorBidi" w:hAnsiTheme="majorBidi" w:cstheme="majorBidi"/>
          <w:rtl/>
        </w:rPr>
      </w:pPr>
      <w:r>
        <w:rPr>
          <w:rFonts w:asciiTheme="majorBidi" w:hAnsiTheme="majorBidi" w:cstheme="majorBidi" w:hint="cs"/>
          <w:rtl/>
        </w:rPr>
        <w:t>נושא: כיצד מגדירים ביטחון? מה המשמעות של הדרך בה אנו מגדירים ביטחון?</w:t>
      </w:r>
    </w:p>
    <w:p w14:paraId="1C3B97CB" w14:textId="353B1473" w:rsidR="00574347" w:rsidRDefault="00574347" w:rsidP="00574347">
      <w:pPr>
        <w:tabs>
          <w:tab w:val="left" w:pos="0"/>
        </w:tabs>
        <w:rPr>
          <w:rFonts w:asciiTheme="majorBidi" w:hAnsiTheme="majorBidi" w:cstheme="majorBidi"/>
          <w:rtl/>
        </w:rPr>
      </w:pPr>
    </w:p>
    <w:p w14:paraId="47ECB63E" w14:textId="77777777" w:rsidR="00AD7C43" w:rsidRPr="006458F4" w:rsidRDefault="00AD7C43" w:rsidP="00AD7C43">
      <w:pPr>
        <w:tabs>
          <w:tab w:val="left" w:pos="0"/>
        </w:tabs>
        <w:ind w:left="709" w:hanging="709"/>
        <w:jc w:val="right"/>
        <w:rPr>
          <w:rFonts w:asciiTheme="majorBidi" w:hAnsiTheme="majorBidi" w:cstheme="majorBidi"/>
          <w:color w:val="222222"/>
          <w:shd w:val="clear" w:color="auto" w:fill="FFFFFF"/>
        </w:rPr>
      </w:pPr>
      <w:r w:rsidRPr="006458F4">
        <w:rPr>
          <w:rFonts w:asciiTheme="majorBidi" w:hAnsiTheme="majorBidi" w:cstheme="majorBidi"/>
          <w:color w:val="222222"/>
          <w:shd w:val="clear" w:color="auto" w:fill="FFFFFF"/>
        </w:rPr>
        <w:t>Olesker, Ronnie. "National identity and securitization in Israel." </w:t>
      </w:r>
      <w:r w:rsidRPr="006458F4">
        <w:rPr>
          <w:rFonts w:asciiTheme="majorBidi" w:hAnsiTheme="majorBidi" w:cstheme="majorBidi"/>
          <w:i/>
          <w:iCs/>
          <w:color w:val="222222"/>
          <w:shd w:val="clear" w:color="auto" w:fill="FFFFFF"/>
        </w:rPr>
        <w:t>Ethnicities</w:t>
      </w:r>
      <w:r w:rsidRPr="006458F4">
        <w:rPr>
          <w:rFonts w:asciiTheme="majorBidi" w:hAnsiTheme="majorBidi" w:cstheme="majorBidi"/>
          <w:color w:val="222222"/>
          <w:shd w:val="clear" w:color="auto" w:fill="FFFFFF"/>
        </w:rPr>
        <w:t> 14, no. 3 (2014): 371-391.</w:t>
      </w:r>
    </w:p>
    <w:p w14:paraId="368C411E" w14:textId="032DE2EE" w:rsidR="00574347" w:rsidRDefault="00F6146B" w:rsidP="00F6146B">
      <w:pPr>
        <w:tabs>
          <w:tab w:val="left" w:pos="0"/>
        </w:tabs>
        <w:rPr>
          <w:rFonts w:asciiTheme="majorBidi" w:hAnsiTheme="majorBidi" w:cstheme="majorBidi"/>
          <w:rtl/>
        </w:rPr>
      </w:pPr>
      <w:r>
        <w:rPr>
          <w:rFonts w:asciiTheme="majorBidi" w:hAnsiTheme="majorBidi" w:cstheme="majorBidi" w:hint="cs"/>
          <w:u w:val="single"/>
          <w:rtl/>
        </w:rPr>
        <w:t xml:space="preserve">שיעור 4 </w:t>
      </w:r>
      <w:r>
        <w:rPr>
          <w:rFonts w:asciiTheme="majorBidi" w:hAnsiTheme="majorBidi" w:cstheme="majorBidi"/>
          <w:u w:val="single"/>
          <w:rtl/>
        </w:rPr>
        <w:t>–</w:t>
      </w:r>
      <w:r>
        <w:rPr>
          <w:rFonts w:asciiTheme="majorBidi" w:hAnsiTheme="majorBidi" w:cstheme="majorBidi" w:hint="cs"/>
          <w:u w:val="single"/>
          <w:rtl/>
        </w:rPr>
        <w:t xml:space="preserve"> על גזע וגזענות ממוסדת</w:t>
      </w:r>
    </w:p>
    <w:p w14:paraId="58930431" w14:textId="1B14BA3F" w:rsidR="00F6146B" w:rsidRDefault="00F6146B" w:rsidP="00F6146B">
      <w:pPr>
        <w:tabs>
          <w:tab w:val="left" w:pos="0"/>
        </w:tabs>
        <w:rPr>
          <w:rFonts w:asciiTheme="majorBidi" w:hAnsiTheme="majorBidi" w:cstheme="majorBidi"/>
          <w:rtl/>
        </w:rPr>
      </w:pPr>
    </w:p>
    <w:p w14:paraId="0539D2B0" w14:textId="1267850D" w:rsidR="00F6146B" w:rsidRDefault="00F6146B" w:rsidP="00F6146B">
      <w:pPr>
        <w:tabs>
          <w:tab w:val="left" w:pos="0"/>
        </w:tabs>
        <w:rPr>
          <w:rFonts w:asciiTheme="majorBidi" w:hAnsiTheme="majorBidi" w:cstheme="majorBidi"/>
          <w:rtl/>
        </w:rPr>
      </w:pPr>
      <w:r>
        <w:rPr>
          <w:rFonts w:asciiTheme="majorBidi" w:hAnsiTheme="majorBidi" w:cstheme="majorBidi" w:hint="cs"/>
          <w:rtl/>
        </w:rPr>
        <w:t>נושא: תפקידה והשפעתה של מערכת השיטור והכליאה בארצות הברית</w:t>
      </w:r>
    </w:p>
    <w:p w14:paraId="28680D3B" w14:textId="3AD0622E" w:rsidR="00F6146B" w:rsidRDefault="00F6146B" w:rsidP="00F6146B">
      <w:pPr>
        <w:tabs>
          <w:tab w:val="left" w:pos="0"/>
        </w:tabs>
        <w:rPr>
          <w:rFonts w:asciiTheme="majorBidi" w:hAnsiTheme="majorBidi" w:cstheme="majorBidi"/>
          <w:rtl/>
        </w:rPr>
      </w:pPr>
    </w:p>
    <w:p w14:paraId="1308D74F" w14:textId="4F9861DA" w:rsidR="00F6146B" w:rsidRDefault="00F6146B" w:rsidP="00F6146B">
      <w:pPr>
        <w:tabs>
          <w:tab w:val="left" w:pos="0"/>
        </w:tabs>
        <w:jc w:val="right"/>
        <w:rPr>
          <w:rFonts w:asciiTheme="majorBidi" w:hAnsiTheme="majorBidi" w:cstheme="majorBidi"/>
        </w:rPr>
      </w:pPr>
      <w:r>
        <w:rPr>
          <w:rFonts w:asciiTheme="majorBidi" w:hAnsiTheme="majorBidi" w:cstheme="majorBidi"/>
        </w:rPr>
        <w:t xml:space="preserve">Alexander, Michelle. 2016. </w:t>
      </w:r>
      <w:r>
        <w:rPr>
          <w:rFonts w:asciiTheme="majorBidi" w:hAnsiTheme="majorBidi" w:cstheme="majorBidi"/>
          <w:i/>
          <w:iCs/>
        </w:rPr>
        <w:t>The New Jim Crow</w:t>
      </w:r>
    </w:p>
    <w:p w14:paraId="23EEC8A1" w14:textId="1A939990" w:rsidR="00F6146B" w:rsidRDefault="00F6146B" w:rsidP="00F6146B">
      <w:pPr>
        <w:tabs>
          <w:tab w:val="left" w:pos="0"/>
        </w:tabs>
        <w:jc w:val="right"/>
        <w:rPr>
          <w:rFonts w:asciiTheme="majorBidi" w:hAnsiTheme="majorBidi" w:cstheme="majorBidi"/>
        </w:rPr>
      </w:pPr>
    </w:p>
    <w:p w14:paraId="2B76F152" w14:textId="2C7D8366" w:rsidR="00F6146B" w:rsidRDefault="00F6146B" w:rsidP="00F6146B">
      <w:pPr>
        <w:tabs>
          <w:tab w:val="left" w:pos="0"/>
        </w:tabs>
        <w:rPr>
          <w:rFonts w:asciiTheme="majorBidi" w:hAnsiTheme="majorBidi" w:cstheme="majorBidi"/>
          <w:u w:val="single"/>
          <w:rtl/>
        </w:rPr>
      </w:pPr>
      <w:r w:rsidRPr="00F6146B">
        <w:rPr>
          <w:rFonts w:asciiTheme="majorBidi" w:hAnsiTheme="majorBidi" w:cstheme="majorBidi" w:hint="cs"/>
          <w:u w:val="single"/>
          <w:rtl/>
        </w:rPr>
        <w:t xml:space="preserve">שיעור 5 </w:t>
      </w:r>
      <w:r w:rsidRPr="00F6146B">
        <w:rPr>
          <w:rFonts w:asciiTheme="majorBidi" w:hAnsiTheme="majorBidi" w:cstheme="majorBidi"/>
          <w:u w:val="single"/>
          <w:rtl/>
        </w:rPr>
        <w:t>–</w:t>
      </w:r>
      <w:r w:rsidRPr="00F6146B">
        <w:rPr>
          <w:rFonts w:asciiTheme="majorBidi" w:hAnsiTheme="majorBidi" w:cstheme="majorBidi" w:hint="cs"/>
          <w:u w:val="single"/>
          <w:rtl/>
        </w:rPr>
        <w:t xml:space="preserve"> חלונות שבורים</w:t>
      </w:r>
    </w:p>
    <w:p w14:paraId="6626A9B5" w14:textId="744973CB" w:rsidR="00F6146B" w:rsidRDefault="00F6146B" w:rsidP="00F6146B">
      <w:pPr>
        <w:tabs>
          <w:tab w:val="left" w:pos="0"/>
        </w:tabs>
        <w:rPr>
          <w:rFonts w:asciiTheme="majorBidi" w:hAnsiTheme="majorBidi" w:cstheme="majorBidi"/>
          <w:u w:val="single"/>
          <w:rtl/>
        </w:rPr>
      </w:pPr>
    </w:p>
    <w:p w14:paraId="40EC3A4B" w14:textId="37C84029" w:rsidR="00F6146B" w:rsidRDefault="00F6146B" w:rsidP="00F6146B">
      <w:pPr>
        <w:tabs>
          <w:tab w:val="left" w:pos="0"/>
        </w:tabs>
        <w:rPr>
          <w:rFonts w:asciiTheme="majorBidi" w:hAnsiTheme="majorBidi" w:cstheme="majorBidi"/>
          <w:rtl/>
        </w:rPr>
      </w:pPr>
      <w:r>
        <w:rPr>
          <w:rFonts w:asciiTheme="majorBidi" w:hAnsiTheme="majorBidi" w:cstheme="majorBidi" w:hint="cs"/>
          <w:rtl/>
        </w:rPr>
        <w:t xml:space="preserve">נושא: </w:t>
      </w:r>
      <w:r w:rsidR="00E73AF2">
        <w:rPr>
          <w:rFonts w:asciiTheme="majorBidi" w:hAnsiTheme="majorBidi" w:cstheme="majorBidi" w:hint="cs"/>
          <w:rtl/>
        </w:rPr>
        <w:t xml:space="preserve">תיאורית החלונות השבורים נחשבה למהפכה בתפיסות השיטור, האם הצליחה? </w:t>
      </w:r>
    </w:p>
    <w:p w14:paraId="185245EE" w14:textId="2751778E" w:rsidR="00E73AF2" w:rsidRDefault="00E73AF2" w:rsidP="00F6146B">
      <w:pPr>
        <w:tabs>
          <w:tab w:val="left" w:pos="0"/>
        </w:tabs>
        <w:rPr>
          <w:rFonts w:asciiTheme="majorBidi" w:hAnsiTheme="majorBidi" w:cstheme="majorBidi"/>
          <w:rtl/>
        </w:rPr>
      </w:pPr>
    </w:p>
    <w:p w14:paraId="7B644FFC" w14:textId="10023D4D" w:rsidR="00E73AF2" w:rsidRDefault="00E73AF2" w:rsidP="00E73AF2">
      <w:pPr>
        <w:tabs>
          <w:tab w:val="left" w:pos="0"/>
        </w:tabs>
        <w:jc w:val="right"/>
        <w:rPr>
          <w:rFonts w:asciiTheme="majorBidi" w:hAnsiTheme="majorBidi" w:cstheme="majorBidi"/>
          <w:color w:val="202122"/>
          <w:shd w:val="clear" w:color="auto" w:fill="FFFFFF"/>
        </w:rPr>
      </w:pPr>
      <w:r>
        <w:rPr>
          <w:rFonts w:asciiTheme="majorBidi" w:hAnsiTheme="majorBidi" w:cstheme="majorBidi"/>
        </w:rPr>
        <w:t xml:space="preserve"> </w:t>
      </w:r>
      <w:r w:rsidRPr="00E73AF2">
        <w:rPr>
          <w:rFonts w:asciiTheme="majorBidi" w:hAnsiTheme="majorBidi" w:cstheme="majorBidi"/>
          <w:color w:val="202122"/>
          <w:shd w:val="clear" w:color="auto" w:fill="FFFFFF"/>
        </w:rPr>
        <w:t xml:space="preserve">Wilson, James Q.; </w:t>
      </w:r>
      <w:proofErr w:type="spellStart"/>
      <w:r w:rsidRPr="00E73AF2">
        <w:rPr>
          <w:rFonts w:asciiTheme="majorBidi" w:hAnsiTheme="majorBidi" w:cstheme="majorBidi"/>
          <w:color w:val="202122"/>
          <w:shd w:val="clear" w:color="auto" w:fill="FFFFFF"/>
        </w:rPr>
        <w:t>Kelling</w:t>
      </w:r>
      <w:proofErr w:type="spellEnd"/>
      <w:r w:rsidRPr="00E73AF2">
        <w:rPr>
          <w:rFonts w:asciiTheme="majorBidi" w:hAnsiTheme="majorBidi" w:cstheme="majorBidi"/>
          <w:color w:val="202122"/>
          <w:shd w:val="clear" w:color="auto" w:fill="FFFFFF"/>
        </w:rPr>
        <w:t>, George L. (March 1982). </w:t>
      </w:r>
      <w:hyperlink r:id="rId5" w:history="1">
        <w:r w:rsidRPr="00E73AF2">
          <w:rPr>
            <w:rFonts w:asciiTheme="majorBidi" w:hAnsiTheme="majorBidi" w:cstheme="majorBidi"/>
            <w:color w:val="663366"/>
            <w:u w:val="single"/>
            <w:shd w:val="clear" w:color="auto" w:fill="FFFFFF"/>
          </w:rPr>
          <w:t>"Broken Windows"</w:t>
        </w:r>
      </w:hyperlink>
      <w:r w:rsidRPr="00E73AF2">
        <w:rPr>
          <w:rFonts w:asciiTheme="majorBidi" w:hAnsiTheme="majorBidi" w:cstheme="majorBidi"/>
          <w:color w:val="202122"/>
          <w:shd w:val="clear" w:color="auto" w:fill="FFFFFF"/>
        </w:rPr>
        <w:t>. </w:t>
      </w:r>
      <w:r w:rsidRPr="00E73AF2">
        <w:rPr>
          <w:rFonts w:asciiTheme="majorBidi" w:hAnsiTheme="majorBidi" w:cstheme="majorBidi"/>
          <w:i/>
          <w:iCs/>
          <w:color w:val="202122"/>
          <w:shd w:val="clear" w:color="auto" w:fill="FFFFFF"/>
        </w:rPr>
        <w:t>www.theatlantic.com</w:t>
      </w:r>
      <w:r w:rsidRPr="00E73AF2">
        <w:rPr>
          <w:rFonts w:asciiTheme="majorBidi" w:hAnsiTheme="majorBidi" w:cstheme="majorBidi"/>
          <w:color w:val="202122"/>
          <w:shd w:val="clear" w:color="auto" w:fill="FFFFFF"/>
        </w:rPr>
        <w:t>. </w:t>
      </w:r>
    </w:p>
    <w:p w14:paraId="40F662DA" w14:textId="473B21A8" w:rsidR="00E73AF2" w:rsidRDefault="00E73AF2" w:rsidP="00E73AF2">
      <w:pPr>
        <w:tabs>
          <w:tab w:val="left" w:pos="0"/>
        </w:tabs>
        <w:jc w:val="right"/>
        <w:rPr>
          <w:rFonts w:asciiTheme="majorBidi" w:hAnsiTheme="majorBidi" w:cstheme="majorBidi"/>
          <w:color w:val="202122"/>
          <w:shd w:val="clear" w:color="auto" w:fill="FFFFFF"/>
        </w:rPr>
      </w:pPr>
    </w:p>
    <w:p w14:paraId="4287096A" w14:textId="5201084F" w:rsidR="00E73AF2" w:rsidRDefault="00E73AF2" w:rsidP="00E73AF2">
      <w:pPr>
        <w:tabs>
          <w:tab w:val="left" w:pos="0"/>
        </w:tabs>
        <w:rPr>
          <w:rFonts w:asciiTheme="majorBidi" w:hAnsiTheme="majorBidi" w:cstheme="majorBidi"/>
          <w:color w:val="202122"/>
          <w:u w:val="single"/>
          <w:shd w:val="clear" w:color="auto" w:fill="FFFFFF"/>
          <w:rtl/>
        </w:rPr>
      </w:pPr>
      <w:r w:rsidRPr="00E73AF2">
        <w:rPr>
          <w:rFonts w:asciiTheme="majorBidi" w:hAnsiTheme="majorBidi" w:cstheme="majorBidi" w:hint="cs"/>
          <w:color w:val="202122"/>
          <w:u w:val="single"/>
          <w:shd w:val="clear" w:color="auto" w:fill="FFFFFF"/>
          <w:rtl/>
        </w:rPr>
        <w:t xml:space="preserve">שיעור 6 </w:t>
      </w:r>
      <w:r>
        <w:rPr>
          <w:rFonts w:asciiTheme="majorBidi" w:hAnsiTheme="majorBidi" w:cstheme="majorBidi"/>
          <w:color w:val="202122"/>
          <w:u w:val="single"/>
          <w:shd w:val="clear" w:color="auto" w:fill="FFFFFF"/>
          <w:rtl/>
        </w:rPr>
        <w:t>–</w:t>
      </w:r>
      <w:r w:rsidRPr="00E73AF2">
        <w:rPr>
          <w:rFonts w:asciiTheme="majorBidi" w:hAnsiTheme="majorBidi" w:cstheme="majorBidi" w:hint="cs"/>
          <w:color w:val="202122"/>
          <w:u w:val="single"/>
          <w:shd w:val="clear" w:color="auto" w:fill="FFFFFF"/>
          <w:rtl/>
        </w:rPr>
        <w:t xml:space="preserve"> </w:t>
      </w:r>
      <w:r>
        <w:rPr>
          <w:rFonts w:asciiTheme="majorBidi" w:hAnsiTheme="majorBidi" w:cstheme="majorBidi" w:hint="cs"/>
          <w:color w:val="202122"/>
          <w:u w:val="single"/>
          <w:shd w:val="clear" w:color="auto" w:fill="FFFFFF"/>
          <w:rtl/>
        </w:rPr>
        <w:t>אמון ולגיטימציה</w:t>
      </w:r>
    </w:p>
    <w:p w14:paraId="0CA89B3D" w14:textId="3B583326" w:rsidR="00F96ADC" w:rsidRDefault="00F96ADC" w:rsidP="00E73AF2">
      <w:pPr>
        <w:tabs>
          <w:tab w:val="left" w:pos="0"/>
        </w:tabs>
        <w:rPr>
          <w:rFonts w:asciiTheme="majorBidi" w:hAnsiTheme="majorBidi" w:cstheme="majorBidi"/>
          <w:color w:val="202122"/>
          <w:u w:val="single"/>
          <w:shd w:val="clear" w:color="auto" w:fill="FFFFFF"/>
          <w:rtl/>
        </w:rPr>
      </w:pPr>
    </w:p>
    <w:p w14:paraId="41AF174A" w14:textId="724DD59A" w:rsidR="00F96ADC" w:rsidRDefault="00F96ADC" w:rsidP="00E73AF2">
      <w:pPr>
        <w:tabs>
          <w:tab w:val="left" w:pos="0"/>
        </w:tabs>
        <w:rPr>
          <w:rFonts w:asciiTheme="majorBidi" w:hAnsiTheme="majorBidi" w:cstheme="majorBidi"/>
          <w:color w:val="202122"/>
          <w:shd w:val="clear" w:color="auto" w:fill="FFFFFF"/>
          <w:rtl/>
        </w:rPr>
      </w:pPr>
      <w:r>
        <w:rPr>
          <w:rFonts w:asciiTheme="majorBidi" w:hAnsiTheme="majorBidi" w:cstheme="majorBidi" w:hint="cs"/>
          <w:color w:val="202122"/>
          <w:shd w:val="clear" w:color="auto" w:fill="FFFFFF"/>
          <w:rtl/>
        </w:rPr>
        <w:t>נושא: מדוע משטרה זקוקה לאמון ולגיטמציה? כיצד היא משיגה אותם? דיון ביעילות והוגנות</w:t>
      </w:r>
    </w:p>
    <w:p w14:paraId="2F085A66" w14:textId="6E80D2CB" w:rsidR="00F96ADC" w:rsidRDefault="00F96ADC" w:rsidP="00E73AF2">
      <w:pPr>
        <w:tabs>
          <w:tab w:val="left" w:pos="0"/>
        </w:tabs>
        <w:rPr>
          <w:rFonts w:asciiTheme="majorBidi" w:hAnsiTheme="majorBidi" w:cstheme="majorBidi"/>
          <w:color w:val="202122"/>
          <w:shd w:val="clear" w:color="auto" w:fill="FFFFFF"/>
          <w:rtl/>
        </w:rPr>
      </w:pPr>
    </w:p>
    <w:p w14:paraId="3A33CE67" w14:textId="77777777" w:rsidR="003E3B0D" w:rsidRDefault="003E3B0D" w:rsidP="003E3B0D">
      <w:pPr>
        <w:pStyle w:val="NormalWeb"/>
        <w:tabs>
          <w:tab w:val="left" w:pos="0"/>
        </w:tabs>
        <w:spacing w:before="0" w:beforeAutospacing="0" w:after="0" w:afterAutospacing="0"/>
        <w:ind w:left="426" w:hanging="398"/>
        <w:rPr>
          <w:rFonts w:asciiTheme="majorBidi" w:hAnsiTheme="majorBidi" w:cstheme="majorBidi"/>
          <w:lang w:bidi="he-IL"/>
        </w:rPr>
      </w:pPr>
      <w:r w:rsidRPr="006458F4">
        <w:rPr>
          <w:rFonts w:asciiTheme="majorBidi" w:hAnsiTheme="majorBidi" w:cstheme="majorBidi"/>
        </w:rPr>
        <w:t>Tyler, T.R., 2004. Enhancing police legitimacy. </w:t>
      </w:r>
      <w:r w:rsidRPr="006458F4">
        <w:rPr>
          <w:rFonts w:asciiTheme="majorBidi" w:hAnsiTheme="majorBidi" w:cstheme="majorBidi"/>
          <w:i/>
          <w:iCs/>
        </w:rPr>
        <w:t>The annals of the American academy of political and social science</w:t>
      </w:r>
      <w:r w:rsidRPr="006458F4">
        <w:rPr>
          <w:rFonts w:asciiTheme="majorBidi" w:hAnsiTheme="majorBidi" w:cstheme="majorBidi"/>
        </w:rPr>
        <w:t>, 593(1), 84-99.</w:t>
      </w:r>
      <w:r w:rsidRPr="006458F4">
        <w:rPr>
          <w:rFonts w:asciiTheme="majorBidi" w:hAnsiTheme="majorBidi" w:cstheme="majorBidi"/>
          <w:rtl/>
          <w:lang w:bidi="he-IL"/>
        </w:rPr>
        <w:t>‏</w:t>
      </w:r>
    </w:p>
    <w:p w14:paraId="70821584" w14:textId="77777777" w:rsidR="003E3B0D" w:rsidRPr="006458F4" w:rsidRDefault="003E3B0D" w:rsidP="003E3B0D">
      <w:pPr>
        <w:pStyle w:val="NormalWeb"/>
        <w:tabs>
          <w:tab w:val="left" w:pos="0"/>
        </w:tabs>
        <w:spacing w:before="0" w:beforeAutospacing="0" w:after="0" w:afterAutospacing="0"/>
        <w:ind w:left="426" w:hanging="398"/>
        <w:rPr>
          <w:rFonts w:asciiTheme="majorBidi" w:hAnsiTheme="majorBidi" w:cstheme="majorBidi"/>
          <w:lang w:bidi="he-IL"/>
        </w:rPr>
      </w:pPr>
    </w:p>
    <w:p w14:paraId="5F23AA7C" w14:textId="02AB34CC" w:rsidR="00F96ADC" w:rsidRDefault="003E3B0D" w:rsidP="003E3B0D">
      <w:pPr>
        <w:tabs>
          <w:tab w:val="left" w:pos="0"/>
        </w:tabs>
        <w:rPr>
          <w:rFonts w:asciiTheme="majorBidi" w:hAnsiTheme="majorBidi" w:cstheme="majorBidi"/>
          <w:u w:val="single"/>
          <w:rtl/>
        </w:rPr>
      </w:pPr>
      <w:r w:rsidRPr="003E3B0D">
        <w:rPr>
          <w:rFonts w:asciiTheme="majorBidi" w:hAnsiTheme="majorBidi" w:cstheme="majorBidi" w:hint="cs"/>
          <w:u w:val="single"/>
          <w:rtl/>
        </w:rPr>
        <w:t xml:space="preserve">שיעור 7 </w:t>
      </w:r>
      <w:r>
        <w:rPr>
          <w:rFonts w:asciiTheme="majorBidi" w:hAnsiTheme="majorBidi" w:cstheme="majorBidi"/>
          <w:u w:val="single"/>
          <w:rtl/>
        </w:rPr>
        <w:t>–</w:t>
      </w:r>
      <w:r w:rsidRPr="003E3B0D">
        <w:rPr>
          <w:rFonts w:asciiTheme="majorBidi" w:hAnsiTheme="majorBidi" w:cstheme="majorBidi" w:hint="cs"/>
          <w:u w:val="single"/>
          <w:rtl/>
        </w:rPr>
        <w:t xml:space="preserve"> מיליטריזציה</w:t>
      </w:r>
    </w:p>
    <w:p w14:paraId="2690FEEE" w14:textId="7D1531E6" w:rsidR="003E3B0D" w:rsidRDefault="003E3B0D" w:rsidP="003E3B0D">
      <w:pPr>
        <w:tabs>
          <w:tab w:val="left" w:pos="0"/>
        </w:tabs>
        <w:rPr>
          <w:rFonts w:asciiTheme="majorBidi" w:hAnsiTheme="majorBidi" w:cstheme="majorBidi"/>
          <w:u w:val="single"/>
          <w:rtl/>
        </w:rPr>
      </w:pPr>
    </w:p>
    <w:p w14:paraId="312842D0" w14:textId="1AB967EC" w:rsidR="003E3B0D" w:rsidRDefault="003E3B0D" w:rsidP="003E3B0D">
      <w:pPr>
        <w:tabs>
          <w:tab w:val="left" w:pos="0"/>
        </w:tabs>
        <w:rPr>
          <w:rFonts w:asciiTheme="majorBidi" w:hAnsiTheme="majorBidi" w:cstheme="majorBidi"/>
          <w:rtl/>
        </w:rPr>
      </w:pPr>
      <w:r>
        <w:rPr>
          <w:rFonts w:asciiTheme="majorBidi" w:hAnsiTheme="majorBidi" w:cstheme="majorBidi" w:hint="cs"/>
          <w:rtl/>
        </w:rPr>
        <w:t xml:space="preserve">נושא: הקשר בין משטרה וצבא/צבאיות. </w:t>
      </w:r>
      <w:r w:rsidR="00F65352">
        <w:rPr>
          <w:rFonts w:asciiTheme="majorBidi" w:hAnsiTheme="majorBidi" w:cstheme="majorBidi" w:hint="cs"/>
          <w:rtl/>
        </w:rPr>
        <w:t>האם המשטרה מאמצת דפוסי פעולה צבאיים? מה המשמעות?</w:t>
      </w:r>
    </w:p>
    <w:p w14:paraId="2617730C" w14:textId="6CA556DE" w:rsidR="003E3B0D" w:rsidRDefault="003E3B0D" w:rsidP="003E3B0D">
      <w:pPr>
        <w:tabs>
          <w:tab w:val="left" w:pos="0"/>
        </w:tabs>
        <w:rPr>
          <w:rFonts w:asciiTheme="majorBidi" w:hAnsiTheme="majorBidi" w:cstheme="majorBidi"/>
          <w:rtl/>
        </w:rPr>
      </w:pPr>
    </w:p>
    <w:p w14:paraId="1E0275BE" w14:textId="56EA4118" w:rsidR="003E3B0D" w:rsidRDefault="00F65352" w:rsidP="00F65352">
      <w:pPr>
        <w:tabs>
          <w:tab w:val="left" w:pos="0"/>
        </w:tabs>
        <w:jc w:val="right"/>
        <w:rPr>
          <w:rStyle w:val="Emphasis"/>
          <w:rFonts w:asciiTheme="majorBidi" w:hAnsiTheme="majorBidi" w:cstheme="majorBidi"/>
          <w:color w:val="333333"/>
          <w:bdr w:val="none" w:sz="0" w:space="0" w:color="auto" w:frame="1"/>
          <w:shd w:val="clear" w:color="auto" w:fill="FFFFFF"/>
          <w:rtl/>
        </w:rPr>
      </w:pPr>
      <w:r w:rsidRPr="00F65352">
        <w:rPr>
          <w:rFonts w:asciiTheme="majorBidi" w:hAnsiTheme="majorBidi" w:cstheme="majorBidi"/>
          <w:color w:val="333333"/>
          <w:shd w:val="clear" w:color="auto" w:fill="FFFFFF"/>
        </w:rPr>
        <w:t xml:space="preserve">Balko, Radley </w:t>
      </w:r>
      <w:r w:rsidRPr="00F65352">
        <w:rPr>
          <w:rStyle w:val="Emphasis"/>
          <w:rFonts w:asciiTheme="majorBidi" w:hAnsiTheme="majorBidi" w:cstheme="majorBidi"/>
          <w:color w:val="333333"/>
          <w:bdr w:val="none" w:sz="0" w:space="0" w:color="auto" w:frame="1"/>
          <w:shd w:val="clear" w:color="auto" w:fill="FFFFFF"/>
        </w:rPr>
        <w:t>Rise Of The Warrior Cop</w:t>
      </w:r>
    </w:p>
    <w:p w14:paraId="73D01699" w14:textId="10FFE678" w:rsidR="00F65352" w:rsidRDefault="00F65352" w:rsidP="00F65352">
      <w:pPr>
        <w:tabs>
          <w:tab w:val="left" w:pos="0"/>
        </w:tabs>
        <w:jc w:val="right"/>
        <w:rPr>
          <w:rStyle w:val="Emphasis"/>
          <w:rFonts w:asciiTheme="majorBidi" w:hAnsiTheme="majorBidi" w:cstheme="majorBidi"/>
          <w:color w:val="333333"/>
          <w:bdr w:val="none" w:sz="0" w:space="0" w:color="auto" w:frame="1"/>
          <w:shd w:val="clear" w:color="auto" w:fill="FFFFFF"/>
          <w:rtl/>
        </w:rPr>
      </w:pPr>
    </w:p>
    <w:p w14:paraId="443938E0" w14:textId="0CA106DB" w:rsidR="00F65352" w:rsidRDefault="00F65352" w:rsidP="00F65352">
      <w:pPr>
        <w:tabs>
          <w:tab w:val="left" w:pos="0"/>
        </w:tabs>
        <w:rPr>
          <w:rStyle w:val="Emphasis"/>
          <w:rFonts w:asciiTheme="majorBidi" w:hAnsiTheme="majorBidi" w:cstheme="majorBidi"/>
          <w:i w:val="0"/>
          <w:iCs w:val="0"/>
          <w:color w:val="333333"/>
          <w:bdr w:val="none" w:sz="0" w:space="0" w:color="auto" w:frame="1"/>
          <w:shd w:val="clear" w:color="auto" w:fill="FFFFFF"/>
          <w:rtl/>
        </w:rPr>
      </w:pPr>
      <w:r>
        <w:rPr>
          <w:rStyle w:val="Emphasis"/>
          <w:rFonts w:asciiTheme="majorBidi" w:hAnsiTheme="majorBidi" w:cstheme="majorBidi" w:hint="cs"/>
          <w:i w:val="0"/>
          <w:iCs w:val="0"/>
          <w:color w:val="333333"/>
          <w:u w:val="single"/>
          <w:bdr w:val="none" w:sz="0" w:space="0" w:color="auto" w:frame="1"/>
          <w:shd w:val="clear" w:color="auto" w:fill="FFFFFF"/>
          <w:rtl/>
        </w:rPr>
        <w:t xml:space="preserve">שיעור 8 </w:t>
      </w:r>
      <w:r>
        <w:rPr>
          <w:rStyle w:val="Emphasis"/>
          <w:rFonts w:asciiTheme="majorBidi" w:hAnsiTheme="majorBidi" w:cstheme="majorBidi"/>
          <w:i w:val="0"/>
          <w:iCs w:val="0"/>
          <w:color w:val="333333"/>
          <w:u w:val="single"/>
          <w:bdr w:val="none" w:sz="0" w:space="0" w:color="auto" w:frame="1"/>
          <w:shd w:val="clear" w:color="auto" w:fill="FFFFFF"/>
          <w:rtl/>
        </w:rPr>
        <w:t>–</w:t>
      </w:r>
      <w:r>
        <w:rPr>
          <w:rStyle w:val="Emphasis"/>
          <w:rFonts w:asciiTheme="majorBidi" w:hAnsiTheme="majorBidi" w:cstheme="majorBidi" w:hint="cs"/>
          <w:i w:val="0"/>
          <w:iCs w:val="0"/>
          <w:color w:val="333333"/>
          <w:u w:val="single"/>
          <w:bdr w:val="none" w:sz="0" w:space="0" w:color="auto" w:frame="1"/>
          <w:shd w:val="clear" w:color="auto" w:fill="FFFFFF"/>
          <w:rtl/>
        </w:rPr>
        <w:t xml:space="preserve"> פרופיילינג אתני </w:t>
      </w:r>
    </w:p>
    <w:p w14:paraId="1890AC12" w14:textId="0125DDF9" w:rsidR="00F65352" w:rsidRDefault="00F65352" w:rsidP="00F65352">
      <w:pPr>
        <w:tabs>
          <w:tab w:val="left" w:pos="0"/>
        </w:tabs>
        <w:rPr>
          <w:rStyle w:val="Emphasis"/>
          <w:rFonts w:asciiTheme="majorBidi" w:hAnsiTheme="majorBidi" w:cstheme="majorBidi"/>
          <w:i w:val="0"/>
          <w:iCs w:val="0"/>
          <w:color w:val="333333"/>
          <w:bdr w:val="none" w:sz="0" w:space="0" w:color="auto" w:frame="1"/>
          <w:shd w:val="clear" w:color="auto" w:fill="FFFFFF"/>
          <w:rtl/>
        </w:rPr>
      </w:pPr>
    </w:p>
    <w:p w14:paraId="24C14C1C" w14:textId="138FBE2D" w:rsidR="00F65352" w:rsidRDefault="00F65352" w:rsidP="00F65352">
      <w:pPr>
        <w:tabs>
          <w:tab w:val="left" w:pos="0"/>
        </w:tabs>
        <w:rPr>
          <w:rStyle w:val="Emphasis"/>
          <w:rFonts w:asciiTheme="majorBidi" w:hAnsiTheme="majorBidi" w:cstheme="majorBidi"/>
          <w:i w:val="0"/>
          <w:iCs w:val="0"/>
          <w:color w:val="333333"/>
          <w:bdr w:val="none" w:sz="0" w:space="0" w:color="auto" w:frame="1"/>
          <w:shd w:val="clear" w:color="auto" w:fill="FFFFFF"/>
        </w:rPr>
      </w:pPr>
      <w:r>
        <w:rPr>
          <w:rStyle w:val="Emphasis"/>
          <w:rFonts w:asciiTheme="majorBidi" w:hAnsiTheme="majorBidi" w:cstheme="majorBidi" w:hint="cs"/>
          <w:i w:val="0"/>
          <w:iCs w:val="0"/>
          <w:color w:val="333333"/>
          <w:bdr w:val="none" w:sz="0" w:space="0" w:color="auto" w:frame="1"/>
          <w:shd w:val="clear" w:color="auto" w:fill="FFFFFF"/>
          <w:rtl/>
        </w:rPr>
        <w:lastRenderedPageBreak/>
        <w:t>נושא: "להיות במקום הלא נכון", "לנהוג שאתה שחור" (</w:t>
      </w:r>
      <w:r>
        <w:rPr>
          <w:rStyle w:val="Emphasis"/>
          <w:rFonts w:asciiTheme="majorBidi" w:hAnsiTheme="majorBidi" w:cstheme="majorBidi"/>
          <w:i w:val="0"/>
          <w:iCs w:val="0"/>
          <w:color w:val="333333"/>
          <w:bdr w:val="none" w:sz="0" w:space="0" w:color="auto" w:frame="1"/>
          <w:shd w:val="clear" w:color="auto" w:fill="FFFFFF"/>
        </w:rPr>
        <w:t>driving while black</w:t>
      </w:r>
      <w:r>
        <w:rPr>
          <w:rStyle w:val="Emphasis"/>
          <w:rFonts w:asciiTheme="majorBidi" w:hAnsiTheme="majorBidi" w:cstheme="majorBidi" w:hint="cs"/>
          <w:i w:val="0"/>
          <w:iCs w:val="0"/>
          <w:color w:val="333333"/>
          <w:bdr w:val="none" w:sz="0" w:space="0" w:color="auto" w:frame="1"/>
          <w:shd w:val="clear" w:color="auto" w:fill="FFFFFF"/>
          <w:rtl/>
        </w:rPr>
        <w:t>) הן אמירות המתייחסות לתופעה המכונה פרופילינ אתני, מעצר ועיכוב אנשים בשל מאפיין חזותי כל שהוא.</w:t>
      </w:r>
    </w:p>
    <w:p w14:paraId="0C7F8D68" w14:textId="14608615" w:rsidR="00EA1A21" w:rsidRDefault="00EA1A21" w:rsidP="00F65352">
      <w:pPr>
        <w:tabs>
          <w:tab w:val="left" w:pos="0"/>
        </w:tabs>
        <w:rPr>
          <w:rStyle w:val="Emphasis"/>
          <w:rFonts w:asciiTheme="majorBidi" w:hAnsiTheme="majorBidi" w:cstheme="majorBidi"/>
          <w:i w:val="0"/>
          <w:iCs w:val="0"/>
          <w:color w:val="333333"/>
          <w:bdr w:val="none" w:sz="0" w:space="0" w:color="auto" w:frame="1"/>
          <w:shd w:val="clear" w:color="auto" w:fill="FFFFFF"/>
        </w:rPr>
      </w:pPr>
    </w:p>
    <w:p w14:paraId="5C81A892" w14:textId="77777777" w:rsidR="00EA1A21" w:rsidRPr="006458F4" w:rsidRDefault="00EA1A21" w:rsidP="00EA1A21">
      <w:pPr>
        <w:tabs>
          <w:tab w:val="left" w:pos="0"/>
        </w:tabs>
        <w:ind w:left="450" w:hanging="450"/>
        <w:jc w:val="right"/>
        <w:rPr>
          <w:rFonts w:asciiTheme="majorBidi" w:hAnsiTheme="majorBidi" w:cstheme="majorBidi"/>
          <w:lang w:bidi="ar-SA"/>
        </w:rPr>
      </w:pPr>
      <w:proofErr w:type="spellStart"/>
      <w:r w:rsidRPr="006458F4">
        <w:rPr>
          <w:rFonts w:asciiTheme="majorBidi" w:hAnsiTheme="majorBidi" w:cstheme="majorBidi"/>
          <w:color w:val="222222"/>
          <w:shd w:val="clear" w:color="auto" w:fill="FFFFFF"/>
          <w:lang w:bidi="ar-SA"/>
        </w:rPr>
        <w:t>Weitzer</w:t>
      </w:r>
      <w:proofErr w:type="spellEnd"/>
      <w:r w:rsidRPr="006458F4">
        <w:rPr>
          <w:rFonts w:asciiTheme="majorBidi" w:hAnsiTheme="majorBidi" w:cstheme="majorBidi"/>
          <w:color w:val="222222"/>
          <w:shd w:val="clear" w:color="auto" w:fill="FFFFFF"/>
          <w:lang w:bidi="ar-SA"/>
        </w:rPr>
        <w:t xml:space="preserve">, Ronald, and Steven A. </w:t>
      </w:r>
      <w:proofErr w:type="spellStart"/>
      <w:r w:rsidRPr="006458F4">
        <w:rPr>
          <w:rFonts w:asciiTheme="majorBidi" w:hAnsiTheme="majorBidi" w:cstheme="majorBidi"/>
          <w:color w:val="222222"/>
          <w:shd w:val="clear" w:color="auto" w:fill="FFFFFF"/>
          <w:lang w:bidi="ar-SA"/>
        </w:rPr>
        <w:t>Tuch</w:t>
      </w:r>
      <w:proofErr w:type="spellEnd"/>
      <w:r w:rsidRPr="006458F4">
        <w:rPr>
          <w:rFonts w:asciiTheme="majorBidi" w:hAnsiTheme="majorBidi" w:cstheme="majorBidi"/>
          <w:color w:val="222222"/>
          <w:shd w:val="clear" w:color="auto" w:fill="FFFFFF"/>
          <w:lang w:bidi="ar-SA"/>
        </w:rPr>
        <w:t>. "Perceptions of racial profiling: Race, class, and personal experience." </w:t>
      </w:r>
      <w:r w:rsidRPr="006458F4">
        <w:rPr>
          <w:rFonts w:asciiTheme="majorBidi" w:hAnsiTheme="majorBidi" w:cstheme="majorBidi"/>
          <w:i/>
          <w:iCs/>
          <w:color w:val="222222"/>
          <w:shd w:val="clear" w:color="auto" w:fill="FFFFFF"/>
          <w:lang w:bidi="ar-SA"/>
        </w:rPr>
        <w:t>Criminology</w:t>
      </w:r>
      <w:r w:rsidRPr="006458F4">
        <w:rPr>
          <w:rFonts w:asciiTheme="majorBidi" w:hAnsiTheme="majorBidi" w:cstheme="majorBidi"/>
          <w:color w:val="222222"/>
          <w:shd w:val="clear" w:color="auto" w:fill="FFFFFF"/>
          <w:lang w:bidi="ar-SA"/>
        </w:rPr>
        <w:t>40.2 (2002): 435-456.</w:t>
      </w:r>
      <w:r w:rsidRPr="006458F4">
        <w:rPr>
          <w:rFonts w:asciiTheme="majorBidi" w:hAnsiTheme="majorBidi" w:cstheme="majorBidi"/>
          <w:color w:val="222222"/>
          <w:shd w:val="clear" w:color="auto" w:fill="FFFFFF"/>
          <w:rtl/>
          <w:lang w:bidi="ar-SA"/>
        </w:rPr>
        <w:t>‏</w:t>
      </w:r>
    </w:p>
    <w:p w14:paraId="752CC4E6" w14:textId="77777777" w:rsidR="00EA1A21" w:rsidRPr="006458F4" w:rsidRDefault="00EA1A21" w:rsidP="00EA1A21">
      <w:pPr>
        <w:tabs>
          <w:tab w:val="left" w:pos="0"/>
        </w:tabs>
        <w:suppressAutoHyphens/>
        <w:jc w:val="right"/>
        <w:rPr>
          <w:rFonts w:asciiTheme="majorBidi" w:hAnsiTheme="majorBidi" w:cstheme="majorBidi"/>
        </w:rPr>
      </w:pPr>
    </w:p>
    <w:p w14:paraId="518A9FEB" w14:textId="77777777" w:rsidR="00EA1A21" w:rsidRPr="006458F4" w:rsidRDefault="00EA1A21" w:rsidP="00EA1A21">
      <w:pPr>
        <w:tabs>
          <w:tab w:val="left" w:pos="0"/>
        </w:tabs>
        <w:suppressAutoHyphens/>
        <w:jc w:val="right"/>
        <w:rPr>
          <w:rFonts w:asciiTheme="majorBidi" w:hAnsiTheme="majorBidi" w:cstheme="majorBidi"/>
          <w:color w:val="000000" w:themeColor="text1"/>
        </w:rPr>
      </w:pPr>
      <w:proofErr w:type="spellStart"/>
      <w:r w:rsidRPr="006458F4">
        <w:rPr>
          <w:rFonts w:asciiTheme="majorBidi" w:hAnsiTheme="majorBidi" w:cstheme="majorBidi"/>
          <w:color w:val="000000" w:themeColor="text1"/>
        </w:rPr>
        <w:t>Weitzer</w:t>
      </w:r>
      <w:proofErr w:type="spellEnd"/>
      <w:r w:rsidRPr="006458F4">
        <w:rPr>
          <w:rFonts w:asciiTheme="majorBidi" w:hAnsiTheme="majorBidi" w:cstheme="majorBidi"/>
          <w:color w:val="000000" w:themeColor="text1"/>
        </w:rPr>
        <w:t xml:space="preserve">, R. and S. </w:t>
      </w:r>
      <w:proofErr w:type="spellStart"/>
      <w:r w:rsidRPr="006458F4">
        <w:rPr>
          <w:rFonts w:asciiTheme="majorBidi" w:hAnsiTheme="majorBidi" w:cstheme="majorBidi"/>
          <w:color w:val="000000" w:themeColor="text1"/>
        </w:rPr>
        <w:t>Tuch</w:t>
      </w:r>
      <w:proofErr w:type="spellEnd"/>
      <w:r w:rsidRPr="006458F4">
        <w:rPr>
          <w:rFonts w:asciiTheme="majorBidi" w:hAnsiTheme="majorBidi" w:cstheme="majorBidi"/>
          <w:color w:val="000000" w:themeColor="text1"/>
        </w:rPr>
        <w:t xml:space="preserve"> (2006). </w:t>
      </w:r>
      <w:r w:rsidRPr="006458F4">
        <w:rPr>
          <w:rFonts w:asciiTheme="majorBidi" w:hAnsiTheme="majorBidi" w:cstheme="majorBidi"/>
          <w:i/>
          <w:iCs/>
          <w:color w:val="000000" w:themeColor="text1"/>
        </w:rPr>
        <w:t>Race and Policing in America; conflict and Reform,</w:t>
      </w:r>
      <w:r w:rsidRPr="006458F4">
        <w:rPr>
          <w:rFonts w:asciiTheme="majorBidi" w:hAnsiTheme="majorBidi" w:cstheme="majorBidi"/>
          <w:color w:val="000000" w:themeColor="text1"/>
        </w:rPr>
        <w:t xml:space="preserve"> Oxford: Oxford University Press.</w:t>
      </w:r>
    </w:p>
    <w:p w14:paraId="5604890D" w14:textId="77777777" w:rsidR="00EA1A21" w:rsidRPr="00F65352" w:rsidRDefault="00EA1A21" w:rsidP="00EA1A21">
      <w:pPr>
        <w:tabs>
          <w:tab w:val="left" w:pos="0"/>
        </w:tabs>
        <w:bidi w:val="0"/>
        <w:jc w:val="both"/>
        <w:rPr>
          <w:rFonts w:asciiTheme="majorBidi" w:hAnsiTheme="majorBidi" w:cstheme="majorBidi"/>
          <w:rtl/>
        </w:rPr>
      </w:pPr>
    </w:p>
    <w:p w14:paraId="5B4A545E" w14:textId="6BFD450A" w:rsidR="00C840EC" w:rsidRDefault="00EA1A21" w:rsidP="00EA1A21">
      <w:pPr>
        <w:rPr>
          <w:rFonts w:cs="Narkisim"/>
          <w:u w:val="single"/>
          <w:rtl/>
        </w:rPr>
      </w:pPr>
      <w:r>
        <w:rPr>
          <w:rFonts w:cs="Narkisim" w:hint="cs"/>
          <w:u w:val="single"/>
          <w:rtl/>
        </w:rPr>
        <w:t xml:space="preserve">שיעור 9 </w:t>
      </w:r>
      <w:r>
        <w:rPr>
          <w:rFonts w:cs="Narkisim"/>
          <w:u w:val="single"/>
          <w:rtl/>
        </w:rPr>
        <w:t>–</w:t>
      </w:r>
      <w:r>
        <w:rPr>
          <w:rFonts w:cs="Narkisim" w:hint="cs"/>
          <w:u w:val="single"/>
          <w:rtl/>
        </w:rPr>
        <w:t xml:space="preserve"> צדק תהליכי</w:t>
      </w:r>
    </w:p>
    <w:p w14:paraId="6E4E7A34" w14:textId="53B31A8B" w:rsidR="00203EA3" w:rsidRDefault="00203EA3" w:rsidP="00EA1A21">
      <w:pPr>
        <w:rPr>
          <w:rFonts w:cs="Narkisim"/>
          <w:u w:val="single"/>
          <w:rtl/>
        </w:rPr>
      </w:pPr>
    </w:p>
    <w:p w14:paraId="190E37DE" w14:textId="77224305" w:rsidR="00203EA3" w:rsidRPr="00203EA3" w:rsidRDefault="00203EA3" w:rsidP="00EA1A21">
      <w:pPr>
        <w:rPr>
          <w:rFonts w:cs="Narkisim"/>
        </w:rPr>
      </w:pPr>
      <w:r>
        <w:rPr>
          <w:rFonts w:cs="Narkisim" w:hint="cs"/>
          <w:rtl/>
        </w:rPr>
        <w:t xml:space="preserve">נושא: תיאוריית הצדק התהליכי קובעת כי האופן בו מתנהגים בעלי סמכות באינטראקציה עם אזרחים, ולא תוצאת האינטראקציה, משפיעים על אמון ולגיטימציה </w:t>
      </w:r>
      <w:r>
        <w:rPr>
          <w:rFonts w:cs="Narkisim"/>
          <w:rtl/>
        </w:rPr>
        <w:t>–</w:t>
      </w:r>
      <w:r>
        <w:rPr>
          <w:rFonts w:cs="Narkisim" w:hint="cs"/>
          <w:rtl/>
        </w:rPr>
        <w:t xml:space="preserve"> האם זה נכון?</w:t>
      </w:r>
    </w:p>
    <w:p w14:paraId="2DF7D586" w14:textId="77777777" w:rsidR="00C840EC" w:rsidRDefault="00C840EC" w:rsidP="00EA1A21">
      <w:pPr>
        <w:rPr>
          <w:rFonts w:cs="Narkisim"/>
          <w:u w:val="single"/>
          <w:rtl/>
        </w:rPr>
      </w:pPr>
    </w:p>
    <w:p w14:paraId="30C4A487" w14:textId="77777777" w:rsidR="00F51B5A" w:rsidRPr="006458F4" w:rsidRDefault="00F51B5A" w:rsidP="00F51B5A">
      <w:pPr>
        <w:pStyle w:val="NormalWeb"/>
        <w:tabs>
          <w:tab w:val="left" w:pos="0"/>
        </w:tabs>
        <w:spacing w:before="0" w:beforeAutospacing="0" w:after="0" w:afterAutospacing="0"/>
        <w:ind w:left="450" w:hanging="450"/>
        <w:rPr>
          <w:rFonts w:asciiTheme="majorBidi" w:hAnsiTheme="majorBidi" w:cstheme="majorBidi"/>
        </w:rPr>
      </w:pPr>
      <w:r w:rsidRPr="006458F4">
        <w:rPr>
          <w:rFonts w:asciiTheme="majorBidi" w:hAnsiTheme="majorBidi" w:cstheme="majorBidi"/>
        </w:rPr>
        <w:t xml:space="preserve">Tyler, T.R., 2006. </w:t>
      </w:r>
      <w:r w:rsidRPr="006458F4">
        <w:rPr>
          <w:rFonts w:asciiTheme="majorBidi" w:hAnsiTheme="majorBidi" w:cstheme="majorBidi"/>
          <w:i/>
          <w:iCs/>
        </w:rPr>
        <w:t>Why people obey the law: Procedural justice, legitimacy, and compliance</w:t>
      </w:r>
      <w:r w:rsidRPr="006458F4">
        <w:rPr>
          <w:rFonts w:asciiTheme="majorBidi" w:hAnsiTheme="majorBidi" w:cstheme="majorBidi"/>
        </w:rPr>
        <w:t>. Princeton, NJ: Princeton University Press.</w:t>
      </w:r>
      <w:r w:rsidRPr="006458F4">
        <w:rPr>
          <w:rFonts w:asciiTheme="majorBidi" w:hAnsiTheme="majorBidi" w:cstheme="majorBidi"/>
          <w:rtl/>
          <w:lang w:bidi="he-IL"/>
        </w:rPr>
        <w:t>‏</w:t>
      </w:r>
    </w:p>
    <w:p w14:paraId="02E88D9D" w14:textId="77777777" w:rsidR="00F51B5A" w:rsidRPr="006458F4" w:rsidRDefault="00F51B5A" w:rsidP="00F51B5A">
      <w:pPr>
        <w:tabs>
          <w:tab w:val="left" w:pos="0"/>
        </w:tabs>
        <w:rPr>
          <w:rFonts w:asciiTheme="majorBidi" w:hAnsiTheme="majorBidi" w:cstheme="majorBidi"/>
        </w:rPr>
      </w:pPr>
    </w:p>
    <w:p w14:paraId="0DDEB9B8" w14:textId="7D9DFB75" w:rsidR="00205AF3" w:rsidRPr="00205AF3" w:rsidRDefault="00205AF3" w:rsidP="00F51B5A">
      <w:pPr>
        <w:rPr>
          <w:rFonts w:cs="Narkisim"/>
          <w:u w:val="single"/>
          <w:rtl/>
        </w:rPr>
      </w:pPr>
      <w:r>
        <w:rPr>
          <w:rFonts w:cs="Narkisim" w:hint="cs"/>
          <w:u w:val="single"/>
          <w:rtl/>
        </w:rPr>
        <w:t xml:space="preserve"> </w:t>
      </w:r>
    </w:p>
    <w:p w14:paraId="349E6363" w14:textId="43781F8E" w:rsidR="007F08C8" w:rsidRDefault="004840A4" w:rsidP="004840A4">
      <w:pPr>
        <w:rPr>
          <w:rFonts w:cs="Narkisim"/>
          <w:rtl/>
        </w:rPr>
      </w:pPr>
      <w:r>
        <w:rPr>
          <w:rFonts w:cs="Narkisim" w:hint="cs"/>
          <w:u w:val="single"/>
          <w:rtl/>
        </w:rPr>
        <w:t xml:space="preserve">שיעור 10 </w:t>
      </w:r>
      <w:r>
        <w:rPr>
          <w:rFonts w:cs="Narkisim"/>
          <w:u w:val="single"/>
          <w:rtl/>
        </w:rPr>
        <w:t>–</w:t>
      </w:r>
      <w:r>
        <w:rPr>
          <w:rFonts w:cs="Narkisim" w:hint="cs"/>
          <w:u w:val="single"/>
          <w:rtl/>
        </w:rPr>
        <w:t xml:space="preserve"> הפרטה של המשטרה ומשטרות פרטיות</w:t>
      </w:r>
    </w:p>
    <w:p w14:paraId="725F6FE3" w14:textId="5254477B" w:rsidR="004840A4" w:rsidRDefault="004840A4" w:rsidP="004840A4">
      <w:pPr>
        <w:rPr>
          <w:rFonts w:cs="Narkisim"/>
          <w:rtl/>
        </w:rPr>
      </w:pPr>
    </w:p>
    <w:p w14:paraId="064728CE" w14:textId="79AA33BF" w:rsidR="004840A4" w:rsidRDefault="004840A4" w:rsidP="004840A4">
      <w:pPr>
        <w:rPr>
          <w:rFonts w:cs="Narkisim"/>
        </w:rPr>
      </w:pPr>
      <w:r>
        <w:rPr>
          <w:rFonts w:cs="Narkisim" w:hint="cs"/>
          <w:rtl/>
        </w:rPr>
        <w:t xml:space="preserve">נושא: תהליכי ההפרטה משפיעים גם על משטרות ומשטרות פרטיות מספקות שירותים שונים לאלה המוכנים לשלם </w:t>
      </w:r>
      <w:r>
        <w:rPr>
          <w:rFonts w:cs="Narkisim"/>
          <w:rtl/>
        </w:rPr>
        <w:t>–</w:t>
      </w:r>
      <w:r>
        <w:rPr>
          <w:rFonts w:cs="Narkisim" w:hint="cs"/>
          <w:rtl/>
        </w:rPr>
        <w:t xml:space="preserve"> מה המשמעות של ההפרטה לאזרחים?</w:t>
      </w:r>
    </w:p>
    <w:p w14:paraId="11900F37" w14:textId="5EA468F3" w:rsidR="00F55FD0" w:rsidRDefault="00F55FD0" w:rsidP="004840A4">
      <w:pPr>
        <w:rPr>
          <w:rFonts w:cs="Narkisim"/>
        </w:rPr>
      </w:pPr>
    </w:p>
    <w:p w14:paraId="645B266A" w14:textId="17DD9F2E" w:rsidR="00F55FD0" w:rsidRPr="00F55FD0" w:rsidRDefault="00F55FD0" w:rsidP="004840A4">
      <w:pPr>
        <w:rPr>
          <w:rFonts w:cs="Narkisim"/>
          <w:rtl/>
        </w:rPr>
      </w:pPr>
      <w:r>
        <w:rPr>
          <w:rFonts w:asciiTheme="majorBidi" w:hAnsiTheme="majorBidi" w:hint="cs"/>
          <w:rtl/>
        </w:rPr>
        <w:t xml:space="preserve">שדמי, א. (2012). </w:t>
      </w:r>
      <w:r>
        <w:rPr>
          <w:rFonts w:asciiTheme="majorBidi" w:hAnsiTheme="majorBidi" w:hint="cs"/>
          <w:b/>
          <w:bCs/>
          <w:rtl/>
        </w:rPr>
        <w:t>ארץ מאובטחת: משטרה, שיטור והפוליטיקה של הביטחון האישי</w:t>
      </w:r>
      <w:r>
        <w:rPr>
          <w:rFonts w:asciiTheme="majorBidi" w:hAnsiTheme="majorBidi" w:hint="cs"/>
          <w:rtl/>
        </w:rPr>
        <w:t>. תל אביב: הקיבוץ המאוחד.</w:t>
      </w:r>
    </w:p>
    <w:p w14:paraId="09F51493" w14:textId="1A230B2B" w:rsidR="004840A4" w:rsidRDefault="004840A4" w:rsidP="004840A4">
      <w:pPr>
        <w:rPr>
          <w:rFonts w:cs="Narkisim"/>
          <w:rtl/>
        </w:rPr>
      </w:pPr>
    </w:p>
    <w:p w14:paraId="4D703A33" w14:textId="1D4D96C0" w:rsidR="004840A4" w:rsidRDefault="004840A4" w:rsidP="004840A4">
      <w:pPr>
        <w:rPr>
          <w:rFonts w:cs="Narkisim"/>
          <w:u w:val="single"/>
          <w:rtl/>
        </w:rPr>
      </w:pPr>
      <w:r>
        <w:rPr>
          <w:rFonts w:cs="Narkisim" w:hint="cs"/>
          <w:u w:val="single"/>
          <w:rtl/>
        </w:rPr>
        <w:t xml:space="preserve">שיעור 11 </w:t>
      </w:r>
      <w:r>
        <w:rPr>
          <w:rFonts w:cs="Narkisim"/>
          <w:u w:val="single"/>
          <w:rtl/>
        </w:rPr>
        <w:t>–</w:t>
      </w:r>
      <w:r>
        <w:rPr>
          <w:rFonts w:cs="Narkisim" w:hint="cs"/>
          <w:u w:val="single"/>
          <w:rtl/>
        </w:rPr>
        <w:t xml:space="preserve"> רפורמות משטרתיות</w:t>
      </w:r>
    </w:p>
    <w:p w14:paraId="449D0D7B" w14:textId="581AF755" w:rsidR="004840A4" w:rsidRDefault="004840A4" w:rsidP="004840A4">
      <w:pPr>
        <w:rPr>
          <w:rFonts w:cs="Narkisim"/>
          <w:u w:val="single"/>
          <w:rtl/>
        </w:rPr>
      </w:pPr>
    </w:p>
    <w:p w14:paraId="1D8F54F1" w14:textId="78B35A37" w:rsidR="004840A4" w:rsidRDefault="004840A4" w:rsidP="004840A4">
      <w:pPr>
        <w:rPr>
          <w:rFonts w:cs="Narkisim"/>
          <w:rtl/>
        </w:rPr>
      </w:pPr>
      <w:r>
        <w:rPr>
          <w:rFonts w:cs="Narkisim" w:hint="cs"/>
          <w:rtl/>
        </w:rPr>
        <w:t>נושא: משטרות ברחבי העולם מאמצות רפורמות שונות כדי לחזק את האמון: גיוס שוטרים מקבוצות מיעוטים, הכשרה תרבותית וקשרים עם קהילות.</w:t>
      </w:r>
    </w:p>
    <w:p w14:paraId="1398DFC7" w14:textId="6ACD8911" w:rsidR="004840A4" w:rsidRDefault="004840A4" w:rsidP="004840A4">
      <w:pPr>
        <w:rPr>
          <w:rFonts w:cs="Narkisim"/>
          <w:rtl/>
        </w:rPr>
      </w:pPr>
    </w:p>
    <w:p w14:paraId="6A103EB8" w14:textId="04336976" w:rsidR="004840A4" w:rsidRPr="004840A4" w:rsidRDefault="004840A4" w:rsidP="004840A4">
      <w:pPr>
        <w:rPr>
          <w:rFonts w:cs="Narkisim"/>
          <w:u w:val="single"/>
          <w:rtl/>
        </w:rPr>
      </w:pPr>
      <w:r w:rsidRPr="004840A4">
        <w:rPr>
          <w:rFonts w:cs="Narkisim" w:hint="cs"/>
          <w:u w:val="single"/>
          <w:rtl/>
        </w:rPr>
        <w:t>שיעור 12-13</w:t>
      </w:r>
      <w:r>
        <w:rPr>
          <w:rFonts w:cs="Narkisim" w:hint="cs"/>
          <w:u w:val="single"/>
          <w:rtl/>
        </w:rPr>
        <w:t xml:space="preserve"> </w:t>
      </w:r>
      <w:r>
        <w:rPr>
          <w:rFonts w:cs="Narkisim"/>
          <w:u w:val="single"/>
          <w:rtl/>
        </w:rPr>
        <w:t>–</w:t>
      </w:r>
      <w:r>
        <w:rPr>
          <w:rFonts w:cs="Narkisim" w:hint="cs"/>
          <w:u w:val="single"/>
          <w:rtl/>
        </w:rPr>
        <w:t xml:space="preserve"> כאן אצלנו: על משטרה ואזרחות בישראל</w:t>
      </w:r>
    </w:p>
    <w:p w14:paraId="3B57975F" w14:textId="77777777" w:rsidR="007F08C8" w:rsidRDefault="007F08C8" w:rsidP="007F08C8">
      <w:pPr>
        <w:pStyle w:val="FootnoteText"/>
        <w:bidi/>
        <w:rPr>
          <w:rFonts w:cs="Narkisim"/>
          <w:sz w:val="24"/>
          <w:szCs w:val="24"/>
          <w:rtl/>
        </w:rPr>
      </w:pPr>
    </w:p>
    <w:p w14:paraId="2A56D927" w14:textId="77777777" w:rsidR="00AA03E1" w:rsidRDefault="00AA03E1" w:rsidP="007F08C8">
      <w:pPr>
        <w:jc w:val="center"/>
        <w:rPr>
          <w:rtl/>
        </w:rPr>
      </w:pPr>
    </w:p>
    <w:sectPr w:rsidR="00AA0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23E3"/>
    <w:multiLevelType w:val="hybridMultilevel"/>
    <w:tmpl w:val="AD820748"/>
    <w:lvl w:ilvl="0" w:tplc="29DAEE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84453"/>
    <w:multiLevelType w:val="hybridMultilevel"/>
    <w:tmpl w:val="9EF6F3E4"/>
    <w:lvl w:ilvl="0" w:tplc="6F38597E">
      <w:start w:val="1"/>
      <w:numFmt w:val="bullet"/>
      <w:lvlText w:val="-"/>
      <w:lvlJc w:val="left"/>
      <w:pPr>
        <w:tabs>
          <w:tab w:val="num" w:pos="720"/>
        </w:tabs>
        <w:ind w:left="720" w:right="720" w:hanging="360"/>
      </w:pPr>
      <w:rPr>
        <w:rFonts w:ascii="Times New Roman" w:eastAsia="Times New Roman" w:hAnsi="Times New Roman" w:cs="Miriam"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5E036FB8"/>
    <w:multiLevelType w:val="hybridMultilevel"/>
    <w:tmpl w:val="7F06895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8"/>
    <w:rsid w:val="00023F96"/>
    <w:rsid w:val="00203EA3"/>
    <w:rsid w:val="00205AF3"/>
    <w:rsid w:val="00333A46"/>
    <w:rsid w:val="003E3B0D"/>
    <w:rsid w:val="003F4119"/>
    <w:rsid w:val="004840A4"/>
    <w:rsid w:val="00574347"/>
    <w:rsid w:val="006A744A"/>
    <w:rsid w:val="006E35CD"/>
    <w:rsid w:val="007F08C8"/>
    <w:rsid w:val="008228B9"/>
    <w:rsid w:val="009F50F4"/>
    <w:rsid w:val="00AA03E1"/>
    <w:rsid w:val="00AD7C43"/>
    <w:rsid w:val="00C840EC"/>
    <w:rsid w:val="00E73AF2"/>
    <w:rsid w:val="00EA1A21"/>
    <w:rsid w:val="00F51B5A"/>
    <w:rsid w:val="00F55FD0"/>
    <w:rsid w:val="00F6146B"/>
    <w:rsid w:val="00F63C58"/>
    <w:rsid w:val="00F65352"/>
    <w:rsid w:val="00F96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7852"/>
  <w15:chartTrackingRefBased/>
  <w15:docId w15:val="{6F756589-7CCE-4621-B063-F28BB6DD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C8"/>
    <w:pPr>
      <w:bidi/>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next w:val="Normal"/>
    <w:link w:val="Heading1Char"/>
    <w:qFormat/>
    <w:rsid w:val="007F08C8"/>
    <w:pPr>
      <w:keepNext/>
      <w:bidi w:val="0"/>
      <w:outlineLvl w:val="0"/>
    </w:pPr>
    <w:rPr>
      <w:rFonts w:cs="Miriam"/>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8C8"/>
    <w:rPr>
      <w:rFonts w:ascii="Times New Roman" w:eastAsia="Times New Roman" w:hAnsi="Times New Roman" w:cs="Miriam"/>
      <w:sz w:val="24"/>
      <w:szCs w:val="24"/>
      <w:u w:val="single"/>
      <w:lang w:eastAsia="he-IL"/>
    </w:rPr>
  </w:style>
  <w:style w:type="character" w:styleId="Strong">
    <w:name w:val="Strong"/>
    <w:basedOn w:val="DefaultParagraphFont"/>
    <w:qFormat/>
    <w:rsid w:val="007F08C8"/>
    <w:rPr>
      <w:b/>
      <w:bCs/>
    </w:rPr>
  </w:style>
  <w:style w:type="paragraph" w:styleId="FootnoteText">
    <w:name w:val="footnote text"/>
    <w:basedOn w:val="Normal"/>
    <w:link w:val="FootnoteTextChar"/>
    <w:semiHidden/>
    <w:rsid w:val="007F08C8"/>
    <w:pPr>
      <w:widowControl w:val="0"/>
      <w:bidi w:val="0"/>
    </w:pPr>
    <w:rPr>
      <w:rFonts w:ascii="Times" w:hAnsi="Times" w:cs="Miriam"/>
      <w:snapToGrid w:val="0"/>
      <w:sz w:val="20"/>
      <w:szCs w:val="20"/>
      <w:lang w:eastAsia="en-US"/>
    </w:rPr>
  </w:style>
  <w:style w:type="character" w:customStyle="1" w:styleId="FootnoteTextChar">
    <w:name w:val="Footnote Text Char"/>
    <w:basedOn w:val="DefaultParagraphFont"/>
    <w:link w:val="FootnoteText"/>
    <w:semiHidden/>
    <w:rsid w:val="007F08C8"/>
    <w:rPr>
      <w:rFonts w:ascii="Times" w:eastAsia="Times New Roman" w:hAnsi="Times" w:cs="Miriam"/>
      <w:snapToGrid w:val="0"/>
      <w:sz w:val="20"/>
      <w:szCs w:val="20"/>
    </w:rPr>
  </w:style>
  <w:style w:type="paragraph" w:styleId="BodyText2">
    <w:name w:val="Body Text 2"/>
    <w:basedOn w:val="Normal"/>
    <w:link w:val="BodyText2Char"/>
    <w:rsid w:val="007F08C8"/>
    <w:pPr>
      <w:bidi w:val="0"/>
    </w:pPr>
    <w:rPr>
      <w:rFonts w:cs="David"/>
      <w:lang w:eastAsia="en-US"/>
    </w:rPr>
  </w:style>
  <w:style w:type="character" w:customStyle="1" w:styleId="BodyText2Char">
    <w:name w:val="Body Text 2 Char"/>
    <w:basedOn w:val="DefaultParagraphFont"/>
    <w:link w:val="BodyText2"/>
    <w:rsid w:val="007F08C8"/>
    <w:rPr>
      <w:rFonts w:ascii="Times New Roman" w:eastAsia="Times New Roman" w:hAnsi="Times New Roman" w:cs="David"/>
      <w:sz w:val="24"/>
      <w:szCs w:val="24"/>
    </w:rPr>
  </w:style>
  <w:style w:type="paragraph" w:customStyle="1" w:styleId="Normal0">
    <w:name w:val="Normal*"/>
    <w:rsid w:val="007F08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ight="540"/>
    </w:pPr>
    <w:rPr>
      <w:rFonts w:ascii="Times" w:eastAsia="Times New Roman" w:hAnsi="Times" w:cs="Times"/>
      <w:sz w:val="28"/>
      <w:szCs w:val="28"/>
      <w:lang w:bidi="ar-SA"/>
    </w:rPr>
  </w:style>
  <w:style w:type="paragraph" w:styleId="Title">
    <w:name w:val="Title"/>
    <w:basedOn w:val="Normal"/>
    <w:link w:val="TitleChar"/>
    <w:qFormat/>
    <w:rsid w:val="007F08C8"/>
    <w:pPr>
      <w:jc w:val="center"/>
    </w:pPr>
    <w:rPr>
      <w:rFonts w:cs="Narkisim"/>
      <w:b/>
      <w:bCs/>
      <w:u w:val="single"/>
    </w:rPr>
  </w:style>
  <w:style w:type="character" w:customStyle="1" w:styleId="TitleChar">
    <w:name w:val="Title Char"/>
    <w:basedOn w:val="DefaultParagraphFont"/>
    <w:link w:val="Title"/>
    <w:rsid w:val="007F08C8"/>
    <w:rPr>
      <w:rFonts w:ascii="Times New Roman" w:eastAsia="Times New Roman" w:hAnsi="Times New Roman" w:cs="Narkisim"/>
      <w:b/>
      <w:bCs/>
      <w:sz w:val="24"/>
      <w:szCs w:val="24"/>
      <w:u w:val="single"/>
      <w:lang w:eastAsia="he-IL"/>
    </w:rPr>
  </w:style>
  <w:style w:type="character" w:styleId="Hyperlink">
    <w:name w:val="Hyperlink"/>
    <w:basedOn w:val="DefaultParagraphFont"/>
    <w:rsid w:val="007F08C8"/>
    <w:rPr>
      <w:color w:val="0000FF"/>
      <w:u w:val="single"/>
    </w:rPr>
  </w:style>
  <w:style w:type="paragraph" w:customStyle="1" w:styleId="Default">
    <w:name w:val="Default"/>
    <w:rsid w:val="007F08C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F08C8"/>
    <w:pPr>
      <w:ind w:left="720"/>
      <w:contextualSpacing/>
    </w:pPr>
  </w:style>
  <w:style w:type="character" w:styleId="Emphasis">
    <w:name w:val="Emphasis"/>
    <w:basedOn w:val="DefaultParagraphFont"/>
    <w:uiPriority w:val="20"/>
    <w:qFormat/>
    <w:rsid w:val="003F4119"/>
    <w:rPr>
      <w:i/>
      <w:iCs/>
    </w:rPr>
  </w:style>
  <w:style w:type="paragraph" w:styleId="NormalWeb">
    <w:name w:val="Normal (Web)"/>
    <w:basedOn w:val="Normal"/>
    <w:uiPriority w:val="99"/>
    <w:unhideWhenUsed/>
    <w:rsid w:val="003E3B0D"/>
    <w:pPr>
      <w:bidi w:val="0"/>
      <w:spacing w:before="100" w:beforeAutospacing="1" w:after="100" w:afterAutospacing="1"/>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lantic.com/ideastour/archive/windows-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3053</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גיא בן פורת</dc:creator>
  <cp:keywords/>
  <dc:description/>
  <cp:lastModifiedBy>Guy Ben-Porat</cp:lastModifiedBy>
  <cp:revision>17</cp:revision>
  <dcterms:created xsi:type="dcterms:W3CDTF">2020-05-24T10:25:00Z</dcterms:created>
  <dcterms:modified xsi:type="dcterms:W3CDTF">2020-08-17T06:50:00Z</dcterms:modified>
</cp:coreProperties>
</file>