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40" w:rsidRPr="000C1640" w:rsidRDefault="000C1640" w:rsidP="000C1640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0C1640">
        <w:rPr>
          <w:rFonts w:ascii="David" w:eastAsia="Times New Roman" w:hAnsi="David" w:cs="David"/>
          <w:b/>
          <w:bCs/>
          <w:color w:val="222222"/>
          <w:sz w:val="32"/>
          <w:szCs w:val="32"/>
          <w:rtl/>
        </w:rPr>
        <w:t>המחלקה לפוליטיקה וממשל</w:t>
      </w:r>
    </w:p>
    <w:p w:rsidR="000C1640" w:rsidRPr="000C1640" w:rsidRDefault="000C1640" w:rsidP="000C1640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32"/>
          <w:szCs w:val="32"/>
          <w:rtl/>
        </w:rPr>
        <w:t>סדנה מחקרית לתלמידי שנה </w:t>
      </w:r>
      <w:r w:rsidR="00EF3EA9">
        <w:rPr>
          <w:rFonts w:ascii="David" w:eastAsia="Times New Roman" w:hAnsi="David" w:cs="David" w:hint="cs"/>
          <w:b/>
          <w:bCs/>
          <w:color w:val="222222"/>
          <w:sz w:val="32"/>
          <w:szCs w:val="32"/>
          <w:rtl/>
        </w:rPr>
        <w:t>ב' ו</w:t>
      </w:r>
      <w:r w:rsidRPr="000C1640">
        <w:rPr>
          <w:rFonts w:ascii="David" w:eastAsia="Times New Roman" w:hAnsi="David" w:cs="David"/>
          <w:b/>
          <w:bCs/>
          <w:color w:val="222222"/>
          <w:sz w:val="32"/>
          <w:szCs w:val="32"/>
          <w:rtl/>
        </w:rPr>
        <w:t>ג</w:t>
      </w:r>
      <w:r w:rsidR="00EF3EA9">
        <w:rPr>
          <w:rFonts w:ascii="David" w:eastAsia="Times New Roman" w:hAnsi="David" w:cs="David" w:hint="cs"/>
          <w:b/>
          <w:bCs/>
          <w:color w:val="222222"/>
          <w:sz w:val="32"/>
          <w:szCs w:val="32"/>
          <w:rtl/>
        </w:rPr>
        <w:t>'</w:t>
      </w:r>
      <w:r w:rsidR="007433E6">
        <w:rPr>
          <w:rFonts w:ascii="David" w:eastAsia="Times New Roman" w:hAnsi="David" w:cs="David"/>
          <w:b/>
          <w:bCs/>
          <w:color w:val="222222"/>
          <w:sz w:val="32"/>
          <w:szCs w:val="32"/>
          <w:rtl/>
        </w:rPr>
        <w:t>, תש</w:t>
      </w:r>
      <w:r w:rsidR="007433E6">
        <w:rPr>
          <w:rFonts w:ascii="David" w:eastAsia="Times New Roman" w:hAnsi="David" w:cs="David" w:hint="cs"/>
          <w:b/>
          <w:bCs/>
          <w:color w:val="222222"/>
          <w:sz w:val="32"/>
          <w:szCs w:val="32"/>
          <w:rtl/>
        </w:rPr>
        <w:t>"ף</w:t>
      </w:r>
    </w:p>
    <w:p w:rsidR="000C1640" w:rsidRPr="00016749" w:rsidRDefault="00EF3EA9" w:rsidP="00C174F9">
      <w:pPr>
        <w:shd w:val="clear" w:color="auto" w:fill="FFFFFF"/>
        <w:spacing w:after="0" w:line="288" w:lineRule="atLeast"/>
        <w:jc w:val="center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16749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סמסטר ב, יום </w:t>
      </w:r>
      <w:r w:rsidR="007433E6">
        <w:rPr>
          <w:rFonts w:ascii="David" w:eastAsia="Times New Roman" w:hAnsi="David" w:cs="David" w:hint="cs"/>
          <w:color w:val="222222"/>
          <w:sz w:val="24"/>
          <w:szCs w:val="24"/>
          <w:rtl/>
        </w:rPr>
        <w:t>רביעי</w:t>
      </w:r>
      <w:r w:rsidR="00C174F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14:00 </w:t>
      </w:r>
      <w:r w:rsidR="00C174F9">
        <w:rPr>
          <w:rFonts w:ascii="David" w:eastAsia="Times New Roman" w:hAnsi="David" w:cs="David"/>
          <w:color w:val="222222"/>
          <w:sz w:val="24"/>
          <w:szCs w:val="24"/>
          <w:rtl/>
        </w:rPr>
        <w:t>–</w:t>
      </w:r>
      <w:r w:rsidRPr="00016749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16:00 </w:t>
      </w:r>
    </w:p>
    <w:p w:rsidR="007433E6" w:rsidRDefault="00EF3EA9" w:rsidP="000C1640">
      <w:pPr>
        <w:shd w:val="clear" w:color="auto" w:fill="FFFFFF"/>
        <w:spacing w:after="0" w:line="288" w:lineRule="atLeast"/>
        <w:jc w:val="center"/>
        <w:rPr>
          <w:rFonts w:ascii="David" w:hAnsi="David" w:cs="David"/>
          <w:color w:val="333333"/>
          <w:sz w:val="24"/>
          <w:szCs w:val="24"/>
          <w:shd w:val="clear" w:color="auto" w:fill="FFFFFF"/>
        </w:rPr>
      </w:pPr>
      <w:r w:rsidRPr="00016749">
        <w:rPr>
          <w:rFonts w:ascii="David" w:hAnsi="David" w:cs="David"/>
          <w:color w:val="333333"/>
          <w:sz w:val="24"/>
          <w:szCs w:val="24"/>
          <w:shd w:val="clear" w:color="auto" w:fill="FFFFFF"/>
        </w:rPr>
        <w:t>138-1-0268-01</w:t>
      </w:r>
    </w:p>
    <w:p w:rsidR="000C1640" w:rsidRPr="00016749" w:rsidRDefault="000C1640" w:rsidP="000C1640">
      <w:pPr>
        <w:shd w:val="clear" w:color="auto" w:fill="FFFFFF"/>
        <w:spacing w:after="0" w:line="288" w:lineRule="atLeast"/>
        <w:jc w:val="center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16749">
        <w:rPr>
          <w:rFonts w:ascii="David" w:eastAsia="Times New Roman" w:hAnsi="David" w:cs="David"/>
          <w:color w:val="222222"/>
          <w:sz w:val="24"/>
          <w:szCs w:val="24"/>
          <w:rtl/>
        </w:rPr>
        <w:t>2 נק"ז</w:t>
      </w:r>
    </w:p>
    <w:p w:rsidR="000C1640" w:rsidRPr="00016749" w:rsidRDefault="000C1640" w:rsidP="000C1640">
      <w:pPr>
        <w:shd w:val="clear" w:color="auto" w:fill="FFFFFF"/>
        <w:spacing w:after="0" w:line="288" w:lineRule="atLeast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16749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 </w:t>
      </w:r>
    </w:p>
    <w:p w:rsidR="000C1640" w:rsidRPr="000C1640" w:rsidRDefault="000C1640" w:rsidP="000C164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מרצה הקורס:</w:t>
      </w:r>
    </w:p>
    <w:p w:rsidR="000C1640" w:rsidRPr="000C1640" w:rsidRDefault="000C1640" w:rsidP="000C164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ד"ר ג'ניפר אושר </w:t>
      </w:r>
      <w:hyperlink r:id="rId6" w:tgtFrame="_blank" w:history="1">
        <w:r w:rsidRPr="000C1640">
          <w:rPr>
            <w:rFonts w:ascii="David" w:eastAsia="Times New Roman" w:hAnsi="David" w:cs="David"/>
            <w:color w:val="1155CC"/>
            <w:sz w:val="24"/>
            <w:szCs w:val="24"/>
            <w:u w:val="single"/>
          </w:rPr>
          <w:t>oser@post.bgu.ac.il</w:t>
        </w:r>
      </w:hyperlink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 </w:t>
      </w:r>
      <w:r w:rsidRPr="000C1640">
        <w:rPr>
          <w:rFonts w:ascii="David" w:eastAsia="Times New Roman" w:hAnsi="David" w:cs="David" w:hint="cs"/>
          <w:color w:val="222222"/>
          <w:sz w:val="24"/>
          <w:szCs w:val="24"/>
          <w:rtl/>
        </w:rPr>
        <w:t>/ בניין 72 חדר 669</w:t>
      </w:r>
    </w:p>
    <w:p w:rsidR="000C1640" w:rsidRPr="000C1640" w:rsidRDefault="000C1640" w:rsidP="000C164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אתר המרצה:</w:t>
      </w:r>
      <w:r w:rsidRPr="000C1640">
        <w:rPr>
          <w:rFonts w:ascii="David" w:eastAsia="Times New Roman" w:hAnsi="David" w:cs="David"/>
          <w:color w:val="222222"/>
          <w:sz w:val="24"/>
          <w:szCs w:val="24"/>
        </w:rPr>
        <w:t> </w:t>
      </w:r>
      <w:hyperlink r:id="rId7" w:tgtFrame="_blank" w:history="1">
        <w:r w:rsidRPr="000C1640">
          <w:rPr>
            <w:rFonts w:ascii="David" w:eastAsia="Times New Roman" w:hAnsi="David" w:cs="David"/>
            <w:color w:val="1155CC"/>
            <w:sz w:val="24"/>
            <w:szCs w:val="24"/>
            <w:u w:val="single"/>
          </w:rPr>
          <w:t>http://in.bgu.ac.il/en/humsos/politics/Pages/staff/jennifer_oser.aspx</w:t>
        </w:r>
      </w:hyperlink>
    </w:p>
    <w:p w:rsidR="000C1640" w:rsidRPr="000C1640" w:rsidRDefault="000C1640" w:rsidP="000C164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 </w:t>
      </w:r>
    </w:p>
    <w:p w:rsidR="000C1640" w:rsidRPr="000C1640" w:rsidRDefault="000C1640" w:rsidP="000C164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תקציר הקורס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*</w:t>
      </w:r>
    </w:p>
    <w:p w:rsidR="00A66958" w:rsidRDefault="000C1640" w:rsidP="00C174F9">
      <w:pPr>
        <w:shd w:val="clear" w:color="auto" w:fill="FFFFFF"/>
        <w:spacing w:after="0" w:line="288" w:lineRule="atLeast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מטרת הסדנה היא </w:t>
      </w:r>
      <w:r w:rsidR="00016749">
        <w:rPr>
          <w:rFonts w:ascii="David" w:eastAsia="Times New Roman" w:hAnsi="David" w:cs="David" w:hint="cs"/>
          <w:color w:val="222222"/>
          <w:sz w:val="24"/>
          <w:szCs w:val="24"/>
          <w:rtl/>
        </w:rPr>
        <w:t>להדריך את ולתמוך ב</w:t>
      </w:r>
      <w:r w:rsidRPr="000C1640">
        <w:rPr>
          <w:rFonts w:ascii="David" w:eastAsia="Times New Roman" w:hAnsi="David" w:cs="David"/>
          <w:color w:val="000000"/>
          <w:sz w:val="24"/>
          <w:szCs w:val="24"/>
          <w:rtl/>
        </w:rPr>
        <w:t>סטודנטיות וסטודנטים 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מצטיינים בשנה </w:t>
      </w:r>
      <w:r w:rsidR="000C345D">
        <w:rPr>
          <w:rFonts w:ascii="David" w:eastAsia="Times New Roman" w:hAnsi="David" w:cs="David" w:hint="cs"/>
          <w:color w:val="222222"/>
          <w:sz w:val="24"/>
          <w:szCs w:val="24"/>
          <w:rtl/>
        </w:rPr>
        <w:t>ב' ו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ג</w:t>
      </w:r>
      <w:r w:rsidR="000C345D">
        <w:rPr>
          <w:rFonts w:ascii="David" w:eastAsia="Times New Roman" w:hAnsi="David" w:cs="David" w:hint="cs"/>
          <w:color w:val="222222"/>
          <w:sz w:val="24"/>
          <w:szCs w:val="24"/>
          <w:rtl/>
        </w:rPr>
        <w:t>'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 השואפים להמשיך בלימודים מתקדמים</w:t>
      </w:r>
      <w:r w:rsidR="00C174F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(תואר שני ושלישי)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, הן במחלקה שלנו והן במחלקות מובילות אחרות בארץ ובעולם</w:t>
      </w:r>
      <w:r w:rsidR="00C174F9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 </w:t>
      </w:r>
      <w:r w:rsidR="00A66958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נושאים שנלמדו בקורס זה בעבר כללו: </w:t>
      </w:r>
      <w:r w:rsidR="00C174F9">
        <w:rPr>
          <w:rFonts w:ascii="David" w:eastAsia="Times New Roman" w:hAnsi="David" w:cs="David" w:hint="cs"/>
          <w:color w:val="222222"/>
          <w:sz w:val="24"/>
          <w:szCs w:val="24"/>
          <w:rtl/>
        </w:rPr>
        <w:t>בניית שאלת מחקר ללימודי המשך</w:t>
      </w:r>
      <w:r w:rsidR="00913FD1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, שיקולים בבחירת מנחה, סקירת התהליך של כתיבת תזה, </w:t>
      </w:r>
      <w:r w:rsidR="00C174F9">
        <w:rPr>
          <w:rFonts w:ascii="David" w:eastAsia="Times New Roman" w:hAnsi="David" w:cs="David" w:hint="cs"/>
          <w:color w:val="222222"/>
          <w:sz w:val="24"/>
          <w:szCs w:val="24"/>
          <w:rtl/>
        </w:rPr>
        <w:t>הרחבת רשת המנטורים</w:t>
      </w:r>
      <w:r w:rsidR="00A66958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, </w:t>
      </w:r>
      <w:r w:rsidR="00775B0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קידום עצמי, </w:t>
      </w:r>
      <w:r w:rsidR="00A66958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מיומנויות בהכנת מסמכים </w:t>
      </w:r>
      <w:r w:rsidR="00C174F9">
        <w:rPr>
          <w:rFonts w:ascii="David" w:eastAsia="Times New Roman" w:hAnsi="David" w:cs="David" w:hint="cs"/>
          <w:color w:val="222222"/>
          <w:sz w:val="24"/>
          <w:szCs w:val="24"/>
          <w:rtl/>
        </w:rPr>
        <w:t>להגשה לתכניות לימוד ולמלגות (</w:t>
      </w:r>
      <w:r w:rsidR="00A66958">
        <w:rPr>
          <w:rFonts w:ascii="David" w:eastAsia="Times New Roman" w:hAnsi="David" w:cs="David" w:hint="cs"/>
          <w:color w:val="222222"/>
          <w:sz w:val="24"/>
          <w:szCs w:val="24"/>
          <w:rtl/>
        </w:rPr>
        <w:t>כמו מכתבי מוטיבציה</w:t>
      </w:r>
      <w:r w:rsidR="00C174F9">
        <w:rPr>
          <w:rFonts w:ascii="David" w:eastAsia="Times New Roman" w:hAnsi="David" w:cs="David" w:hint="cs"/>
          <w:color w:val="222222"/>
          <w:sz w:val="24"/>
          <w:szCs w:val="24"/>
          <w:rtl/>
        </w:rPr>
        <w:t>)</w:t>
      </w:r>
      <w:r w:rsidR="00A66958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, יחסי כוח בהשכלה גבוהה, </w:t>
      </w:r>
      <w:r w:rsidR="00D83952">
        <w:rPr>
          <w:rFonts w:ascii="David" w:eastAsia="Times New Roman" w:hAnsi="David" w:cs="David" w:hint="cs"/>
          <w:color w:val="222222"/>
          <w:sz w:val="24"/>
          <w:szCs w:val="24"/>
          <w:rtl/>
        </w:rPr>
        <w:t>ו</w:t>
      </w:r>
      <w:r w:rsidR="00A66958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אסטרטגיות להתגבר </w:t>
      </w:r>
      <w:r w:rsidR="00C174F9">
        <w:rPr>
          <w:rFonts w:ascii="David" w:eastAsia="Times New Roman" w:hAnsi="David" w:cs="David" w:hint="cs"/>
          <w:color w:val="222222"/>
          <w:sz w:val="24"/>
          <w:szCs w:val="24"/>
          <w:rtl/>
        </w:rPr>
        <w:t>על הטייה מגדרית והטיות נוספות.</w:t>
      </w:r>
    </w:p>
    <w:p w:rsidR="00A66958" w:rsidRDefault="00A66958" w:rsidP="00A66958">
      <w:pPr>
        <w:shd w:val="clear" w:color="auto" w:fill="FFFFFF"/>
        <w:spacing w:after="0" w:line="288" w:lineRule="atLeast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A66958" w:rsidRPr="000C1640" w:rsidRDefault="00A66958" w:rsidP="00A6695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David" w:eastAsia="Times New Roman" w:hAnsi="David" w:cs="David"/>
          <w:color w:val="222222"/>
          <w:sz w:val="24"/>
          <w:szCs w:val="24"/>
          <w:rtl/>
        </w:rPr>
        <w:t>התלמידים שיתקבלו ל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סדנה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יהיו שותפים בבחירה סופית של המאמרים והנושאים שיילמדו בקורס.</w:t>
      </w:r>
    </w:p>
    <w:p w:rsidR="00A66958" w:rsidRDefault="00A66958" w:rsidP="00A66958">
      <w:pPr>
        <w:shd w:val="clear" w:color="auto" w:fill="FFFFFF"/>
        <w:spacing w:after="0" w:line="288" w:lineRule="atLeast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A66958" w:rsidRDefault="000C1640" w:rsidP="00463B34">
      <w:pPr>
        <w:shd w:val="clear" w:color="auto" w:fill="FFFFFF"/>
        <w:spacing w:after="0" w:line="288" w:lineRule="atLeast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המטלה המרכזית בקורס</w:t>
      </w:r>
      <w:r w:rsidR="00A66958">
        <w:rPr>
          <w:rFonts w:ascii="David" w:eastAsia="Times New Roman" w:hAnsi="David" w:cs="David" w:hint="cs"/>
          <w:color w:val="222222"/>
          <w:sz w:val="24"/>
          <w:szCs w:val="24"/>
          <w:rtl/>
        </w:rPr>
        <w:t>: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פיתוח תכנית אסטרטגית אישית למסלול לימודים </w:t>
      </w:r>
      <w:r w:rsidR="000C345D">
        <w:rPr>
          <w:rFonts w:ascii="David" w:eastAsia="Times New Roman" w:hAnsi="David" w:cs="David"/>
          <w:color w:val="222222"/>
          <w:sz w:val="24"/>
          <w:szCs w:val="24"/>
          <w:rtl/>
        </w:rPr>
        <w:t>מתקדמים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(עד </w:t>
      </w:r>
      <w:r w:rsidR="00463B34">
        <w:rPr>
          <w:rFonts w:ascii="David" w:eastAsia="Times New Roman" w:hAnsi="David" w:cs="David" w:hint="cs"/>
          <w:color w:val="222222"/>
          <w:sz w:val="24"/>
          <w:szCs w:val="24"/>
          <w:rtl/>
        </w:rPr>
        <w:t>חמישה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עמודים). </w:t>
      </w:r>
      <w:r w:rsidR="002B492A">
        <w:rPr>
          <w:rFonts w:ascii="David" w:eastAsia="Times New Roman" w:hAnsi="David" w:cs="David" w:hint="cs"/>
          <w:color w:val="222222"/>
          <w:sz w:val="24"/>
          <w:szCs w:val="24"/>
          <w:rtl/>
        </w:rPr>
        <w:t>תוכן ההגשה האישית לכל סטודנטית וסטודנט ייקבע בשיתוף עם מרצה הקורס.</w:t>
      </w:r>
    </w:p>
    <w:p w:rsidR="000C1640" w:rsidRPr="000C1640" w:rsidRDefault="000C1640" w:rsidP="000C164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 </w:t>
      </w:r>
    </w:p>
    <w:p w:rsidR="000C1640" w:rsidRPr="003A6A47" w:rsidRDefault="000C1640" w:rsidP="00775B09">
      <w:pPr>
        <w:shd w:val="clear" w:color="auto" w:fill="FFFFFF"/>
        <w:spacing w:after="0" w:line="288" w:lineRule="atLeast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תנאי קבלה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: </w:t>
      </w:r>
      <w:r w:rsidR="00C174F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הקורס חובה לתלמידים המשתתפים </w:t>
      </w:r>
      <w:r w:rsidR="00775B0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בתכנית המצטיינים </w:t>
      </w:r>
      <w:r w:rsidR="00C174F9">
        <w:rPr>
          <w:rFonts w:ascii="David" w:eastAsia="Times New Roman" w:hAnsi="David" w:cs="David" w:hint="cs"/>
          <w:color w:val="222222"/>
          <w:sz w:val="24"/>
          <w:szCs w:val="24"/>
          <w:rtl/>
        </w:rPr>
        <w:t>של המחלקה.</w:t>
      </w:r>
      <w:r w:rsidR="003A6A47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בנוסף לתלמידים אלה, 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לסדנה יתקבלו סטו</w:t>
      </w:r>
      <w:r w:rsidR="00744CC9">
        <w:rPr>
          <w:rFonts w:ascii="David" w:eastAsia="Times New Roman" w:hAnsi="David" w:cs="David"/>
          <w:color w:val="222222"/>
          <w:sz w:val="24"/>
          <w:szCs w:val="24"/>
          <w:rtl/>
        </w:rPr>
        <w:t>דנטים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בעלי מוטיביציה להמשיך </w:t>
      </w:r>
      <w:r w:rsidR="00D83952">
        <w:rPr>
          <w:rFonts w:ascii="David" w:eastAsia="Times New Roman" w:hAnsi="David" w:cs="David" w:hint="cs"/>
          <w:color w:val="222222"/>
          <w:sz w:val="24"/>
          <w:szCs w:val="24"/>
          <w:rtl/>
        </w:rPr>
        <w:t>ל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לימודי </w:t>
      </w:r>
      <w:r w:rsidR="00744CC9">
        <w:rPr>
          <w:rFonts w:ascii="David" w:eastAsia="Times New Roman" w:hAnsi="David" w:cs="David" w:hint="cs"/>
          <w:color w:val="222222"/>
          <w:sz w:val="24"/>
          <w:szCs w:val="24"/>
        </w:rPr>
        <w:t>MA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תוך כ-3 שנים</w:t>
      </w:r>
      <w:r w:rsidR="00D83952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בארץ</w:t>
      </w:r>
      <w:r w:rsidR="003A6A47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ובחו"ל</w:t>
      </w:r>
      <w:r w:rsidR="00744CC9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. תלמידים המעוניינים 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>ללמוד בקורס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נדרשים </w:t>
      </w:r>
      <w:r w:rsidR="003A6A47">
        <w:rPr>
          <w:rFonts w:ascii="David" w:eastAsia="Times New Roman" w:hAnsi="David" w:cs="David" w:hint="cs"/>
          <w:color w:val="222222"/>
          <w:sz w:val="24"/>
          <w:szCs w:val="24"/>
          <w:rtl/>
        </w:rPr>
        <w:t>להירשם לקורס, ולהשתתף באופן פעיל ב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שיעורים </w:t>
      </w:r>
      <w:r w:rsidR="00F37C6E">
        <w:rPr>
          <w:rFonts w:ascii="David" w:eastAsia="Times New Roman" w:hAnsi="David" w:cs="David" w:hint="cs"/>
          <w:color w:val="222222"/>
          <w:sz w:val="24"/>
          <w:szCs w:val="24"/>
          <w:rtl/>
        </w:rPr>
        <w:t>ה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>ראשוניים בהם תלמידי הקורס ייקבעו יחד עם המרצה את מיקוד התכ</w:t>
      </w:r>
      <w:bookmarkStart w:id="0" w:name="_GoBack"/>
      <w:bookmarkEnd w:id="0"/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>נים.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3A6A47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עד 20 תלמידים יתקבלו לסדנה </w:t>
      </w:r>
      <w:r w:rsidR="003A6A47">
        <w:rPr>
          <w:rFonts w:ascii="David" w:eastAsia="Times New Roman" w:hAnsi="David" w:cs="David"/>
          <w:color w:val="222222"/>
          <w:sz w:val="24"/>
          <w:szCs w:val="24"/>
          <w:rtl/>
        </w:rPr>
        <w:t>–</w:t>
      </w:r>
      <w:r w:rsidR="003A6A47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במקרה של הרשמת יתר, 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עדיפות בהרשמה תינתן לתלמידים מצטיינים 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>ובעלי מוטיבציה גבוהה להירשם ל-</w:t>
      </w:r>
      <w:r w:rsidR="00744CC9">
        <w:rPr>
          <w:rFonts w:ascii="David" w:eastAsia="Times New Roman" w:hAnsi="David" w:cs="David" w:hint="cs"/>
          <w:color w:val="222222"/>
          <w:sz w:val="24"/>
          <w:szCs w:val="24"/>
        </w:rPr>
        <w:t>MA</w:t>
      </w:r>
      <w:r w:rsidR="003A6A47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בטווח הקצר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. </w:t>
      </w:r>
    </w:p>
    <w:p w:rsidR="003A6A47" w:rsidRDefault="000C1640" w:rsidP="003A6A47">
      <w:pPr>
        <w:shd w:val="clear" w:color="auto" w:fill="FFFFFF"/>
        <w:spacing w:after="0" w:line="288" w:lineRule="atLeast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 </w:t>
      </w:r>
    </w:p>
    <w:p w:rsidR="000C1640" w:rsidRPr="000C1640" w:rsidRDefault="000C1640" w:rsidP="00AF145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השתתפות: 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יש להשתתף באופן פעיל בכל המפגשים בסדנה</w:t>
      </w:r>
      <w:r w:rsidR="003A6A47">
        <w:rPr>
          <w:rFonts w:ascii="David" w:eastAsia="Times New Roman" w:hAnsi="David" w:cs="David" w:hint="cs"/>
          <w:color w:val="222222"/>
          <w:sz w:val="24"/>
          <w:szCs w:val="24"/>
          <w:rtl/>
        </w:rPr>
        <w:t>, כולל השיעורים הראשוניים בתקופת ההרשמה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. היעדרות מעבר ל</w:t>
      </w:r>
      <w:r w:rsidR="00F0564D">
        <w:rPr>
          <w:rFonts w:ascii="David" w:eastAsia="Times New Roman" w:hAnsi="David" w:cs="David" w:hint="cs"/>
          <w:color w:val="222222"/>
          <w:sz w:val="24"/>
          <w:szCs w:val="24"/>
          <w:rtl/>
        </w:rPr>
        <w:t>-</w:t>
      </w:r>
      <w:r w:rsidR="00AF1454">
        <w:rPr>
          <w:rFonts w:ascii="David" w:eastAsia="Times New Roman" w:hAnsi="David" w:cs="David" w:hint="cs"/>
          <w:color w:val="222222"/>
          <w:sz w:val="24"/>
          <w:szCs w:val="24"/>
          <w:rtl/>
        </w:rPr>
        <w:t>80%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AF1454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מהשיעורים 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מסיבות שאינן מותרות בתקנון האוניברסיטה (מילואים, הריון ולידה, ומחלה עם אישור רופא), תפסול את הזכאות לציון בקורס.</w:t>
      </w:r>
    </w:p>
    <w:p w:rsidR="000C1640" w:rsidRPr="000C1640" w:rsidRDefault="000C1640" w:rsidP="000C164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 </w:t>
      </w:r>
    </w:p>
    <w:p w:rsidR="000C1640" w:rsidRPr="000C1640" w:rsidRDefault="000C1640" w:rsidP="000C164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הזדמנויות נוספות</w:t>
      </w:r>
      <w:r w:rsidRPr="000C1640">
        <w:rPr>
          <w:rFonts w:ascii="Arial" w:eastAsia="Times New Roman" w:hAnsi="Arial" w:cs="Arial"/>
          <w:color w:val="222222"/>
          <w:sz w:val="19"/>
          <w:szCs w:val="19"/>
          <w:rtl/>
        </w:rPr>
        <w:t>: 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תלמידי הסדנה יקבלו חשיפה ראשונה להזדמנויות נוספות במחלקה, ביניהן:</w:t>
      </w:r>
    </w:p>
    <w:p w:rsidR="000C1640" w:rsidRPr="000C1640" w:rsidRDefault="000C1640" w:rsidP="000C1640">
      <w:pPr>
        <w:shd w:val="clear" w:color="auto" w:fill="FFFFFF"/>
        <w:spacing w:before="100" w:beforeAutospacing="1"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0C1640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זכות להירשם לקורסי </w:t>
      </w:r>
      <w:r w:rsidRPr="000C1640">
        <w:rPr>
          <w:rFonts w:ascii="David" w:eastAsia="Times New Roman" w:hAnsi="David" w:cs="David"/>
          <w:color w:val="222222"/>
          <w:sz w:val="24"/>
          <w:szCs w:val="24"/>
        </w:rPr>
        <w:t>MA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 במחלקה במהלך שנה ג</w:t>
      </w:r>
    </w:p>
    <w:p w:rsidR="000C1640" w:rsidRPr="000C1640" w:rsidRDefault="000C1640" w:rsidP="000C1640">
      <w:pPr>
        <w:shd w:val="clear" w:color="auto" w:fill="FFFFFF"/>
        <w:spacing w:before="100" w:beforeAutospacing="1"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0C1640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קולות קוראים לעבודה כעוזרי מחקר של מרצי המחלקה</w:t>
      </w:r>
    </w:p>
    <w:p w:rsidR="000C1640" w:rsidRPr="000C1640" w:rsidRDefault="000C1640" w:rsidP="00744CC9">
      <w:pPr>
        <w:shd w:val="clear" w:color="auto" w:fill="FFFFFF"/>
        <w:spacing w:before="100" w:beforeAutospacing="1"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0C1640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>תמיכה להשתתף ב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כנסים </w:t>
      </w:r>
      <w:r w:rsidR="00744CC9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ובאירועים </w:t>
      </w: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בישראל העוסקים בפוליטיקה וממשל</w:t>
      </w:r>
    </w:p>
    <w:p w:rsidR="000C1640" w:rsidRPr="000C1640" w:rsidRDefault="000C1640" w:rsidP="000C1640">
      <w:pPr>
        <w:shd w:val="clear" w:color="auto" w:fill="FFFFFF"/>
        <w:spacing w:before="100" w:beforeAutospacing="1"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David" w:eastAsia="Times New Roman" w:hAnsi="David" w:cs="David"/>
          <w:color w:val="222222"/>
          <w:sz w:val="24"/>
          <w:szCs w:val="24"/>
          <w:rtl/>
        </w:rPr>
        <w:t> </w:t>
      </w:r>
    </w:p>
    <w:p w:rsidR="000C1640" w:rsidRPr="000C1640" w:rsidRDefault="000C1640" w:rsidP="00744CC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C1640">
        <w:rPr>
          <w:rFonts w:ascii="Arial" w:eastAsia="Times New Roman" w:hAnsi="Arial" w:cs="Arial"/>
          <w:color w:val="222222"/>
          <w:sz w:val="19"/>
          <w:szCs w:val="19"/>
          <w:rtl/>
        </w:rPr>
        <w:t> </w:t>
      </w:r>
    </w:p>
    <w:p w:rsidR="000C1640" w:rsidRPr="000C1640" w:rsidRDefault="005736AD" w:rsidP="000C1640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pict>
          <v:rect id="_x0000_i1025" style="width:137.05pt;height:.3pt" o:hrpct="330" o:hrstd="t" o:hr="t" fillcolor="#a0a0a0" stroked="f"/>
        </w:pict>
      </w:r>
    </w:p>
    <w:p w:rsidR="005D508E" w:rsidRPr="009B3CB7" w:rsidRDefault="000C1640" w:rsidP="009B3CB7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1" w:name="m_-5665677821093889544_m_658357604319202"/>
      <w:r w:rsidRPr="000C1640">
        <w:rPr>
          <w:rFonts w:ascii="Arial" w:eastAsia="Times New Roman" w:hAnsi="Arial" w:cs="Arial"/>
          <w:color w:val="222222"/>
          <w:sz w:val="19"/>
          <w:szCs w:val="19"/>
        </w:rPr>
        <w:t>*</w:t>
      </w:r>
      <w:bookmarkEnd w:id="1"/>
      <w:r w:rsidRPr="000C1640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0C1640">
        <w:rPr>
          <w:rFonts w:ascii="Arial" w:eastAsia="Times New Roman" w:hAnsi="Arial" w:cs="Arial"/>
          <w:color w:val="222222"/>
          <w:sz w:val="19"/>
          <w:szCs w:val="19"/>
          <w:rtl/>
        </w:rPr>
        <w:t>השימוש בלשון זכר הוא מטעמי נוחות - הכוונה היא לכל המגדרים</w:t>
      </w:r>
      <w:r w:rsidRPr="000C1640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sectPr w:rsidR="005D508E" w:rsidRPr="009B3CB7" w:rsidSect="00A7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AD" w:rsidRDefault="005736AD" w:rsidP="00672C7D">
      <w:pPr>
        <w:spacing w:after="0" w:line="240" w:lineRule="auto"/>
      </w:pPr>
      <w:r>
        <w:separator/>
      </w:r>
    </w:p>
  </w:endnote>
  <w:endnote w:type="continuationSeparator" w:id="0">
    <w:p w:rsidR="005736AD" w:rsidRDefault="005736AD" w:rsidP="0067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7D" w:rsidRDefault="0067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7D" w:rsidRDefault="00672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7D" w:rsidRDefault="0067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AD" w:rsidRDefault="005736AD" w:rsidP="00672C7D">
      <w:pPr>
        <w:spacing w:after="0" w:line="240" w:lineRule="auto"/>
      </w:pPr>
      <w:r>
        <w:separator/>
      </w:r>
    </w:p>
  </w:footnote>
  <w:footnote w:type="continuationSeparator" w:id="0">
    <w:p w:rsidR="005736AD" w:rsidRDefault="005736AD" w:rsidP="0067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7D" w:rsidRDefault="0067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55194016"/>
      <w:docPartObj>
        <w:docPartGallery w:val="Watermarks"/>
        <w:docPartUnique/>
      </w:docPartObj>
    </w:sdtPr>
    <w:sdtEndPr/>
    <w:sdtContent>
      <w:p w:rsidR="00672C7D" w:rsidRDefault="005736AD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7D" w:rsidRDefault="00672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0"/>
    <w:rsid w:val="00016749"/>
    <w:rsid w:val="000C1640"/>
    <w:rsid w:val="000C345D"/>
    <w:rsid w:val="002B492A"/>
    <w:rsid w:val="00350807"/>
    <w:rsid w:val="00374F93"/>
    <w:rsid w:val="003A6A47"/>
    <w:rsid w:val="00463B34"/>
    <w:rsid w:val="004F7A42"/>
    <w:rsid w:val="005736AD"/>
    <w:rsid w:val="005D508E"/>
    <w:rsid w:val="00672C7D"/>
    <w:rsid w:val="00695FFB"/>
    <w:rsid w:val="007433E6"/>
    <w:rsid w:val="00744CC9"/>
    <w:rsid w:val="00775B09"/>
    <w:rsid w:val="00846DA0"/>
    <w:rsid w:val="00913FD1"/>
    <w:rsid w:val="009B3CB7"/>
    <w:rsid w:val="00A420D8"/>
    <w:rsid w:val="00A66958"/>
    <w:rsid w:val="00A70F3A"/>
    <w:rsid w:val="00AB22A4"/>
    <w:rsid w:val="00AF1454"/>
    <w:rsid w:val="00C174F9"/>
    <w:rsid w:val="00C422F9"/>
    <w:rsid w:val="00D83952"/>
    <w:rsid w:val="00D92674"/>
    <w:rsid w:val="00DE2608"/>
    <w:rsid w:val="00EF3EA9"/>
    <w:rsid w:val="00F0564D"/>
    <w:rsid w:val="00F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08DCB02-B7D6-4DF3-88DA-5F5E15AA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C1640"/>
  </w:style>
  <w:style w:type="character" w:styleId="Hyperlink">
    <w:name w:val="Hyperlink"/>
    <w:basedOn w:val="DefaultParagraphFont"/>
    <w:uiPriority w:val="99"/>
    <w:semiHidden/>
    <w:unhideWhenUsed/>
    <w:rsid w:val="000C1640"/>
    <w:rPr>
      <w:color w:val="0000FF"/>
      <w:u w:val="single"/>
    </w:rPr>
  </w:style>
  <w:style w:type="character" w:customStyle="1" w:styleId="m-5665677821093889544m6583576043192021465m-6775020148738007142gmail-m8519345925796651076gmail-msofootnotereference">
    <w:name w:val="m_-5665677821093889544m_6583576043192021465m_-6775020148738007142gmail-m_8519345925796651076gmail-msofootnotereference"/>
    <w:basedOn w:val="DefaultParagraphFont"/>
    <w:rsid w:val="000C1640"/>
  </w:style>
  <w:style w:type="paragraph" w:customStyle="1" w:styleId="m-5665677821093889544m6583576043192021465m-6775020148738007142gmail-m8519345925796651076gmail-msolistparagraph">
    <w:name w:val="m_-5665677821093889544m_6583576043192021465m_-6775020148738007142gmail-m_8519345925796651076gmail-msolistparagraph"/>
    <w:basedOn w:val="Normal"/>
    <w:rsid w:val="000C16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2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7D"/>
  </w:style>
  <w:style w:type="paragraph" w:styleId="Footer">
    <w:name w:val="footer"/>
    <w:basedOn w:val="Normal"/>
    <w:link w:val="FooterChar"/>
    <w:uiPriority w:val="99"/>
    <w:unhideWhenUsed/>
    <w:rsid w:val="00672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7D"/>
  </w:style>
  <w:style w:type="paragraph" w:styleId="BalloonText">
    <w:name w:val="Balloon Text"/>
    <w:basedOn w:val="Normal"/>
    <w:link w:val="BalloonTextChar"/>
    <w:uiPriority w:val="99"/>
    <w:semiHidden/>
    <w:unhideWhenUsed/>
    <w:rsid w:val="0077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n.bgu.ac.il/en/humsos/politics/Pages/staff/jennifer_oser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er@post.bgu.ac.i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2020-01-14T10:01:00Z</dcterms:created>
  <dcterms:modified xsi:type="dcterms:W3CDTF">2020-01-16T16:34:00Z</dcterms:modified>
</cp:coreProperties>
</file>