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3" w:rsidRPr="00654151" w:rsidRDefault="00A21F13" w:rsidP="009754F6">
      <w:pPr>
        <w:bidi/>
        <w:spacing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65415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תכנית הלימודים </w:t>
      </w:r>
      <w:r w:rsidR="007B42E4" w:rsidRPr="0065415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בחטיבה </w:t>
      </w:r>
      <w:r w:rsidR="00654151" w:rsidRPr="0065415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לניהול וישוב סכסוכים </w:t>
      </w:r>
      <w:r w:rsidR="00654151" w:rsidRPr="00654151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–</w:t>
      </w:r>
      <w:r w:rsidR="00654151" w:rsidRPr="0065415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למתחילים את לימודיהם בשנת </w:t>
      </w:r>
      <w:r w:rsidR="00F371D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הלימודים </w:t>
      </w:r>
      <w:r w:rsidR="00654151" w:rsidRPr="0065415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תש"פ</w:t>
      </w:r>
    </w:p>
    <w:p w:rsidR="00A21F13" w:rsidRPr="00A21F13" w:rsidRDefault="007B42E4" w:rsidP="00F371D3">
      <w:pPr>
        <w:bidi/>
        <w:spacing w:line="360" w:lineRule="auto"/>
        <w:ind w:left="44" w:right="284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7B42E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סה</w:t>
      </w:r>
      <w:r w:rsidRPr="007B42E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"</w:t>
      </w:r>
      <w:r w:rsidRPr="007B42E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</w:t>
      </w:r>
      <w:r w:rsidRPr="007B42E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28 </w:t>
      </w:r>
      <w:r w:rsidRPr="007B42E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נק</w:t>
      </w:r>
      <w:r w:rsidRPr="007B42E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"</w:t>
      </w:r>
      <w:r w:rsidRPr="007B42E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ז</w:t>
      </w:r>
      <w:r w:rsidR="00F371D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A21F13" w:rsidRPr="00A21F13">
        <w:rPr>
          <w:rFonts w:ascii="Times New Roman" w:eastAsia="Times New Roman" w:hAnsi="Times New Roman" w:cs="David" w:hint="cs"/>
          <w:sz w:val="24"/>
          <w:szCs w:val="24"/>
          <w:rtl/>
        </w:rPr>
        <w:t>(</w:t>
      </w:r>
      <w:r w:rsidR="00A21F13">
        <w:rPr>
          <w:rFonts w:ascii="Times New Roman" w:eastAsia="Times New Roman" w:hAnsi="Times New Roman" w:cs="David" w:hint="cs"/>
          <w:sz w:val="24"/>
          <w:szCs w:val="24"/>
          <w:rtl/>
        </w:rPr>
        <w:t>קוד חטיבה</w:t>
      </w:r>
      <w:r w:rsidR="00A21F13" w:rsidRPr="00A21F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117FA3">
        <w:rPr>
          <w:rFonts w:ascii="Times New Roman" w:eastAsia="Times New Roman" w:hAnsi="Times New Roman" w:cs="David" w:hint="cs"/>
          <w:sz w:val="24"/>
          <w:szCs w:val="24"/>
          <w:rtl/>
        </w:rPr>
        <w:t>198</w:t>
      </w:r>
      <w:r w:rsidR="00A21F13" w:rsidRPr="00A21F13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A21F13" w:rsidRPr="00A21F13" w:rsidRDefault="00A21F13" w:rsidP="00654151">
      <w:pPr>
        <w:numPr>
          <w:ilvl w:val="12"/>
          <w:numId w:val="0"/>
        </w:numPr>
        <w:bidi/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F371D3" w:rsidRPr="00F371D3" w:rsidRDefault="00F371D3" w:rsidP="00F371D3">
      <w:pPr>
        <w:numPr>
          <w:ilvl w:val="12"/>
          <w:numId w:val="0"/>
        </w:numPr>
        <w:bidi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>החטיבה לתואר ראשון בניהול וי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>ישוב</w:t>
      </w: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 xml:space="preserve"> סכסוכים, היא חטיבה ייחודית בינתחומית שתעסוק ותתמקד בלמידת תאוריות ומחקר העוסקים בסכסוכים בקרב בני אנוש. הקורסים יתייחסו לקונפליקטים ברמות שונות – אישיות, בינאישיות, קונפליקטים בין קבוצות בתוך או בין ארגונים וקהילות כמו גם קונפליקטים 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>אתניים פוליטיים ו</w:t>
      </w: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 xml:space="preserve">בינלאומיים. המיקוד הרב תחומי של החטיבה יאפשר התייחסות לקונפליקטים מהיבטים 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>ומדיסציפלינו</w:t>
      </w:r>
      <w:r w:rsidRPr="00F371D3">
        <w:rPr>
          <w:rFonts w:ascii="Times New Roman" w:eastAsia="Times New Roman" w:hAnsi="Times New Roman" w:cs="Times New Roman" w:hint="eastAsia"/>
          <w:sz w:val="24"/>
          <w:szCs w:val="24"/>
          <w:rtl/>
        </w:rPr>
        <w:t>ת</w:t>
      </w: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 xml:space="preserve"> שונות – פסיכולוגיה, סוציולוגיה, מדע המדינה, יחסים בינלאומיים, פוליטיקה וממשל, ספרות, חינוך ועוד. הקורסים ישלבו ל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>מ</w:t>
      </w: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 xml:space="preserve">ידה תיאורטית וסדנאות תוך למידה של שימוש בכלים לניהול וישוב סכסוכים. החטיבה 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>מ</w:t>
      </w: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>הווה תשתית להכנת הסטודנטים לקראת פיתוח קריירה בתחום של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חקר ו</w:t>
      </w:r>
      <w:r w:rsidRPr="00F371D3">
        <w:rPr>
          <w:rFonts w:ascii="Times New Roman" w:eastAsia="Times New Roman" w:hAnsi="Times New Roman" w:cs="Times New Roman"/>
          <w:sz w:val="24"/>
          <w:szCs w:val="24"/>
          <w:rtl/>
        </w:rPr>
        <w:t>ניהול סכסוכים כמו גם לימודים גבוהים ומחקר בתחום</w:t>
      </w:r>
      <w:r w:rsidRPr="00F371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וכוללת קורסים מעשיים.</w:t>
      </w:r>
    </w:p>
    <w:p w:rsidR="009A0392" w:rsidRDefault="009A0392" w:rsidP="00A21F13">
      <w:pPr>
        <w:numPr>
          <w:ilvl w:val="12"/>
          <w:numId w:val="0"/>
        </w:numPr>
        <w:bidi/>
        <w:spacing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A21F13" w:rsidRDefault="00A21F13" w:rsidP="007B42E4">
      <w:pPr>
        <w:numPr>
          <w:ilvl w:val="12"/>
          <w:numId w:val="0"/>
        </w:numPr>
        <w:bidi/>
        <w:spacing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קורסי החובה בחטיבה (סה"כ </w:t>
      </w:r>
      <w:r w:rsidR="007B42E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14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נק"ז במהלך התואר):</w:t>
      </w:r>
    </w:p>
    <w:p w:rsidR="00A21F13" w:rsidRPr="00A21F13" w:rsidRDefault="00F371D3" w:rsidP="00A21F13">
      <w:pPr>
        <w:numPr>
          <w:ilvl w:val="12"/>
          <w:numId w:val="0"/>
        </w:numPr>
        <w:bidi/>
        <w:spacing w:line="360" w:lineRule="auto"/>
        <w:rPr>
          <w:rFonts w:ascii="Times New Roman" w:eastAsia="Times New Roman" w:hAnsi="Times New Roman" w:cs="David"/>
          <w:b/>
        </w:rPr>
      </w:pPr>
      <w:r>
        <w:rPr>
          <w:rFonts w:ascii="Times New Roman" w:eastAsia="Times New Roman" w:hAnsi="Times New Roman" w:cs="David" w:hint="cs"/>
          <w:b/>
          <w:rtl/>
        </w:rPr>
        <w:t xml:space="preserve">קורסי חובה שניתן ניתן ללמוד </w:t>
      </w:r>
      <w:r w:rsidR="00A21F13" w:rsidRPr="00A21F13">
        <w:rPr>
          <w:rFonts w:ascii="Times New Roman" w:eastAsia="Times New Roman" w:hAnsi="Times New Roman" w:cs="David" w:hint="cs"/>
          <w:b/>
          <w:rtl/>
        </w:rPr>
        <w:t>בכל אחת משנות התואר</w:t>
      </w:r>
      <w:r w:rsidR="00A21F13">
        <w:rPr>
          <w:rFonts w:ascii="Times New Roman" w:eastAsia="Times New Roman" w:hAnsi="Times New Roman" w:cs="David" w:hint="cs"/>
          <w:b/>
          <w:rtl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4740"/>
        <w:gridCol w:w="1355"/>
      </w:tblGrid>
      <w:tr w:rsidR="00A21F13" w:rsidRPr="00A21F13" w:rsidTr="00F371D3">
        <w:tc>
          <w:tcPr>
            <w:tcW w:w="1843" w:type="dxa"/>
            <w:shd w:val="clear" w:color="auto" w:fill="auto"/>
          </w:tcPr>
          <w:p w:rsidR="00A21F13" w:rsidRPr="00F371D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</w:rPr>
            </w:pPr>
            <w:r w:rsidRPr="00F371D3">
              <w:rPr>
                <w:rFonts w:ascii="Calibri" w:eastAsia="Calibri" w:hAnsi="Calibri" w:cs="David" w:hint="cs"/>
                <w:b/>
                <w:bCs/>
                <w:rtl/>
              </w:rPr>
              <w:t>נלמד בסמסטר</w:t>
            </w:r>
          </w:p>
        </w:tc>
        <w:tc>
          <w:tcPr>
            <w:tcW w:w="2268" w:type="dxa"/>
            <w:shd w:val="clear" w:color="auto" w:fill="auto"/>
          </w:tcPr>
          <w:p w:rsidR="00A21F13" w:rsidRPr="00F371D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</w:rPr>
            </w:pPr>
            <w:r w:rsidRPr="00F371D3">
              <w:rPr>
                <w:rFonts w:ascii="Calibri" w:eastAsia="Calibri" w:hAnsi="Calibri" w:cs="David" w:hint="cs"/>
                <w:b/>
                <w:bCs/>
                <w:rtl/>
              </w:rPr>
              <w:t>מספר נקודות (נק"ז)</w:t>
            </w:r>
          </w:p>
        </w:tc>
        <w:tc>
          <w:tcPr>
            <w:tcW w:w="4740" w:type="dxa"/>
            <w:shd w:val="clear" w:color="auto" w:fill="auto"/>
          </w:tcPr>
          <w:p w:rsidR="00A21F13" w:rsidRPr="00F371D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  <w:b/>
                <w:bCs/>
              </w:rPr>
            </w:pPr>
            <w:r w:rsidRPr="00F371D3">
              <w:rPr>
                <w:rFonts w:ascii="Calibri" w:eastAsia="Calibri" w:hAnsi="Calibri" w:cs="David" w:hint="cs"/>
                <w:b/>
                <w:bCs/>
                <w:rtl/>
              </w:rPr>
              <w:t>שם הקורס</w:t>
            </w:r>
          </w:p>
        </w:tc>
        <w:tc>
          <w:tcPr>
            <w:tcW w:w="1355" w:type="dxa"/>
            <w:shd w:val="clear" w:color="auto" w:fill="auto"/>
          </w:tcPr>
          <w:p w:rsidR="00A21F13" w:rsidRPr="00F371D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  <w:b/>
                <w:bCs/>
              </w:rPr>
            </w:pPr>
            <w:r w:rsidRPr="00F371D3">
              <w:rPr>
                <w:rFonts w:ascii="Calibri" w:eastAsia="Calibri" w:hAnsi="Calibri" w:cs="David" w:hint="cs"/>
                <w:b/>
                <w:bCs/>
                <w:rtl/>
              </w:rPr>
              <w:t>מס' הקורס</w:t>
            </w:r>
          </w:p>
        </w:tc>
      </w:tr>
      <w:tr w:rsidR="00A21F13" w:rsidRPr="00A21F13" w:rsidTr="00F371D3">
        <w:tc>
          <w:tcPr>
            <w:tcW w:w="1843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א'</w:t>
            </w:r>
          </w:p>
        </w:tc>
        <w:tc>
          <w:tcPr>
            <w:tcW w:w="2268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מושגי יסוד בחקר סכסוכים</w:t>
            </w:r>
          </w:p>
        </w:tc>
        <w:tc>
          <w:tcPr>
            <w:tcW w:w="1355" w:type="dxa"/>
            <w:shd w:val="clear" w:color="auto" w:fill="auto"/>
          </w:tcPr>
          <w:p w:rsidR="00A21F13" w:rsidRPr="00A21F13" w:rsidRDefault="005617B3" w:rsidP="00A21F13">
            <w:pPr>
              <w:bidi/>
              <w:spacing w:after="200" w:line="276" w:lineRule="auto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198</w:t>
            </w:r>
            <w:r w:rsidR="00A21F13" w:rsidRPr="00A21F13">
              <w:rPr>
                <w:rFonts w:ascii="Calibri" w:eastAsia="Calibri" w:hAnsi="Calibri" w:cs="David" w:hint="cs"/>
                <w:rtl/>
              </w:rPr>
              <w:t>-1-0036</w:t>
            </w:r>
          </w:p>
        </w:tc>
      </w:tr>
      <w:tr w:rsidR="00A21F13" w:rsidRPr="00A21F13" w:rsidTr="00F371D3">
        <w:tc>
          <w:tcPr>
            <w:tcW w:w="1843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א'</w:t>
            </w:r>
          </w:p>
        </w:tc>
        <w:tc>
          <w:tcPr>
            <w:tcW w:w="2268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  <w:rtl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מבנה חברתי של ישראל</w:t>
            </w:r>
          </w:p>
        </w:tc>
        <w:tc>
          <w:tcPr>
            <w:tcW w:w="1355" w:type="dxa"/>
            <w:shd w:val="clear" w:color="auto" w:fill="auto"/>
          </w:tcPr>
          <w:p w:rsidR="00A21F13" w:rsidRPr="00A21F13" w:rsidRDefault="005617B3" w:rsidP="00A21F13">
            <w:pPr>
              <w:bidi/>
              <w:spacing w:after="200" w:line="276" w:lineRule="auto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198-1-0046</w:t>
            </w:r>
          </w:p>
        </w:tc>
      </w:tr>
      <w:tr w:rsidR="00A21F13" w:rsidRPr="00A21F13" w:rsidTr="00F371D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א'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2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  <w:rtl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סוגיות בקונפליקטים קבוצתיים וארגוניים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A21F13" w:rsidRPr="00A21F13" w:rsidRDefault="005617B3" w:rsidP="00A21F13">
            <w:pPr>
              <w:bidi/>
              <w:spacing w:after="200" w:line="276" w:lineRule="auto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198-1-0155</w:t>
            </w:r>
          </w:p>
        </w:tc>
      </w:tr>
      <w:tr w:rsidR="00A21F13" w:rsidRPr="00A21F13" w:rsidTr="00F371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ב'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  <w:rtl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משא ומתן ככלי לניהול וישוב סכסוכים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3" w:rsidRPr="00A21F13" w:rsidRDefault="005617B3" w:rsidP="00A21F13">
            <w:pPr>
              <w:bidi/>
              <w:spacing w:after="200" w:line="276" w:lineRule="auto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198-1-0065</w:t>
            </w:r>
          </w:p>
        </w:tc>
      </w:tr>
    </w:tbl>
    <w:p w:rsidR="00F371D3" w:rsidRDefault="00F371D3" w:rsidP="00F371D3">
      <w:pPr>
        <w:bidi/>
        <w:rPr>
          <w:rFonts w:cs="David"/>
          <w:rtl/>
        </w:rPr>
      </w:pPr>
    </w:p>
    <w:p w:rsidR="00F371D3" w:rsidRPr="00F371D3" w:rsidRDefault="00F371D3" w:rsidP="00F371D3">
      <w:pPr>
        <w:bidi/>
        <w:spacing w:line="360" w:lineRule="auto"/>
        <w:rPr>
          <w:rFonts w:cs="David"/>
        </w:rPr>
      </w:pPr>
      <w:r w:rsidRPr="00F371D3">
        <w:rPr>
          <w:rFonts w:cs="David" w:hint="cs"/>
          <w:rtl/>
        </w:rPr>
        <w:t>קורס</w:t>
      </w:r>
      <w:r w:rsidRPr="00F371D3">
        <w:rPr>
          <w:rFonts w:cs="David"/>
          <w:rtl/>
        </w:rPr>
        <w:t xml:space="preserve"> </w:t>
      </w:r>
      <w:r w:rsidRPr="00F371D3">
        <w:rPr>
          <w:rFonts w:cs="David" w:hint="cs"/>
          <w:rtl/>
        </w:rPr>
        <w:t>חובה</w:t>
      </w:r>
      <w:r w:rsidRPr="00F371D3">
        <w:rPr>
          <w:rFonts w:cs="David"/>
          <w:rtl/>
        </w:rPr>
        <w:t xml:space="preserve"> </w:t>
      </w:r>
      <w:r w:rsidRPr="00F371D3">
        <w:rPr>
          <w:rFonts w:cs="David" w:hint="cs"/>
          <w:rtl/>
        </w:rPr>
        <w:t>שניתן</w:t>
      </w:r>
      <w:r w:rsidRPr="00F371D3">
        <w:rPr>
          <w:rFonts w:cs="David"/>
          <w:rtl/>
        </w:rPr>
        <w:t xml:space="preserve"> </w:t>
      </w:r>
      <w:r w:rsidRPr="00F371D3">
        <w:rPr>
          <w:rFonts w:cs="David" w:hint="cs"/>
          <w:rtl/>
        </w:rPr>
        <w:t>ללמוד</w:t>
      </w:r>
      <w:r w:rsidRPr="00F371D3">
        <w:rPr>
          <w:rFonts w:cs="David"/>
          <w:rtl/>
        </w:rPr>
        <w:t xml:space="preserve"> </w:t>
      </w:r>
      <w:r w:rsidRPr="00F371D3">
        <w:rPr>
          <w:rFonts w:cs="David" w:hint="cs"/>
          <w:rtl/>
        </w:rPr>
        <w:t>בשנה</w:t>
      </w:r>
      <w:r w:rsidRPr="00F371D3">
        <w:rPr>
          <w:rFonts w:cs="David"/>
          <w:rtl/>
        </w:rPr>
        <w:t xml:space="preserve"> </w:t>
      </w:r>
      <w:proofErr w:type="spellStart"/>
      <w:r w:rsidRPr="00F371D3">
        <w:rPr>
          <w:rFonts w:cs="David" w:hint="cs"/>
          <w:rtl/>
        </w:rPr>
        <w:t>השניה</w:t>
      </w:r>
      <w:proofErr w:type="spellEnd"/>
      <w:r w:rsidRPr="00F371D3">
        <w:rPr>
          <w:rFonts w:cs="David"/>
          <w:rtl/>
        </w:rPr>
        <w:t xml:space="preserve"> </w:t>
      </w:r>
      <w:r w:rsidRPr="00F371D3">
        <w:rPr>
          <w:rFonts w:cs="David" w:hint="cs"/>
          <w:rtl/>
        </w:rPr>
        <w:t>ללימודים</w:t>
      </w:r>
      <w:r w:rsidRPr="00F371D3">
        <w:rPr>
          <w:rFonts w:cs="David"/>
          <w:rtl/>
        </w:rPr>
        <w:t xml:space="preserve"> </w:t>
      </w:r>
      <w:r w:rsidRPr="00F371D3">
        <w:rPr>
          <w:rFonts w:cs="David" w:hint="cs"/>
          <w:rtl/>
        </w:rPr>
        <w:t>בלבד</w:t>
      </w:r>
      <w:r>
        <w:rPr>
          <w:rFonts w:cs="David" w:hint="cs"/>
          <w:rtl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4740"/>
        <w:gridCol w:w="1355"/>
      </w:tblGrid>
      <w:tr w:rsidR="007B42E4" w:rsidRPr="00A21F13" w:rsidTr="00F371D3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B42E4" w:rsidRPr="00A21F13" w:rsidRDefault="007B42E4" w:rsidP="00F371D3">
            <w:pPr>
              <w:bidi/>
              <w:spacing w:after="200" w:line="360" w:lineRule="auto"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ב'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B42E4" w:rsidRPr="00A21F13" w:rsidRDefault="007B42E4" w:rsidP="00F371D3">
            <w:pPr>
              <w:bidi/>
              <w:spacing w:after="200" w:line="360" w:lineRule="auto"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shd w:val="clear" w:color="auto" w:fill="auto"/>
          </w:tcPr>
          <w:p w:rsidR="007B42E4" w:rsidRPr="00A21F13" w:rsidRDefault="007B42E4" w:rsidP="00F371D3">
            <w:pPr>
              <w:bidi/>
              <w:spacing w:after="200" w:line="360" w:lineRule="auto"/>
              <w:contextualSpacing/>
              <w:rPr>
                <w:rFonts w:ascii="Calibri" w:eastAsia="Calibri" w:hAnsi="Calibri" w:cs="David"/>
                <w:rtl/>
              </w:rPr>
            </w:pPr>
            <w:r w:rsidRPr="007B42E4">
              <w:rPr>
                <w:rFonts w:ascii="Calibri" w:eastAsia="Calibri" w:hAnsi="Calibri" w:cs="David" w:hint="cs"/>
                <w:rtl/>
              </w:rPr>
              <w:t>איך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עורכים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מחקר</w:t>
            </w:r>
            <w:r w:rsidRPr="007B42E4">
              <w:rPr>
                <w:rFonts w:ascii="Calibri" w:eastAsia="Calibri" w:hAnsi="Calibri" w:cs="David"/>
                <w:rtl/>
              </w:rPr>
              <w:t xml:space="preserve">? </w:t>
            </w:r>
            <w:r w:rsidRPr="007B42E4">
              <w:rPr>
                <w:rFonts w:ascii="Calibri" w:eastAsia="Calibri" w:hAnsi="Calibri" w:cs="David" w:hint="cs"/>
                <w:rtl/>
              </w:rPr>
              <w:t>כלים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מעשיים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לכתיבת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עבודת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מחקר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במדעי</w:t>
            </w:r>
            <w:r w:rsidRPr="007B42E4">
              <w:rPr>
                <w:rFonts w:ascii="Calibri" w:eastAsia="Calibri" w:hAnsi="Calibri" w:cs="David"/>
                <w:rtl/>
              </w:rPr>
              <w:t xml:space="preserve"> </w:t>
            </w:r>
            <w:r w:rsidRPr="007B42E4">
              <w:rPr>
                <w:rFonts w:ascii="Calibri" w:eastAsia="Calibri" w:hAnsi="Calibri" w:cs="David" w:hint="cs"/>
                <w:rtl/>
              </w:rPr>
              <w:t>החברה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7B42E4" w:rsidRPr="00A21F13" w:rsidRDefault="005617B3" w:rsidP="00F371D3">
            <w:pPr>
              <w:bidi/>
              <w:spacing w:after="200" w:line="360" w:lineRule="auto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198-1-0039</w:t>
            </w:r>
          </w:p>
        </w:tc>
      </w:tr>
    </w:tbl>
    <w:p w:rsidR="00A21F13" w:rsidRPr="00A21F13" w:rsidRDefault="00A21F13" w:rsidP="00A21F13">
      <w:pPr>
        <w:numPr>
          <w:ilvl w:val="12"/>
          <w:numId w:val="0"/>
        </w:numPr>
        <w:bidi/>
        <w:spacing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       </w:t>
      </w:r>
    </w:p>
    <w:p w:rsidR="00A21F13" w:rsidRPr="00A21F13" w:rsidRDefault="00A21F13" w:rsidP="00A21F13">
      <w:pPr>
        <w:numPr>
          <w:ilvl w:val="12"/>
          <w:numId w:val="0"/>
        </w:numPr>
        <w:bidi/>
        <w:spacing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- </w:t>
      </w:r>
      <w:r w:rsidR="002C3F86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קורסי </w:t>
      </w:r>
      <w:proofErr w:type="spellStart"/>
      <w:r w:rsidR="002C3F86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חובה+סמינר</w:t>
      </w:r>
      <w:proofErr w:type="spellEnd"/>
      <w:r w:rsidR="002C3F86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(סמינר אחד)</w:t>
      </w:r>
    </w:p>
    <w:tbl>
      <w:tblPr>
        <w:tblW w:w="10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3827"/>
        <w:gridCol w:w="2168"/>
      </w:tblGrid>
      <w:tr w:rsidR="00A21F13" w:rsidRPr="00A21F13" w:rsidTr="00F371D3">
        <w:tc>
          <w:tcPr>
            <w:tcW w:w="2268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סמסטר</w:t>
            </w:r>
          </w:p>
        </w:tc>
        <w:tc>
          <w:tcPr>
            <w:tcW w:w="1843" w:type="dxa"/>
            <w:shd w:val="clear" w:color="auto" w:fill="auto"/>
          </w:tcPr>
          <w:p w:rsidR="00654151" w:rsidRDefault="00A21F13" w:rsidP="00A21F13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 xml:space="preserve">מספר נקודות </w:t>
            </w:r>
          </w:p>
          <w:p w:rsidR="00A21F13" w:rsidRPr="00A21F13" w:rsidRDefault="00A21F13" w:rsidP="00654151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(נק"ז)</w:t>
            </w:r>
          </w:p>
        </w:tc>
        <w:tc>
          <w:tcPr>
            <w:tcW w:w="3827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שם הקורס</w:t>
            </w:r>
          </w:p>
        </w:tc>
        <w:tc>
          <w:tcPr>
            <w:tcW w:w="2168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מס' הקורס</w:t>
            </w:r>
          </w:p>
        </w:tc>
      </w:tr>
      <w:tr w:rsidR="00A21F13" w:rsidRPr="00A21F13" w:rsidTr="00F371D3">
        <w:tc>
          <w:tcPr>
            <w:tcW w:w="2268" w:type="dxa"/>
            <w:shd w:val="clear" w:color="auto" w:fill="auto"/>
          </w:tcPr>
          <w:p w:rsidR="00A21F13" w:rsidRPr="00654151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  <w:sz w:val="20"/>
                <w:szCs w:val="20"/>
              </w:rPr>
            </w:pPr>
            <w:r w:rsidRPr="00654151">
              <w:rPr>
                <w:rFonts w:ascii="Calibri" w:eastAsia="Calibri" w:hAnsi="Calibri" w:cs="David" w:hint="cs"/>
                <w:sz w:val="20"/>
                <w:szCs w:val="20"/>
                <w:rtl/>
              </w:rPr>
              <w:t>קורס שנתי. נלמד בסמסטר א' וממשיך בסמסטר ב'</w:t>
            </w:r>
          </w:p>
        </w:tc>
        <w:tc>
          <w:tcPr>
            <w:tcW w:w="1843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21F13" w:rsidRPr="00A21F13" w:rsidRDefault="00A21F13" w:rsidP="00A21F13">
            <w:pPr>
              <w:bidi/>
              <w:spacing w:after="200" w:line="276" w:lineRule="auto"/>
              <w:rPr>
                <w:rFonts w:ascii="Calibri" w:eastAsia="Calibri" w:hAnsi="Calibri" w:cs="David"/>
              </w:rPr>
            </w:pPr>
            <w:r w:rsidRPr="00A21F13">
              <w:rPr>
                <w:rFonts w:ascii="Calibri" w:eastAsia="Calibri" w:hAnsi="Calibri" w:cs="David" w:hint="cs"/>
                <w:rtl/>
              </w:rPr>
              <w:t xml:space="preserve">סמינר </w:t>
            </w:r>
            <w:r w:rsidRPr="00A21F13">
              <w:rPr>
                <w:rFonts w:ascii="Calibri" w:eastAsia="Calibri" w:hAnsi="Calibri" w:cs="David"/>
                <w:rtl/>
              </w:rPr>
              <w:t>–</w:t>
            </w:r>
            <w:r w:rsidRPr="00A21F13">
              <w:rPr>
                <w:rFonts w:ascii="Calibri" w:eastAsia="Calibri" w:hAnsi="Calibri" w:cs="David" w:hint="cs"/>
                <w:rtl/>
              </w:rPr>
              <w:t xml:space="preserve"> התמודדות מתבגרים במצבי קונפליקט</w:t>
            </w:r>
          </w:p>
        </w:tc>
        <w:tc>
          <w:tcPr>
            <w:tcW w:w="2168" w:type="dxa"/>
            <w:shd w:val="clear" w:color="auto" w:fill="auto"/>
          </w:tcPr>
          <w:p w:rsidR="00A21F13" w:rsidRDefault="00A21F13" w:rsidP="005617B3">
            <w:pPr>
              <w:bidi/>
              <w:spacing w:after="200"/>
              <w:contextualSpacing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 xml:space="preserve">סמסטר א': </w:t>
            </w:r>
            <w:r w:rsidR="005617B3">
              <w:rPr>
                <w:rFonts w:ascii="Calibri" w:eastAsia="Calibri" w:hAnsi="Calibri" w:cs="David" w:hint="cs"/>
                <w:rtl/>
              </w:rPr>
              <w:t>198-1-0016</w:t>
            </w:r>
          </w:p>
          <w:p w:rsidR="00A21F13" w:rsidRPr="00A21F13" w:rsidRDefault="00A21F13" w:rsidP="005617B3">
            <w:pPr>
              <w:bidi/>
              <w:spacing w:after="200"/>
              <w:contextualSpacing/>
              <w:jc w:val="center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סמסטר ב'</w:t>
            </w:r>
            <w:r w:rsidR="009754F6">
              <w:rPr>
                <w:rFonts w:ascii="Calibri" w:eastAsia="Calibri" w:hAnsi="Calibri" w:cs="David" w:hint="cs"/>
                <w:rtl/>
              </w:rPr>
              <w:t xml:space="preserve"> </w:t>
            </w:r>
            <w:r>
              <w:rPr>
                <w:rFonts w:ascii="Calibri" w:eastAsia="Calibri" w:hAnsi="Calibri" w:cs="David" w:hint="cs"/>
                <w:rtl/>
              </w:rPr>
              <w:t>:</w:t>
            </w:r>
            <w:r w:rsidR="009754F6">
              <w:rPr>
                <w:rFonts w:ascii="Calibri" w:eastAsia="Calibri" w:hAnsi="Calibri" w:cs="David" w:hint="cs"/>
                <w:rtl/>
              </w:rPr>
              <w:t xml:space="preserve"> </w:t>
            </w:r>
            <w:r w:rsidR="005617B3">
              <w:rPr>
                <w:rFonts w:ascii="Calibri" w:eastAsia="Calibri" w:hAnsi="Calibri" w:cs="David" w:hint="cs"/>
                <w:rtl/>
              </w:rPr>
              <w:t>198</w:t>
            </w:r>
            <w:r w:rsidRPr="00A21F13">
              <w:rPr>
                <w:rFonts w:ascii="Calibri" w:eastAsia="Calibri" w:hAnsi="Calibri" w:cs="David" w:hint="cs"/>
                <w:rtl/>
              </w:rPr>
              <w:t>-1-0026</w:t>
            </w:r>
          </w:p>
        </w:tc>
      </w:tr>
      <w:tr w:rsidR="009A0392" w:rsidRPr="00A21F13" w:rsidTr="00F371D3">
        <w:trPr>
          <w:trHeight w:val="646"/>
        </w:trPr>
        <w:tc>
          <w:tcPr>
            <w:tcW w:w="2268" w:type="dxa"/>
            <w:shd w:val="clear" w:color="auto" w:fill="auto"/>
          </w:tcPr>
          <w:p w:rsidR="009A0392" w:rsidRPr="00654151" w:rsidRDefault="009A0392" w:rsidP="00654151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654151">
              <w:rPr>
                <w:rFonts w:ascii="Calibri" w:eastAsia="Calibri" w:hAnsi="Calibri" w:cs="David" w:hint="cs"/>
                <w:sz w:val="20"/>
                <w:szCs w:val="20"/>
                <w:rtl/>
              </w:rPr>
              <w:t>קורס שנתי. נלמד בסמסטר א' ו</w:t>
            </w:r>
            <w:r w:rsidR="00654151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ממשיך </w:t>
            </w:r>
            <w:r w:rsidRPr="00654151">
              <w:rPr>
                <w:rFonts w:ascii="Calibri" w:eastAsia="Calibri" w:hAnsi="Calibri" w:cs="David" w:hint="cs"/>
                <w:sz w:val="20"/>
                <w:szCs w:val="20"/>
                <w:rtl/>
              </w:rPr>
              <w:t>בסמסטר ב'</w:t>
            </w:r>
          </w:p>
        </w:tc>
        <w:tc>
          <w:tcPr>
            <w:tcW w:w="1843" w:type="dxa"/>
            <w:shd w:val="clear" w:color="auto" w:fill="auto"/>
          </w:tcPr>
          <w:p w:rsidR="009A0392" w:rsidRPr="00A21F13" w:rsidRDefault="009A0392" w:rsidP="00A21F13">
            <w:pPr>
              <w:bidi/>
              <w:spacing w:after="200" w:line="276" w:lineRule="auto"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A0392" w:rsidRPr="00A21F13" w:rsidRDefault="009A0392" w:rsidP="00654151">
            <w:pPr>
              <w:spacing w:after="200" w:line="276" w:lineRule="auto"/>
              <w:jc w:val="right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 xml:space="preserve">סמינר - </w:t>
            </w:r>
            <w:r w:rsidRPr="009A0392">
              <w:rPr>
                <w:rFonts w:ascii="Calibri" w:eastAsia="Calibri" w:hAnsi="Calibri" w:cs="David"/>
                <w:rtl/>
              </w:rPr>
              <w:t xml:space="preserve"> </w:t>
            </w:r>
            <w:r w:rsidRPr="009A0392">
              <w:rPr>
                <w:rFonts w:ascii="Calibri" w:eastAsia="Calibri" w:hAnsi="Calibri" w:cs="David" w:hint="cs"/>
                <w:rtl/>
              </w:rPr>
              <w:t>קונפליקטים</w:t>
            </w:r>
            <w:r w:rsidRPr="009A0392">
              <w:rPr>
                <w:rFonts w:ascii="Calibri" w:eastAsia="Calibri" w:hAnsi="Calibri" w:cs="David"/>
                <w:rtl/>
              </w:rPr>
              <w:t xml:space="preserve"> </w:t>
            </w:r>
            <w:r w:rsidRPr="009A0392">
              <w:rPr>
                <w:rFonts w:ascii="Calibri" w:eastAsia="Calibri" w:hAnsi="Calibri" w:cs="David" w:hint="cs"/>
                <w:rtl/>
              </w:rPr>
              <w:t>במרחב</w:t>
            </w:r>
            <w:r w:rsidRPr="009A0392">
              <w:rPr>
                <w:rFonts w:ascii="Calibri" w:eastAsia="Calibri" w:hAnsi="Calibri" w:cs="David"/>
                <w:rtl/>
              </w:rPr>
              <w:t xml:space="preserve"> </w:t>
            </w:r>
            <w:r w:rsidRPr="009A0392">
              <w:rPr>
                <w:rFonts w:ascii="Calibri" w:eastAsia="Calibri" w:hAnsi="Calibri" w:cs="David" w:hint="cs"/>
                <w:rtl/>
              </w:rPr>
              <w:t>המשפחתי</w:t>
            </w:r>
          </w:p>
        </w:tc>
        <w:tc>
          <w:tcPr>
            <w:tcW w:w="2168" w:type="dxa"/>
            <w:shd w:val="clear" w:color="auto" w:fill="auto"/>
          </w:tcPr>
          <w:p w:rsidR="009A0392" w:rsidRDefault="009A0392" w:rsidP="005617B3">
            <w:pPr>
              <w:bidi/>
              <w:spacing w:after="200"/>
              <w:contextualSpacing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סמסטר א':</w:t>
            </w:r>
            <w:r w:rsidR="005617B3">
              <w:rPr>
                <w:rFonts w:ascii="Calibri" w:eastAsia="Calibri" w:hAnsi="Calibri" w:cs="David" w:hint="cs"/>
                <w:rtl/>
              </w:rPr>
              <w:t>198</w:t>
            </w:r>
            <w:r>
              <w:rPr>
                <w:rFonts w:ascii="Calibri" w:eastAsia="Calibri" w:hAnsi="Calibri" w:cs="David" w:hint="cs"/>
                <w:rtl/>
              </w:rPr>
              <w:t>-1-0015</w:t>
            </w:r>
          </w:p>
          <w:p w:rsidR="009A0392" w:rsidRDefault="009A0392" w:rsidP="005617B3">
            <w:pPr>
              <w:bidi/>
              <w:spacing w:after="200"/>
              <w:contextualSpacing/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סמסטר ב':</w:t>
            </w:r>
            <w:r w:rsidR="005617B3">
              <w:rPr>
                <w:rFonts w:ascii="Calibri" w:eastAsia="Calibri" w:hAnsi="Calibri" w:cs="David" w:hint="cs"/>
                <w:rtl/>
              </w:rPr>
              <w:t>198</w:t>
            </w:r>
            <w:bookmarkStart w:id="0" w:name="_GoBack"/>
            <w:bookmarkEnd w:id="0"/>
            <w:r>
              <w:rPr>
                <w:rFonts w:ascii="Calibri" w:eastAsia="Calibri" w:hAnsi="Calibri" w:cs="David" w:hint="cs"/>
                <w:rtl/>
              </w:rPr>
              <w:t>-1-0017</w:t>
            </w:r>
          </w:p>
        </w:tc>
      </w:tr>
    </w:tbl>
    <w:p w:rsidR="00A21F13" w:rsidRPr="00A21F13" w:rsidRDefault="00A21F13" w:rsidP="00A21F13">
      <w:pPr>
        <w:numPr>
          <w:ilvl w:val="12"/>
          <w:numId w:val="0"/>
        </w:numPr>
        <w:bidi/>
        <w:spacing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A21F13" w:rsidRPr="00654151" w:rsidRDefault="00A21F13" w:rsidP="00654151">
      <w:pPr>
        <w:bidi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קורסי 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</w:t>
      </w: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בחירה בחטיבה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(סה"כ </w:t>
      </w:r>
      <w:r w:rsidR="007B42E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14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נק"ז)</w:t>
      </w: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: </w:t>
      </w:r>
    </w:p>
    <w:p w:rsidR="00A21F13" w:rsidRPr="00A21F13" w:rsidRDefault="00A21F13" w:rsidP="00F371D3">
      <w:pPr>
        <w:numPr>
          <w:ilvl w:val="12"/>
          <w:numId w:val="0"/>
        </w:numPr>
        <w:bidi/>
        <w:spacing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במסגרת החטיבה יש להשלים עוד </w:t>
      </w:r>
      <w:r w:rsidR="007B42E4">
        <w:rPr>
          <w:rFonts w:ascii="Times New Roman" w:eastAsia="Times New Roman" w:hAnsi="Times New Roman" w:cs="David" w:hint="cs"/>
          <w:b/>
          <w:sz w:val="24"/>
          <w:szCs w:val="24"/>
          <w:rtl/>
        </w:rPr>
        <w:t>14</w:t>
      </w:r>
      <w:r w:rsidRPr="00A21F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 נק"ז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קורסי בחירה, פרט לקורסי החובה.</w:t>
      </w:r>
      <w:r w:rsidR="00F371D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קורסי הבחירה </w:t>
      </w:r>
      <w:r w:rsidRPr="00A21F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ניתנים כחלק מהקורסים בחטיבה. ניתן לבחור עד </w:t>
      </w:r>
      <w:r w:rsidR="002776E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6 </w:t>
      </w:r>
      <w:r w:rsidRPr="00A21F13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 קורסים הרלוונטיי</w:t>
      </w:r>
      <w:r w:rsidR="009A0392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ם לתחום, </w:t>
      </w:r>
      <w:r w:rsidR="009A0392" w:rsidRPr="007B42E4">
        <w:rPr>
          <w:rFonts w:ascii="Times New Roman" w:eastAsia="Times New Roman" w:hAnsi="Times New Roman" w:cs="David" w:hint="cs"/>
          <w:b/>
          <w:sz w:val="24"/>
          <w:szCs w:val="24"/>
          <w:u w:val="single"/>
          <w:rtl/>
        </w:rPr>
        <w:t>ממחלקות אחרות</w:t>
      </w:r>
      <w:r w:rsidR="009A0392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בפקולטה ומפקולטות אחרות, </w:t>
      </w:r>
      <w:r w:rsidRPr="00A21F13">
        <w:rPr>
          <w:rFonts w:ascii="Times New Roman" w:eastAsia="Times New Roman" w:hAnsi="Times New Roman" w:cs="David" w:hint="cs"/>
          <w:b/>
          <w:sz w:val="24"/>
          <w:szCs w:val="24"/>
          <w:rtl/>
        </w:rPr>
        <w:t>באישור ועדת הוראה.</w:t>
      </w:r>
    </w:p>
    <w:p w:rsidR="00654151" w:rsidRPr="00654151" w:rsidRDefault="00A21F13" w:rsidP="00654151">
      <w:pPr>
        <w:numPr>
          <w:ilvl w:val="12"/>
          <w:numId w:val="0"/>
        </w:numPr>
        <w:bidi/>
        <w:spacing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A21F1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654151" w:rsidRPr="00654151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- </w:t>
      </w:r>
      <w:r w:rsidRPr="00654151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</w:t>
      </w:r>
      <w:r w:rsidRPr="00A21F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מעבר משנה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לשנה -  ציון ממוצע בכל הקורסים 65.</w:t>
      </w:r>
    </w:p>
    <w:p w:rsidR="00A21F13" w:rsidRPr="00654151" w:rsidRDefault="002C3F86" w:rsidP="00F371D3">
      <w:pPr>
        <w:numPr>
          <w:ilvl w:val="12"/>
          <w:numId w:val="0"/>
        </w:numPr>
        <w:bidi/>
        <w:spacing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</w:t>
      </w:r>
      <w:r w:rsidR="00A21F13" w:rsidRPr="00A21F1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לקרוא את פרק תקנון הפקולטה לתואר ראשון</w:t>
      </w:r>
    </w:p>
    <w:sectPr w:rsidR="00A21F13" w:rsidRPr="00654151" w:rsidSect="00654151">
      <w:footerReference w:type="default" r:id="rId7"/>
      <w:pgSz w:w="12240" w:h="15840"/>
      <w:pgMar w:top="1135" w:right="900" w:bottom="284" w:left="1134" w:header="708" w:footer="708" w:gutter="0"/>
      <w:pgNumType w:start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75" w:rsidRDefault="009A0392">
      <w:r>
        <w:separator/>
      </w:r>
    </w:p>
  </w:endnote>
  <w:endnote w:type="continuationSeparator" w:id="0">
    <w:p w:rsidR="009D1275" w:rsidRDefault="009A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56" w:rsidRDefault="005617B3">
    <w:pPr>
      <w:pStyle w:val="a3"/>
      <w:jc w:val="center"/>
      <w:rPr>
        <w:rtl/>
        <w:cs/>
      </w:rPr>
    </w:pPr>
  </w:p>
  <w:p w:rsidR="00BA5856" w:rsidRDefault="005617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75" w:rsidRDefault="009A0392">
      <w:r>
        <w:separator/>
      </w:r>
    </w:p>
  </w:footnote>
  <w:footnote w:type="continuationSeparator" w:id="0">
    <w:p w:rsidR="009D1275" w:rsidRDefault="009A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3"/>
    <w:rsid w:val="00117FA3"/>
    <w:rsid w:val="00167436"/>
    <w:rsid w:val="002776E9"/>
    <w:rsid w:val="002C3F86"/>
    <w:rsid w:val="005617B3"/>
    <w:rsid w:val="00654151"/>
    <w:rsid w:val="007B42E4"/>
    <w:rsid w:val="009754F6"/>
    <w:rsid w:val="009A0392"/>
    <w:rsid w:val="009D1275"/>
    <w:rsid w:val="00A21F13"/>
    <w:rsid w:val="00C52EED"/>
    <w:rsid w:val="00C57031"/>
    <w:rsid w:val="00F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1F1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a4">
    <w:name w:val="כותרת תחתונה תו"/>
    <w:basedOn w:val="a0"/>
    <w:link w:val="a3"/>
    <w:uiPriority w:val="99"/>
    <w:rsid w:val="00A21F1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1F1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a4">
    <w:name w:val="כותרת תחתונה תו"/>
    <w:basedOn w:val="a0"/>
    <w:link w:val="a3"/>
    <w:uiPriority w:val="99"/>
    <w:rsid w:val="00A21F1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יפעת אברהם</dc:creator>
  <cp:lastModifiedBy>יפעת אברהם</cp:lastModifiedBy>
  <cp:revision>6</cp:revision>
  <cp:lastPrinted>2019-05-07T12:46:00Z</cp:lastPrinted>
  <dcterms:created xsi:type="dcterms:W3CDTF">2019-02-04T13:07:00Z</dcterms:created>
  <dcterms:modified xsi:type="dcterms:W3CDTF">2019-09-09T16:25:00Z</dcterms:modified>
</cp:coreProperties>
</file>