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2F" w:rsidRDefault="009403B4" w:rsidP="00BF7673">
      <w:pPr>
        <w:jc w:val="center"/>
        <w:rPr>
          <w:rtl/>
        </w:rPr>
      </w:pPr>
      <w:bookmarkStart w:id="0" w:name="_GoBack"/>
      <w:bookmarkEnd w:id="0"/>
      <w:r>
        <w:rPr>
          <w:rFonts w:hint="cs"/>
          <w:rtl/>
        </w:rPr>
        <w:t>שם הקורס: סוגיות נבחרות בחקר התמודדות והסתגלות</w:t>
      </w:r>
      <w:r w:rsidR="006C6986">
        <w:rPr>
          <w:rFonts w:hint="cs"/>
          <w:rtl/>
        </w:rPr>
        <w:t xml:space="preserve"> בקרב סטודנטים</w:t>
      </w:r>
    </w:p>
    <w:p w:rsidR="00BF7673" w:rsidRPr="00FD72C6" w:rsidRDefault="00BF7673" w:rsidP="00FD72C6">
      <w:pPr>
        <w:jc w:val="center"/>
        <w:rPr>
          <w:rtl/>
        </w:rPr>
      </w:pPr>
      <w:r>
        <w:rPr>
          <w:rFonts w:hint="cs"/>
          <w:rtl/>
        </w:rPr>
        <w:t xml:space="preserve">מספר הקורס: </w:t>
      </w:r>
      <w:r w:rsidR="00FD72C6" w:rsidRPr="00FD72C6">
        <w:t>0-172-1-165</w:t>
      </w:r>
    </w:p>
    <w:p w:rsidR="006C6986" w:rsidRDefault="006C6986" w:rsidP="00BF7673">
      <w:pPr>
        <w:jc w:val="center"/>
        <w:rPr>
          <w:rtl/>
        </w:rPr>
      </w:pPr>
      <w:r>
        <w:rPr>
          <w:rFonts w:hint="cs"/>
          <w:rtl/>
        </w:rPr>
        <w:t>שם המרצה: ד"ר סארה אבו-כף</w:t>
      </w:r>
    </w:p>
    <w:p w:rsidR="00BF7673" w:rsidRDefault="00BF7673" w:rsidP="00BF7673">
      <w:pPr>
        <w:jc w:val="center"/>
        <w:rPr>
          <w:rtl/>
        </w:rPr>
      </w:pPr>
      <w:r>
        <w:rPr>
          <w:rFonts w:hint="cs"/>
          <w:rtl/>
        </w:rPr>
        <w:t>שעות קבלה: בתיאום מראש</w:t>
      </w:r>
    </w:p>
    <w:p w:rsidR="00BF7673" w:rsidRDefault="00BF7673" w:rsidP="00BF7673">
      <w:pPr>
        <w:jc w:val="center"/>
        <w:rPr>
          <w:lang w:bidi="ar-SA"/>
        </w:rPr>
      </w:pPr>
      <w:r>
        <w:rPr>
          <w:rFonts w:hint="cs"/>
          <w:rtl/>
        </w:rPr>
        <w:t xml:space="preserve">אימייל- </w:t>
      </w:r>
      <w:r>
        <w:rPr>
          <w:lang w:bidi="ar-SA"/>
        </w:rPr>
        <w:t>aks@bgu.ac.il</w:t>
      </w:r>
    </w:p>
    <w:p w:rsidR="006C6986" w:rsidRDefault="006C6986"/>
    <w:p w:rsidR="006C6986" w:rsidRDefault="006C6986">
      <w:pPr>
        <w:rPr>
          <w:rtl/>
        </w:rPr>
      </w:pPr>
    </w:p>
    <w:p w:rsidR="00BF7673" w:rsidRDefault="006C6986" w:rsidP="000F21A2">
      <w:pPr>
        <w:rPr>
          <w:rtl/>
        </w:rPr>
      </w:pPr>
      <w:r>
        <w:rPr>
          <w:rFonts w:hint="cs"/>
          <w:rtl/>
        </w:rPr>
        <w:t xml:space="preserve"> מטרת קורס</w:t>
      </w:r>
      <w:r w:rsidR="00BF7673">
        <w:rPr>
          <w:rFonts w:hint="cs"/>
          <w:rtl/>
        </w:rPr>
        <w:t>:</w:t>
      </w:r>
    </w:p>
    <w:p w:rsidR="006C6986" w:rsidRDefault="006C6986" w:rsidP="000F21A2">
      <w:pPr>
        <w:rPr>
          <w:rtl/>
        </w:rPr>
      </w:pPr>
      <w:r>
        <w:rPr>
          <w:rFonts w:hint="cs"/>
          <w:rtl/>
        </w:rPr>
        <w:t>הינה לסקור בפני הסטודנטים ספרות מחקרית עדכנית בנושאים של התמודדות והסתגלות בקרב סטודנטי</w:t>
      </w:r>
      <w:r w:rsidR="000F21A2">
        <w:rPr>
          <w:rFonts w:hint="cs"/>
          <w:rtl/>
        </w:rPr>
        <w:t>ם שלומדים במוסדות להשכלה גבוהה.</w:t>
      </w:r>
      <w:r w:rsidR="000F21A2">
        <w:t xml:space="preserve"> </w:t>
      </w:r>
      <w:r>
        <w:rPr>
          <w:rFonts w:hint="cs"/>
          <w:rtl/>
        </w:rPr>
        <w:t xml:space="preserve">במהלך הקורס יוצגו גורמים של מצוקה וסטרס בקרב סטודנטים, משאבי התמודדות והשלכותיהם על מצוקה והסתגלות בקרב אוכלוסייה זו. כמו כן, יודגש תפקידה של התרבות כגורם משמעותי בהבנת ההתמודדות וההסתגלות של סטודנטים.  </w:t>
      </w:r>
    </w:p>
    <w:p w:rsidR="00F84729" w:rsidRDefault="00F84729">
      <w:pPr>
        <w:rPr>
          <w:rtl/>
        </w:rPr>
      </w:pPr>
    </w:p>
    <w:p w:rsidR="00C45A5A" w:rsidRDefault="00C45A5A" w:rsidP="00C45A5A">
      <w:pPr>
        <w:rPr>
          <w:rtl/>
        </w:rPr>
      </w:pPr>
      <w:r>
        <w:rPr>
          <w:rFonts w:hint="cs"/>
          <w:rtl/>
        </w:rPr>
        <w:t>המטלות:</w:t>
      </w:r>
    </w:p>
    <w:p w:rsidR="00C45A5A" w:rsidRDefault="00C45A5A" w:rsidP="006865AD">
      <w:pPr>
        <w:pStyle w:val="a3"/>
        <w:numPr>
          <w:ilvl w:val="0"/>
          <w:numId w:val="1"/>
        </w:numPr>
      </w:pPr>
      <w:r>
        <w:rPr>
          <w:rFonts w:hint="cs"/>
          <w:rtl/>
        </w:rPr>
        <w:t xml:space="preserve">נוכחות השתתפות פעילה- </w:t>
      </w:r>
      <w:r w:rsidR="006865AD">
        <w:rPr>
          <w:rFonts w:ascii="Times New Roman" w:hAnsi="Times New Roman" w:cs="Times New Roman" w:hint="cs"/>
          <w:sz w:val="24"/>
          <w:szCs w:val="24"/>
          <w:rtl/>
        </w:rPr>
        <w:t>1</w:t>
      </w:r>
      <w:r>
        <w:rPr>
          <w:rFonts w:ascii="Times New Roman" w:hAnsi="Times New Roman" w:cs="Times New Roman" w:hint="cs"/>
          <w:sz w:val="24"/>
          <w:szCs w:val="24"/>
          <w:rtl/>
        </w:rPr>
        <w:t>0%</w:t>
      </w:r>
    </w:p>
    <w:p w:rsidR="00C45A5A" w:rsidRDefault="006865AD" w:rsidP="00C45A5A">
      <w:pPr>
        <w:pStyle w:val="a3"/>
        <w:numPr>
          <w:ilvl w:val="0"/>
          <w:numId w:val="1"/>
        </w:numPr>
      </w:pPr>
      <w:r>
        <w:rPr>
          <w:rFonts w:hint="cs"/>
          <w:rtl/>
        </w:rPr>
        <w:t>מצגת</w:t>
      </w:r>
      <w:r w:rsidR="00C45A5A">
        <w:rPr>
          <w:rFonts w:hint="cs"/>
          <w:rtl/>
        </w:rPr>
        <w:t>- 20%</w:t>
      </w:r>
    </w:p>
    <w:p w:rsidR="00C45A5A" w:rsidRDefault="00C45A5A" w:rsidP="006865AD">
      <w:pPr>
        <w:pStyle w:val="a3"/>
        <w:numPr>
          <w:ilvl w:val="0"/>
          <w:numId w:val="1"/>
        </w:numPr>
      </w:pPr>
      <w:r>
        <w:rPr>
          <w:rFonts w:hint="cs"/>
          <w:rtl/>
        </w:rPr>
        <w:t xml:space="preserve">עבודה מסכמת- </w:t>
      </w:r>
      <w:r w:rsidR="006865AD">
        <w:rPr>
          <w:rFonts w:hint="cs"/>
          <w:rtl/>
        </w:rPr>
        <w:t>7</w:t>
      </w:r>
      <w:r>
        <w:rPr>
          <w:rFonts w:hint="cs"/>
          <w:rtl/>
        </w:rPr>
        <w:t>0%</w:t>
      </w:r>
    </w:p>
    <w:p w:rsidR="00881D76" w:rsidRDefault="00881D76" w:rsidP="00881D76">
      <w:pPr>
        <w:rPr>
          <w:rtl/>
        </w:rPr>
      </w:pPr>
      <w:r>
        <w:rPr>
          <w:rFonts w:hint="cs"/>
          <w:rtl/>
        </w:rPr>
        <w:t>מקורות קריאה:</w:t>
      </w:r>
    </w:p>
    <w:p w:rsidR="008C44F5" w:rsidRDefault="008C44F5" w:rsidP="008C44F5">
      <w:pPr>
        <w:bidi w:val="0"/>
      </w:pPr>
      <w:r w:rsidRPr="008C44F5">
        <w:t xml:space="preserve">Abu-Kaf, S., &amp; Priel, B. (2008). Dependent and self-critical vulnerabilities to Depression in two different cultural contexts. </w:t>
      </w:r>
      <w:r w:rsidRPr="008C44F5">
        <w:rPr>
          <w:i/>
          <w:iCs/>
        </w:rPr>
        <w:t>Personality and Individual Differences, 44</w:t>
      </w:r>
      <w:r w:rsidRPr="008C44F5">
        <w:t>(3)</w:t>
      </w:r>
      <w:r w:rsidRPr="008C44F5">
        <w:rPr>
          <w:i/>
          <w:iCs/>
        </w:rPr>
        <w:t>,</w:t>
      </w:r>
      <w:r w:rsidRPr="008C44F5">
        <w:t xml:space="preserve"> 689–700.</w:t>
      </w:r>
    </w:p>
    <w:p w:rsidR="008C44F5" w:rsidRDefault="008C44F5" w:rsidP="008C44F5">
      <w:pPr>
        <w:bidi w:val="0"/>
      </w:pPr>
      <w:r w:rsidRPr="008C44F5">
        <w:t>Ben-Ari, A. (2004).</w:t>
      </w:r>
      <w:r w:rsidRPr="008C44F5">
        <w:rPr>
          <w:rtl/>
        </w:rPr>
        <w:t xml:space="preserve"> </w:t>
      </w:r>
      <w:r w:rsidRPr="008C44F5">
        <w:t>Sources of Social Support and attachment styles among Israeli Arab students.</w:t>
      </w:r>
      <w:r w:rsidRPr="008C44F5">
        <w:rPr>
          <w:i/>
          <w:iCs/>
        </w:rPr>
        <w:t xml:space="preserve"> International Social Work</w:t>
      </w:r>
      <w:r w:rsidRPr="008C44F5">
        <w:t xml:space="preserve">, </w:t>
      </w:r>
      <w:r w:rsidRPr="008C44F5">
        <w:rPr>
          <w:i/>
          <w:iCs/>
        </w:rPr>
        <w:t>47</w:t>
      </w:r>
      <w:r w:rsidRPr="008C44F5">
        <w:t>, 187–201.</w:t>
      </w:r>
    </w:p>
    <w:p w:rsidR="00045E65" w:rsidRPr="00045E65" w:rsidRDefault="00045E65" w:rsidP="00045E65">
      <w:pPr>
        <w:bidi w:val="0"/>
      </w:pPr>
      <w:r w:rsidRPr="00045E65">
        <w:t xml:space="preserve">Crockett, L.J., Iturbide, M.I., Torres Stone, R.A., McGinley, M., Raffaeli, M., Carlo, G. (2007) Acculturative stress, social support, and coping: relations to psychological adjustment among Mexican American college students. </w:t>
      </w:r>
      <w:r w:rsidRPr="00045E65">
        <w:rPr>
          <w:i/>
          <w:iCs/>
        </w:rPr>
        <w:t>Cultural Diversity and Ethnic Minority Psychology</w:t>
      </w:r>
      <w:r w:rsidRPr="00045E65">
        <w:t>,</w:t>
      </w:r>
      <w:r w:rsidRPr="00045E65">
        <w:rPr>
          <w:i/>
          <w:iCs/>
        </w:rPr>
        <w:t>13</w:t>
      </w:r>
      <w:r w:rsidRPr="00045E65">
        <w:t>, 347–355.</w:t>
      </w:r>
    </w:p>
    <w:p w:rsidR="00045E65" w:rsidRDefault="00045E65" w:rsidP="00045E65">
      <w:pPr>
        <w:bidi w:val="0"/>
      </w:pPr>
      <w:r w:rsidRPr="00045E65">
        <w:t xml:space="preserve">Day, A. L., &amp; Livingstone, H. A. (2004). Gender differences in perceptions of stressors and utilization of social support among university students. </w:t>
      </w:r>
      <w:r w:rsidRPr="00045E65">
        <w:rPr>
          <w:i/>
          <w:iCs/>
        </w:rPr>
        <w:t>Canadian Journal of Behavioral Science, 35</w:t>
      </w:r>
      <w:r w:rsidRPr="00045E65">
        <w:t>, 73-83.</w:t>
      </w:r>
    </w:p>
    <w:p w:rsidR="00045E65" w:rsidRDefault="00045E65" w:rsidP="00045E65">
      <w:pPr>
        <w:bidi w:val="0"/>
      </w:pPr>
      <w:r w:rsidRPr="00045E65">
        <w:t>Essau, C., &amp; Trommsdorff, G. (1996). Coping with university-related problems: Across-cultural comparison. Journal of Cross-Cultural Psychology, 27, 315-328</w:t>
      </w:r>
      <w:r w:rsidRPr="00045E65">
        <w:rPr>
          <w:rtl/>
          <w:lang w:bidi="ar-SA"/>
        </w:rPr>
        <w:t>.</w:t>
      </w:r>
    </w:p>
    <w:p w:rsidR="008C44F5" w:rsidRDefault="008C44F5" w:rsidP="008C44F5">
      <w:pPr>
        <w:bidi w:val="0"/>
      </w:pPr>
      <w:r w:rsidRPr="008C44F5">
        <w:t xml:space="preserve">Flowers, L.A., &amp; Pascarella, E. T. (2003). Cognitive effects of college: Differences between African American and Caucasian students. </w:t>
      </w:r>
      <w:r w:rsidRPr="008D5F43">
        <w:rPr>
          <w:i/>
          <w:iCs/>
        </w:rPr>
        <w:t>Research in Higher Education, 44</w:t>
      </w:r>
      <w:r w:rsidRPr="008C44F5">
        <w:t>(1), 21.</w:t>
      </w:r>
    </w:p>
    <w:p w:rsidR="00045E65" w:rsidRPr="00045E65" w:rsidRDefault="00045E65" w:rsidP="00045E65">
      <w:pPr>
        <w:bidi w:val="0"/>
      </w:pPr>
      <w:r w:rsidRPr="00045E65">
        <w:lastRenderedPageBreak/>
        <w:t xml:space="preserve">Geiger, B. (2013). Female Arab students’ experience of acculturation and cultural diversity upon accessing higher education in the northern galilee-Israel. </w:t>
      </w:r>
      <w:r w:rsidRPr="00045E65">
        <w:rPr>
          <w:i/>
          <w:iCs/>
        </w:rPr>
        <w:t>International Journal of Higher Education, 2</w:t>
      </w:r>
      <w:r w:rsidRPr="00045E65">
        <w:t>(3), 91-106</w:t>
      </w:r>
      <w:r w:rsidRPr="00045E65">
        <w:rPr>
          <w:rtl/>
          <w:lang w:bidi="ar-SA"/>
        </w:rPr>
        <w:t>.</w:t>
      </w:r>
    </w:p>
    <w:p w:rsidR="00045E65" w:rsidRDefault="00045E65" w:rsidP="00045E65">
      <w:pPr>
        <w:bidi w:val="0"/>
      </w:pPr>
    </w:p>
    <w:p w:rsidR="00045E65" w:rsidRDefault="00045E65" w:rsidP="00045E65">
      <w:pPr>
        <w:bidi w:val="0"/>
      </w:pPr>
      <w:r w:rsidRPr="00045E65">
        <w:t xml:space="preserve">Gerdes, H., &amp; Mallinckrodt, B. (1994). Emotional, social, and academic adjustment of college students: A longitudinal study of retention. </w:t>
      </w:r>
      <w:r w:rsidRPr="00045E65">
        <w:rPr>
          <w:i/>
          <w:iCs/>
        </w:rPr>
        <w:t>Journal of Counseling and Development</w:t>
      </w:r>
      <w:r w:rsidRPr="00045E65">
        <w:t>, 72, 281–288.</w:t>
      </w:r>
    </w:p>
    <w:p w:rsidR="008C44F5" w:rsidRPr="008C44F5" w:rsidRDefault="008C44F5" w:rsidP="00045E65">
      <w:pPr>
        <w:bidi w:val="0"/>
        <w:rPr>
          <w:i/>
          <w:iCs/>
        </w:rPr>
      </w:pPr>
      <w:r w:rsidRPr="008C44F5">
        <w:t xml:space="preserve">Gilbert, P., Clarke, M., Kempel, S., Miles, J. N. V., &amp; Irons, C. (2004). Criticizing and reassuring oneself: An exploration of forms, style and reasons in female students. </w:t>
      </w:r>
      <w:r w:rsidRPr="008C44F5">
        <w:rPr>
          <w:i/>
          <w:iCs/>
        </w:rPr>
        <w:t>British Journal of Clinical Psychology, 43,</w:t>
      </w:r>
      <w:r w:rsidRPr="008C44F5">
        <w:t xml:space="preserve"> 31–50.</w:t>
      </w:r>
    </w:p>
    <w:p w:rsidR="008C44F5" w:rsidRPr="008C44F5" w:rsidRDefault="008C44F5" w:rsidP="008C44F5">
      <w:pPr>
        <w:bidi w:val="0"/>
      </w:pPr>
      <w:r w:rsidRPr="008C44F5">
        <w:rPr>
          <w:lang w:val="es-ES"/>
        </w:rPr>
        <w:t xml:space="preserve">Gloria, A. M., &amp; Rodriguez, E. R. (2000). </w:t>
      </w:r>
      <w:r w:rsidRPr="008C44F5">
        <w:t xml:space="preserve">Counseling Latino university students: Psychosociocultural issues for consideration. </w:t>
      </w:r>
      <w:r w:rsidRPr="008C44F5">
        <w:rPr>
          <w:i/>
          <w:iCs/>
        </w:rPr>
        <w:t>Journal of Counseling &amp; Development, 78,</w:t>
      </w:r>
      <w:r w:rsidRPr="008C44F5">
        <w:t xml:space="preserve"> 145–154.</w:t>
      </w:r>
    </w:p>
    <w:p w:rsidR="0026372C" w:rsidRPr="0026372C" w:rsidRDefault="008C44F5" w:rsidP="0026372C">
      <w:pPr>
        <w:bidi w:val="0"/>
      </w:pPr>
      <w:r w:rsidRPr="008C44F5">
        <w:rPr>
          <w:lang w:val="en-GB"/>
        </w:rPr>
        <w:t xml:space="preserve">Hinderlie, H., &amp; Kenny, M. E. (2002). Attachment, Social Support, and college adjustment among black students at predominantly white universities. </w:t>
      </w:r>
      <w:r w:rsidRPr="008C44F5">
        <w:rPr>
          <w:i/>
          <w:iCs/>
          <w:lang w:val="en-GB"/>
        </w:rPr>
        <w:t>Journal of College Student Development</w:t>
      </w:r>
      <w:r w:rsidRPr="008C44F5">
        <w:rPr>
          <w:lang w:val="en-GB"/>
        </w:rPr>
        <w:t xml:space="preserve">, </w:t>
      </w:r>
      <w:r w:rsidRPr="008C44F5">
        <w:rPr>
          <w:i/>
          <w:iCs/>
          <w:lang w:val="en-GB"/>
        </w:rPr>
        <w:t>43,</w:t>
      </w:r>
      <w:r w:rsidRPr="008C44F5">
        <w:rPr>
          <w:lang w:val="en-GB"/>
        </w:rPr>
        <w:t xml:space="preserve"> 327–340.</w:t>
      </w:r>
    </w:p>
    <w:p w:rsidR="0026372C" w:rsidRPr="0026372C" w:rsidRDefault="0026372C" w:rsidP="00045E65">
      <w:pPr>
        <w:bidi w:val="0"/>
      </w:pPr>
      <w:r w:rsidRPr="0026372C">
        <w:t>Larson, E. A. (2006). Stress in the Lives of College Women: "Lots to Do and Not Much Time"</w:t>
      </w:r>
      <w:r w:rsidRPr="0026372C">
        <w:rPr>
          <w:i/>
          <w:iCs/>
        </w:rPr>
        <w:t xml:space="preserve"> Journal of Adolescent Research,21</w:t>
      </w:r>
      <w:r w:rsidRPr="0026372C">
        <w:t xml:space="preserve">(6), 579-606. </w:t>
      </w:r>
    </w:p>
    <w:p w:rsidR="0026372C" w:rsidRPr="00361F94" w:rsidRDefault="0026372C" w:rsidP="00361F94">
      <w:pPr>
        <w:bidi w:val="0"/>
        <w:rPr>
          <w:i/>
          <w:iCs/>
        </w:rPr>
      </w:pPr>
      <w:r w:rsidRPr="0026372C">
        <w:t>Misra R, McKean M (2000). College Students‟ Academic Stress and its Relation to their anxiety, time management, and leisure Satisfaction</w:t>
      </w:r>
      <w:r>
        <w:t xml:space="preserve">. </w:t>
      </w:r>
      <w:r w:rsidRPr="0026372C">
        <w:t xml:space="preserve"> </w:t>
      </w:r>
      <w:r w:rsidRPr="0026372C">
        <w:rPr>
          <w:i/>
          <w:iCs/>
        </w:rPr>
        <w:t>American journal of Health Studies, 16</w:t>
      </w:r>
      <w:r w:rsidRPr="0026372C">
        <w:t>(1), 41-51</w:t>
      </w:r>
      <w:r w:rsidRPr="0026372C">
        <w:rPr>
          <w:i/>
          <w:iCs/>
        </w:rPr>
        <w:t xml:space="preserve">. </w:t>
      </w:r>
    </w:p>
    <w:p w:rsidR="0026372C" w:rsidRDefault="0026372C" w:rsidP="008D5F43">
      <w:pPr>
        <w:bidi w:val="0"/>
      </w:pPr>
      <w:r w:rsidRPr="0026372C">
        <w:t>Purna, P. N., &amp; Gowthami, C. (2011). Source of Academic Stress A study on management students</w:t>
      </w:r>
      <w:r w:rsidR="008D5F43">
        <w:t xml:space="preserve">. </w:t>
      </w:r>
      <w:r w:rsidRPr="0026372C">
        <w:t xml:space="preserve"> </w:t>
      </w:r>
      <w:r w:rsidRPr="008D5F43">
        <w:rPr>
          <w:i/>
          <w:iCs/>
        </w:rPr>
        <w:t>Journal of Management Sciences</w:t>
      </w:r>
      <w:r w:rsidR="008D5F43" w:rsidRPr="008D5F43">
        <w:rPr>
          <w:i/>
          <w:iCs/>
        </w:rPr>
        <w:t>,</w:t>
      </w:r>
      <w:r w:rsidRPr="008D5F43">
        <w:rPr>
          <w:i/>
          <w:iCs/>
        </w:rPr>
        <w:t xml:space="preserve"> 1</w:t>
      </w:r>
      <w:r w:rsidRPr="0026372C">
        <w:t xml:space="preserve"> </w:t>
      </w:r>
      <w:r w:rsidR="008D5F43">
        <w:t>(</w:t>
      </w:r>
      <w:r w:rsidRPr="0026372C">
        <w:t>2</w:t>
      </w:r>
      <w:r w:rsidR="008D5F43">
        <w:t>),</w:t>
      </w:r>
      <w:r w:rsidRPr="0026372C">
        <w:t xml:space="preserve"> 31-42. </w:t>
      </w:r>
    </w:p>
    <w:p w:rsidR="008C44F5" w:rsidRPr="008C44F5" w:rsidRDefault="008C44F5" w:rsidP="0026372C">
      <w:pPr>
        <w:bidi w:val="0"/>
      </w:pPr>
      <w:r w:rsidRPr="008C44F5">
        <w:t xml:space="preserve">Renn, K. R. (2000). Patterns of situational identity among biracial and multiracial college students. </w:t>
      </w:r>
      <w:r w:rsidRPr="008C44F5">
        <w:rPr>
          <w:i/>
          <w:iCs/>
        </w:rPr>
        <w:t>The Review of</w:t>
      </w:r>
      <w:r w:rsidRPr="008C44F5">
        <w:t xml:space="preserve"> </w:t>
      </w:r>
      <w:r w:rsidRPr="008C44F5">
        <w:rPr>
          <w:i/>
          <w:iCs/>
        </w:rPr>
        <w:t>Higher Education, 23</w:t>
      </w:r>
      <w:r w:rsidRPr="008C44F5">
        <w:t>(4), 399-420.</w:t>
      </w:r>
    </w:p>
    <w:p w:rsidR="00C709A9" w:rsidRDefault="00C709A9" w:rsidP="008C44F5">
      <w:pPr>
        <w:bidi w:val="0"/>
      </w:pPr>
      <w:r w:rsidRPr="00C709A9">
        <w:t xml:space="preserve">Torres, V. (2003). Influences on ethnic identity development of Latino college students in the first 2 years of college. </w:t>
      </w:r>
      <w:r w:rsidRPr="00C709A9">
        <w:rPr>
          <w:i/>
          <w:iCs/>
        </w:rPr>
        <w:t>Journal of College Student Development</w:t>
      </w:r>
      <w:r w:rsidRPr="00C709A9">
        <w:t xml:space="preserve">, </w:t>
      </w:r>
      <w:r w:rsidRPr="00C709A9">
        <w:rPr>
          <w:i/>
          <w:iCs/>
        </w:rPr>
        <w:t>44</w:t>
      </w:r>
      <w:r w:rsidRPr="00C709A9">
        <w:t>(4), 532–547.</w:t>
      </w:r>
    </w:p>
    <w:p w:rsidR="00BF7673" w:rsidRPr="00BF7673" w:rsidRDefault="00BF7673" w:rsidP="00BF7673">
      <w:pPr>
        <w:bidi w:val="0"/>
      </w:pPr>
      <w:r w:rsidRPr="00BF7673">
        <w:rPr>
          <w:lang w:val="en"/>
        </w:rPr>
        <w:t xml:space="preserve">Yeh, C. J., &amp; Inose, M. (2003). International students' reported English fluency, social support satisfaction, and social connectedness as predictors of acculturative stress. </w:t>
      </w:r>
      <w:r w:rsidRPr="00BF7673">
        <w:rPr>
          <w:i/>
          <w:iCs/>
          <w:lang w:val="en"/>
        </w:rPr>
        <w:t>Counseling Psychology Quarterly, 16</w:t>
      </w:r>
      <w:r w:rsidRPr="00BF7673">
        <w:rPr>
          <w:lang w:val="en"/>
        </w:rPr>
        <w:t>(1), 15–28.</w:t>
      </w:r>
    </w:p>
    <w:p w:rsidR="00C709A9" w:rsidRDefault="00C709A9" w:rsidP="00C709A9">
      <w:pPr>
        <w:bidi w:val="0"/>
      </w:pPr>
      <w:r w:rsidRPr="00C709A9">
        <w:t xml:space="preserve">Zeidner, M. (1992). Sources of academic stress: The case of first-year Jewish and Arab college students in Israel. </w:t>
      </w:r>
      <w:r w:rsidRPr="00C709A9">
        <w:rPr>
          <w:i/>
          <w:iCs/>
        </w:rPr>
        <w:t>Higher Education, 24,</w:t>
      </w:r>
      <w:r w:rsidRPr="00C709A9">
        <w:t xml:space="preserve"> 25–40.</w:t>
      </w:r>
    </w:p>
    <w:p w:rsidR="00C709A9" w:rsidRPr="00C709A9" w:rsidRDefault="00C709A9" w:rsidP="00C709A9">
      <w:pPr>
        <w:bidi w:val="0"/>
      </w:pPr>
    </w:p>
    <w:p w:rsidR="00881D76" w:rsidRDefault="00881D76" w:rsidP="00C709A9">
      <w:pPr>
        <w:bidi w:val="0"/>
      </w:pPr>
    </w:p>
    <w:p w:rsidR="00C45A5A" w:rsidRPr="00F84729" w:rsidRDefault="00C45A5A" w:rsidP="000F21A2">
      <w:pPr>
        <w:jc w:val="right"/>
        <w:rPr>
          <w:rtl/>
          <w:lang w:bidi="ar-SA"/>
        </w:rPr>
      </w:pPr>
    </w:p>
    <w:sectPr w:rsidR="00C45A5A" w:rsidRPr="00F84729" w:rsidSect="00F719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451E"/>
    <w:multiLevelType w:val="hybridMultilevel"/>
    <w:tmpl w:val="0B0043F0"/>
    <w:lvl w:ilvl="0" w:tplc="B546BF0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50DB7"/>
    <w:multiLevelType w:val="hybridMultilevel"/>
    <w:tmpl w:val="3760E230"/>
    <w:lvl w:ilvl="0" w:tplc="C8EC8EBC">
      <w:start w:val="1"/>
      <w:numFmt w:val="decimal"/>
      <w:lvlText w:val="%1)"/>
      <w:lvlJc w:val="left"/>
      <w:pPr>
        <w:ind w:left="786" w:hanging="360"/>
      </w:pPr>
      <w:rPr>
        <w:rFonts w:hint="default"/>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B4"/>
    <w:rsid w:val="00045E65"/>
    <w:rsid w:val="000F21A2"/>
    <w:rsid w:val="0026372C"/>
    <w:rsid w:val="00361F94"/>
    <w:rsid w:val="00616BEB"/>
    <w:rsid w:val="006865AD"/>
    <w:rsid w:val="00686CE0"/>
    <w:rsid w:val="006C6986"/>
    <w:rsid w:val="00770832"/>
    <w:rsid w:val="007D2F2F"/>
    <w:rsid w:val="00881D76"/>
    <w:rsid w:val="008C44F5"/>
    <w:rsid w:val="008D5F43"/>
    <w:rsid w:val="009403B4"/>
    <w:rsid w:val="00A64A65"/>
    <w:rsid w:val="00BF7673"/>
    <w:rsid w:val="00C45A5A"/>
    <w:rsid w:val="00C709A9"/>
    <w:rsid w:val="00C93280"/>
    <w:rsid w:val="00DB40E0"/>
    <w:rsid w:val="00E73699"/>
    <w:rsid w:val="00F133BA"/>
    <w:rsid w:val="00F719A3"/>
    <w:rsid w:val="00F84729"/>
    <w:rsid w:val="00FD72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3236</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סארה</dc:creator>
  <cp:lastModifiedBy>יפעת אברהם</cp:lastModifiedBy>
  <cp:revision>2</cp:revision>
  <dcterms:created xsi:type="dcterms:W3CDTF">2015-02-17T11:03:00Z</dcterms:created>
  <dcterms:modified xsi:type="dcterms:W3CDTF">2015-02-17T11:03:00Z</dcterms:modified>
</cp:coreProperties>
</file>