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E2" w:rsidRPr="006966C7" w:rsidRDefault="004A1D09" w:rsidP="004A1D09">
      <w:pPr>
        <w:bidi/>
        <w:spacing w:after="0" w:line="360" w:lineRule="auto"/>
        <w:ind w:left="44" w:right="284"/>
        <w:jc w:val="center"/>
        <w:rPr>
          <w:rFonts w:ascii="Times New Roman" w:eastAsia="Times New Roman" w:hAnsi="Times New Roman" w:cs="David"/>
          <w:b/>
          <w:bCs/>
          <w:sz w:val="24"/>
          <w:szCs w:val="24"/>
          <w:u w:val="single"/>
          <w:rtl/>
          <w:lang w:eastAsia="he-IL"/>
        </w:rPr>
      </w:pPr>
      <w:r w:rsidRPr="004A1D09">
        <w:rPr>
          <w:rFonts w:ascii="Times New Roman" w:eastAsia="Times New Roman" w:hAnsi="Times New Roman" w:cs="David"/>
          <w:b/>
          <w:bCs/>
          <w:sz w:val="24"/>
          <w:szCs w:val="24"/>
          <w:u w:val="single"/>
          <w:rtl/>
          <w:lang w:eastAsia="he-IL"/>
        </w:rPr>
        <w:t>מחלקה לגאוגרפיה ופיתוח סביבתי</w:t>
      </w:r>
    </w:p>
    <w:p w:rsidR="005C18E2" w:rsidRPr="006966C7" w:rsidRDefault="005C18E2" w:rsidP="000B115F">
      <w:pPr>
        <w:numPr>
          <w:ilvl w:val="12"/>
          <w:numId w:val="0"/>
        </w:numPr>
        <w:bidi/>
        <w:spacing w:after="0" w:line="360" w:lineRule="auto"/>
        <w:ind w:left="-10"/>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(סימן מחשב</w:t>
      </w:r>
      <w:r w:rsidR="000B115F">
        <w:rPr>
          <w:rFonts w:ascii="Times New Roman" w:eastAsia="Times New Roman" w:hAnsi="Times New Roman" w:cs="David" w:hint="cs"/>
          <w:sz w:val="24"/>
          <w:szCs w:val="24"/>
          <w:rtl/>
        </w:rPr>
        <w:t xml:space="preserve"> 128</w:t>
      </w:r>
      <w:r w:rsidRPr="006966C7">
        <w:rPr>
          <w:rFonts w:ascii="Times New Roman" w:eastAsia="Times New Roman" w:hAnsi="Times New Roman" w:cs="David" w:hint="cs"/>
          <w:sz w:val="24"/>
          <w:szCs w:val="24"/>
          <w:rtl/>
        </w:rPr>
        <w:t>)</w:t>
      </w:r>
    </w:p>
    <w:p w:rsidR="005C18E2" w:rsidRPr="006966C7" w:rsidRDefault="005C18E2" w:rsidP="005C18E2">
      <w:pPr>
        <w:numPr>
          <w:ilvl w:val="12"/>
          <w:numId w:val="0"/>
        </w:numPr>
        <w:bidi/>
        <w:spacing w:after="0" w:line="360" w:lineRule="auto"/>
        <w:ind w:left="960"/>
        <w:jc w:val="both"/>
        <w:rPr>
          <w:rFonts w:ascii="Times New Roman" w:eastAsia="Times New Roman" w:hAnsi="Times New Roman" w:cs="David"/>
          <w:bCs/>
          <w:sz w:val="24"/>
          <w:szCs w:val="24"/>
          <w:u w:val="single"/>
        </w:rPr>
      </w:pPr>
    </w:p>
    <w:p w:rsidR="005C18E2" w:rsidRPr="006966C7" w:rsidRDefault="00BA492A" w:rsidP="005C18E2">
      <w:pPr>
        <w:numPr>
          <w:ilvl w:val="12"/>
          <w:numId w:val="0"/>
        </w:numPr>
        <w:bidi/>
        <w:spacing w:after="0" w:line="360" w:lineRule="auto"/>
        <w:ind w:left="423"/>
        <w:jc w:val="both"/>
        <w:rPr>
          <w:rFonts w:ascii="Times New Roman" w:eastAsia="Times New Roman" w:hAnsi="Times New Roman" w:cs="David"/>
          <w:sz w:val="24"/>
          <w:szCs w:val="24"/>
          <w:u w:val="single"/>
          <w:rtl/>
        </w:rPr>
      </w:pPr>
      <w:r>
        <w:rPr>
          <w:rFonts w:ascii="Times New Roman" w:eastAsia="Times New Roman" w:hAnsi="Times New Roman" w:cs="David" w:hint="cs"/>
          <w:bCs/>
          <w:sz w:val="24"/>
          <w:szCs w:val="24"/>
          <w:u w:val="single"/>
          <w:rtl/>
        </w:rPr>
        <w:t>מטרת הלימודים</w:t>
      </w:r>
    </w:p>
    <w:p w:rsidR="000B115F" w:rsidRDefault="000B115F" w:rsidP="00A2719D">
      <w:pPr>
        <w:pStyle w:val="Header"/>
        <w:tabs>
          <w:tab w:val="clear" w:pos="4153"/>
          <w:tab w:val="clear" w:pos="8306"/>
          <w:tab w:val="left" w:pos="368"/>
        </w:tabs>
        <w:spacing w:before="120" w:after="120" w:line="360" w:lineRule="auto"/>
        <w:ind w:left="369" w:right="-352"/>
        <w:jc w:val="both"/>
        <w:rPr>
          <w:rFonts w:cs="David"/>
          <w:rtl/>
        </w:rPr>
      </w:pPr>
      <w:r w:rsidRPr="000B115F">
        <w:rPr>
          <w:rFonts w:cs="David"/>
          <w:rtl/>
        </w:rPr>
        <w:t xml:space="preserve">מדע הגאוגרפיה עוסק במיקום תופעות פיזיות ואנושיות, בפיזורן במרחב וביחסי הגומלין שביניהן. במסגרת זו הגאוגרפיה עוסקת בזיהוי, </w:t>
      </w:r>
      <w:r w:rsidR="001F60B2">
        <w:rPr>
          <w:rFonts w:cs="David"/>
          <w:rtl/>
        </w:rPr>
        <w:t xml:space="preserve">תיאור, סיווג, מדידה, </w:t>
      </w:r>
      <w:r w:rsidRPr="000B115F">
        <w:rPr>
          <w:rFonts w:cs="David"/>
          <w:rtl/>
        </w:rPr>
        <w:t>מיפוי וניתוח תופעות אלה בצורה שיטתית וניסיונית</w:t>
      </w:r>
      <w:r w:rsidR="001F60B2">
        <w:rPr>
          <w:rFonts w:cs="David" w:hint="cs"/>
          <w:rtl/>
        </w:rPr>
        <w:t>.</w:t>
      </w:r>
      <w:r w:rsidR="00A53CCA">
        <w:rPr>
          <w:rFonts w:cs="David"/>
          <w:rtl/>
        </w:rPr>
        <w:t xml:space="preserve"> </w:t>
      </w:r>
      <w:r w:rsidR="001F60B2" w:rsidRPr="00AA056F">
        <w:rPr>
          <w:rFonts w:cs="David" w:hint="cs"/>
          <w:rtl/>
        </w:rPr>
        <w:t xml:space="preserve">זאת תוך שילוב ידע מתחומי </w:t>
      </w:r>
      <w:proofErr w:type="spellStart"/>
      <w:r w:rsidR="001F60B2" w:rsidRPr="00AA056F">
        <w:rPr>
          <w:rFonts w:cs="David" w:hint="cs"/>
          <w:rtl/>
        </w:rPr>
        <w:t>הג"ג</w:t>
      </w:r>
      <w:proofErr w:type="spellEnd"/>
      <w:r w:rsidR="001F60B2" w:rsidRPr="00AA056F">
        <w:rPr>
          <w:rFonts w:cs="David" w:hint="cs"/>
          <w:rtl/>
        </w:rPr>
        <w:t xml:space="preserve"> הפיסית, האנושית וטכנולוגי</w:t>
      </w:r>
      <w:r w:rsidR="00A2719D">
        <w:rPr>
          <w:rFonts w:cs="David" w:hint="cs"/>
          <w:rtl/>
        </w:rPr>
        <w:t>ות המידע</w:t>
      </w:r>
      <w:r w:rsidR="00D6722C">
        <w:rPr>
          <w:rFonts w:cs="David" w:hint="cs"/>
          <w:rtl/>
        </w:rPr>
        <w:t xml:space="preserve"> </w:t>
      </w:r>
      <w:proofErr w:type="spellStart"/>
      <w:r w:rsidR="00D6722C">
        <w:rPr>
          <w:rFonts w:cs="David" w:hint="cs"/>
          <w:rtl/>
        </w:rPr>
        <w:t>הג"ג</w:t>
      </w:r>
      <w:proofErr w:type="spellEnd"/>
      <w:r w:rsidR="001F60B2" w:rsidRPr="00AA056F">
        <w:rPr>
          <w:rFonts w:cs="David" w:hint="cs"/>
          <w:rtl/>
        </w:rPr>
        <w:t xml:space="preserve">. </w:t>
      </w:r>
      <w:r w:rsidRPr="00AA056F">
        <w:rPr>
          <w:rFonts w:cs="David"/>
          <w:rtl/>
        </w:rPr>
        <w:t>מטרת הלימודים הכללית היא</w:t>
      </w:r>
      <w:r w:rsidRPr="000B115F">
        <w:rPr>
          <w:rFonts w:cs="David"/>
          <w:rtl/>
        </w:rPr>
        <w:t xml:space="preserve"> להקנות לתלמידים ידע בסיסי בגאוגרפיה על כל ענפיה, ולפתח הבנה ויכולת ניתוח של תהליכים מרחביים. התכנית מאפשרת התמקדות תחומית כבר במסגרת התואר הראשון (לימודים לתואר בוגר) במטרה להגיע להתמחות נושאית ממוקדת במסגרת לימודי התואר השני (לימודים לתואר מוסמך).</w:t>
      </w:r>
    </w:p>
    <w:p w:rsidR="000B115F" w:rsidRPr="000B115F" w:rsidRDefault="000B115F" w:rsidP="000E6C75">
      <w:pPr>
        <w:pStyle w:val="Header"/>
        <w:tabs>
          <w:tab w:val="clear" w:pos="4153"/>
          <w:tab w:val="clear" w:pos="8306"/>
          <w:tab w:val="left" w:pos="368"/>
        </w:tabs>
        <w:spacing w:before="120" w:after="120" w:line="360" w:lineRule="auto"/>
        <w:ind w:left="369" w:right="-352"/>
        <w:jc w:val="both"/>
        <w:rPr>
          <w:rFonts w:cs="David"/>
          <w:rtl/>
        </w:rPr>
      </w:pPr>
    </w:p>
    <w:p w:rsidR="005C18E2" w:rsidRPr="006966C7" w:rsidRDefault="00502269" w:rsidP="00502269">
      <w:pPr>
        <w:numPr>
          <w:ilvl w:val="12"/>
          <w:numId w:val="0"/>
        </w:numPr>
        <w:bidi/>
        <w:spacing w:after="0" w:line="360" w:lineRule="auto"/>
        <w:ind w:left="423"/>
        <w:jc w:val="both"/>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 xml:space="preserve">מבנה </w:t>
      </w:r>
      <w:r w:rsidR="005C18E2" w:rsidRPr="006966C7">
        <w:rPr>
          <w:rFonts w:ascii="Times New Roman" w:eastAsia="Times New Roman" w:hAnsi="Times New Roman" w:cs="David" w:hint="cs"/>
          <w:b/>
          <w:bCs/>
          <w:sz w:val="24"/>
          <w:szCs w:val="24"/>
          <w:u w:val="single"/>
          <w:rtl/>
        </w:rPr>
        <w:t>הלימוד</w:t>
      </w:r>
      <w:r>
        <w:rPr>
          <w:rFonts w:ascii="Times New Roman" w:eastAsia="Times New Roman" w:hAnsi="Times New Roman" w:cs="David" w:hint="cs"/>
          <w:b/>
          <w:bCs/>
          <w:sz w:val="24"/>
          <w:szCs w:val="24"/>
          <w:u w:val="single"/>
          <w:rtl/>
        </w:rPr>
        <w:t>ים</w:t>
      </w:r>
    </w:p>
    <w:p w:rsidR="005C18E2" w:rsidRDefault="00701F0F" w:rsidP="00701F0F">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Pr>
          <w:rFonts w:ascii="Times New Roman" w:eastAsia="Times New Roman" w:hAnsi="Times New Roman" w:cs="David" w:hint="cs"/>
          <w:sz w:val="24"/>
          <w:szCs w:val="24"/>
          <w:rtl/>
        </w:rPr>
        <w:t>תכנית חד מחלקתית</w:t>
      </w:r>
    </w:p>
    <w:p w:rsidR="00035165" w:rsidRPr="006966C7" w:rsidRDefault="00701F0F" w:rsidP="00D0318D">
      <w:pPr>
        <w:numPr>
          <w:ilvl w:val="0"/>
          <w:numId w:val="1"/>
        </w:numPr>
        <w:tabs>
          <w:tab w:val="num" w:pos="707"/>
        </w:tabs>
        <w:bidi/>
        <w:spacing w:after="0" w:line="360" w:lineRule="auto"/>
        <w:ind w:left="423"/>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תכנית</w:t>
      </w:r>
      <w:r w:rsidR="00035165">
        <w:rPr>
          <w:rFonts w:ascii="Times New Roman" w:eastAsia="Times New Roman" w:hAnsi="Times New Roman" w:cs="David" w:hint="cs"/>
          <w:sz w:val="24"/>
          <w:szCs w:val="24"/>
          <w:rtl/>
        </w:rPr>
        <w:t xml:space="preserve"> </w:t>
      </w:r>
      <w:r w:rsidR="00D0318D" w:rsidRPr="006966C7">
        <w:rPr>
          <w:rFonts w:ascii="Times New Roman" w:eastAsia="Times New Roman" w:hAnsi="Times New Roman" w:cs="David" w:hint="cs"/>
          <w:sz w:val="24"/>
          <w:szCs w:val="24"/>
          <w:rtl/>
        </w:rPr>
        <w:t>דו-</w:t>
      </w:r>
      <w:r w:rsidR="00D0318D">
        <w:rPr>
          <w:rFonts w:ascii="Times New Roman" w:eastAsia="Times New Roman" w:hAnsi="Times New Roman" w:cs="David" w:hint="cs"/>
          <w:sz w:val="24"/>
          <w:szCs w:val="24"/>
          <w:rtl/>
        </w:rPr>
        <w:t>מחלקתית</w:t>
      </w:r>
    </w:p>
    <w:p w:rsidR="005C18E2" w:rsidRDefault="00701F0F" w:rsidP="00D0318D">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תכנית </w:t>
      </w:r>
      <w:r w:rsidR="00D0318D">
        <w:rPr>
          <w:rFonts w:ascii="Times New Roman" w:eastAsia="Times New Roman" w:hAnsi="Times New Roman" w:cs="David" w:hint="cs"/>
          <w:sz w:val="24"/>
          <w:szCs w:val="24"/>
          <w:rtl/>
        </w:rPr>
        <w:t>מחלקה ראשית</w:t>
      </w:r>
    </w:p>
    <w:p w:rsidR="00835592" w:rsidRDefault="00835592" w:rsidP="00835592">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Pr>
          <w:rFonts w:ascii="Times New Roman" w:eastAsia="Times New Roman" w:hAnsi="Times New Roman" w:cs="David" w:hint="cs"/>
          <w:sz w:val="24"/>
          <w:szCs w:val="24"/>
          <w:rtl/>
        </w:rPr>
        <w:t>חטיבת לימודים מורחבת</w:t>
      </w:r>
    </w:p>
    <w:p w:rsidR="005C18E2" w:rsidRPr="006966C7" w:rsidRDefault="005C18E2" w:rsidP="005C18E2">
      <w:pPr>
        <w:bidi/>
        <w:spacing w:after="0" w:line="360" w:lineRule="auto"/>
        <w:ind w:left="1440"/>
        <w:jc w:val="both"/>
        <w:rPr>
          <w:rFonts w:ascii="Times New Roman" w:eastAsia="Times New Roman" w:hAnsi="Times New Roman" w:cs="David"/>
          <w:b/>
          <w:bCs/>
          <w:sz w:val="24"/>
          <w:szCs w:val="24"/>
          <w:rtl/>
        </w:rPr>
      </w:pPr>
    </w:p>
    <w:p w:rsidR="007E7E04" w:rsidRDefault="007E7E04" w:rsidP="00D57CC2">
      <w:pPr>
        <w:numPr>
          <w:ilvl w:val="12"/>
          <w:numId w:val="0"/>
        </w:numPr>
        <w:bidi/>
        <w:spacing w:after="0" w:line="360" w:lineRule="auto"/>
        <w:jc w:val="center"/>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 xml:space="preserve">תכנית </w:t>
      </w:r>
      <w:r w:rsidR="00035165">
        <w:rPr>
          <w:rFonts w:ascii="Times New Roman" w:eastAsia="Times New Roman" w:hAnsi="Times New Roman" w:cs="David" w:hint="cs"/>
          <w:bCs/>
          <w:sz w:val="24"/>
          <w:szCs w:val="24"/>
          <w:u w:val="single"/>
          <w:rtl/>
        </w:rPr>
        <w:t xml:space="preserve">הלימודים </w:t>
      </w:r>
      <w:r w:rsidR="00570B35">
        <w:rPr>
          <w:rFonts w:ascii="Times New Roman" w:eastAsia="Times New Roman" w:hAnsi="Times New Roman" w:cs="David"/>
          <w:bCs/>
          <w:sz w:val="24"/>
          <w:szCs w:val="24"/>
          <w:u w:val="single"/>
          <w:rtl/>
        </w:rPr>
        <w:t>–</w:t>
      </w:r>
      <w:r w:rsidR="00763C9B">
        <w:rPr>
          <w:rFonts w:ascii="Times New Roman" w:eastAsia="Times New Roman" w:hAnsi="Times New Roman" w:cs="David" w:hint="cs"/>
          <w:bCs/>
          <w:sz w:val="24"/>
          <w:szCs w:val="24"/>
          <w:u w:val="single"/>
          <w:rtl/>
        </w:rPr>
        <w:t xml:space="preserve">חטיבה </w:t>
      </w:r>
      <w:r w:rsidR="00035165">
        <w:rPr>
          <w:rFonts w:ascii="Times New Roman" w:eastAsia="Times New Roman" w:hAnsi="Times New Roman" w:cs="David" w:hint="cs"/>
          <w:bCs/>
          <w:sz w:val="24"/>
          <w:szCs w:val="24"/>
          <w:u w:val="single"/>
          <w:rtl/>
        </w:rPr>
        <w:t>(28 נק"ז)</w:t>
      </w:r>
    </w:p>
    <w:p w:rsidR="00B17564" w:rsidRDefault="00B17564" w:rsidP="007E7E04">
      <w:pPr>
        <w:numPr>
          <w:ilvl w:val="12"/>
          <w:numId w:val="0"/>
        </w:numPr>
        <w:bidi/>
        <w:spacing w:after="0" w:line="360" w:lineRule="auto"/>
        <w:ind w:left="960"/>
        <w:jc w:val="both"/>
        <w:rPr>
          <w:rFonts w:ascii="Times New Roman" w:eastAsia="Times New Roman" w:hAnsi="Times New Roman" w:cs="David"/>
          <w:bCs/>
          <w:sz w:val="24"/>
          <w:szCs w:val="24"/>
          <w:u w:val="single"/>
          <w:rtl/>
        </w:rPr>
      </w:pPr>
    </w:p>
    <w:p w:rsidR="007E7E04" w:rsidRDefault="007E7E04" w:rsidP="00B17564">
      <w:pPr>
        <w:numPr>
          <w:ilvl w:val="12"/>
          <w:numId w:val="0"/>
        </w:numPr>
        <w:bidi/>
        <w:spacing w:after="0" w:line="360" w:lineRule="auto"/>
        <w:ind w:left="960"/>
        <w:jc w:val="both"/>
        <w:rPr>
          <w:rFonts w:ascii="Times New Roman" w:eastAsia="Times New Roman" w:hAnsi="Times New Roman" w:cs="David"/>
          <w:bCs/>
          <w:sz w:val="24"/>
          <w:szCs w:val="24"/>
          <w:u w:val="single"/>
        </w:rPr>
      </w:pPr>
      <w:r>
        <w:rPr>
          <w:rFonts w:ascii="Times New Roman" w:eastAsia="Times New Roman" w:hAnsi="Times New Roman" w:cs="David" w:hint="cs"/>
          <w:bCs/>
          <w:sz w:val="24"/>
          <w:szCs w:val="24"/>
          <w:u w:val="single"/>
          <w:rtl/>
        </w:rPr>
        <w:t>שנה א'</w:t>
      </w:r>
      <w:r w:rsidR="00A80DC4">
        <w:rPr>
          <w:rFonts w:ascii="Times New Roman" w:eastAsia="Times New Roman" w:hAnsi="Times New Roman" w:cs="David" w:hint="cs"/>
          <w:bCs/>
          <w:sz w:val="24"/>
          <w:szCs w:val="24"/>
          <w:u w:val="single"/>
          <w:rtl/>
        </w:rPr>
        <w:t>-ג'</w:t>
      </w:r>
    </w:p>
    <w:p w:rsidR="007E7E04" w:rsidRDefault="007E7E04" w:rsidP="00B17564">
      <w:pPr>
        <w:numPr>
          <w:ilvl w:val="12"/>
          <w:numId w:val="0"/>
        </w:numPr>
        <w:bidi/>
        <w:spacing w:after="0" w:line="360" w:lineRule="auto"/>
        <w:ind w:left="960"/>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קורסי חובה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4"/>
        <w:gridCol w:w="1352"/>
        <w:gridCol w:w="1349"/>
        <w:gridCol w:w="1350"/>
        <w:gridCol w:w="1082"/>
        <w:gridCol w:w="1737"/>
        <w:gridCol w:w="1352"/>
      </w:tblGrid>
      <w:tr w:rsidR="007E7E04" w:rsidTr="0052353A">
        <w:tc>
          <w:tcPr>
            <w:tcW w:w="1354" w:type="dxa"/>
            <w:shd w:val="clear" w:color="auto" w:fill="auto"/>
          </w:tcPr>
          <w:p w:rsidR="007E7E04" w:rsidRPr="009E1ED6" w:rsidRDefault="007E7E04" w:rsidP="007E7E04">
            <w:pPr>
              <w:bidi/>
              <w:jc w:val="center"/>
              <w:rPr>
                <w:rFonts w:cs="David"/>
              </w:rPr>
            </w:pPr>
            <w:r w:rsidRPr="009E1ED6">
              <w:rPr>
                <w:rFonts w:cs="David" w:hint="cs"/>
                <w:rtl/>
              </w:rPr>
              <w:t>סמסטר</w:t>
            </w:r>
          </w:p>
        </w:tc>
        <w:tc>
          <w:tcPr>
            <w:tcW w:w="1352" w:type="dxa"/>
            <w:shd w:val="clear" w:color="auto" w:fill="auto"/>
          </w:tcPr>
          <w:p w:rsidR="007E7E04" w:rsidRPr="009E1ED6" w:rsidRDefault="007E7E04" w:rsidP="007E7E04">
            <w:pPr>
              <w:bidi/>
              <w:jc w:val="center"/>
              <w:rPr>
                <w:rFonts w:cs="David"/>
              </w:rPr>
            </w:pPr>
            <w:r w:rsidRPr="009E1ED6">
              <w:rPr>
                <w:rFonts w:cs="David" w:hint="cs"/>
                <w:rtl/>
              </w:rPr>
              <w:t>סה"כ נקודות</w:t>
            </w:r>
          </w:p>
        </w:tc>
        <w:tc>
          <w:tcPr>
            <w:tcW w:w="1349" w:type="dxa"/>
            <w:shd w:val="clear" w:color="auto" w:fill="auto"/>
          </w:tcPr>
          <w:p w:rsidR="007E7E04" w:rsidRPr="009E1ED6" w:rsidRDefault="007E7E04" w:rsidP="007E7E04">
            <w:pPr>
              <w:bidi/>
              <w:jc w:val="center"/>
              <w:rPr>
                <w:rFonts w:cs="David"/>
              </w:rPr>
            </w:pPr>
            <w:r w:rsidRPr="009E1ED6">
              <w:rPr>
                <w:rFonts w:cs="David" w:hint="cs"/>
                <w:rtl/>
              </w:rPr>
              <w:t>סה"כ שעות</w:t>
            </w:r>
          </w:p>
        </w:tc>
        <w:tc>
          <w:tcPr>
            <w:tcW w:w="1350" w:type="dxa"/>
            <w:shd w:val="clear" w:color="auto" w:fill="auto"/>
          </w:tcPr>
          <w:p w:rsidR="007E7E04" w:rsidRPr="009E1ED6" w:rsidRDefault="007E7E04" w:rsidP="007E7E04">
            <w:pPr>
              <w:bidi/>
              <w:jc w:val="center"/>
              <w:rPr>
                <w:rFonts w:cs="David"/>
              </w:rPr>
            </w:pPr>
            <w:r w:rsidRPr="009E1ED6">
              <w:rPr>
                <w:rFonts w:cs="David" w:hint="cs"/>
                <w:rtl/>
              </w:rPr>
              <w:t>שעות תרגול</w:t>
            </w:r>
          </w:p>
        </w:tc>
        <w:tc>
          <w:tcPr>
            <w:tcW w:w="1082" w:type="dxa"/>
            <w:shd w:val="clear" w:color="auto" w:fill="auto"/>
          </w:tcPr>
          <w:p w:rsidR="007E7E04" w:rsidRPr="009E1ED6" w:rsidRDefault="007E7E04" w:rsidP="007E7E04">
            <w:pPr>
              <w:bidi/>
              <w:jc w:val="center"/>
              <w:rPr>
                <w:rFonts w:cs="David"/>
              </w:rPr>
            </w:pPr>
            <w:r w:rsidRPr="009E1ED6">
              <w:rPr>
                <w:rFonts w:cs="David" w:hint="cs"/>
                <w:rtl/>
              </w:rPr>
              <w:t>שעות</w:t>
            </w:r>
          </w:p>
        </w:tc>
        <w:tc>
          <w:tcPr>
            <w:tcW w:w="1737" w:type="dxa"/>
            <w:shd w:val="clear" w:color="auto" w:fill="auto"/>
          </w:tcPr>
          <w:p w:rsidR="007E7E04" w:rsidRPr="009E1ED6" w:rsidRDefault="007E7E04" w:rsidP="007E7E04">
            <w:pPr>
              <w:bidi/>
              <w:jc w:val="center"/>
              <w:rPr>
                <w:rFonts w:cs="David"/>
              </w:rPr>
            </w:pPr>
            <w:r w:rsidRPr="009E1ED6">
              <w:rPr>
                <w:rFonts w:cs="David" w:hint="cs"/>
                <w:rtl/>
              </w:rPr>
              <w:t>שם הקורס</w:t>
            </w:r>
          </w:p>
        </w:tc>
        <w:tc>
          <w:tcPr>
            <w:tcW w:w="1352" w:type="dxa"/>
            <w:shd w:val="clear" w:color="auto" w:fill="auto"/>
          </w:tcPr>
          <w:p w:rsidR="007E7E04" w:rsidRPr="009E1ED6" w:rsidRDefault="007E7E04" w:rsidP="007E7E04">
            <w:pPr>
              <w:bidi/>
              <w:jc w:val="center"/>
              <w:rPr>
                <w:rFonts w:cs="David"/>
              </w:rPr>
            </w:pPr>
            <w:r w:rsidRPr="009E1ED6">
              <w:rPr>
                <w:rFonts w:cs="David" w:hint="cs"/>
                <w:rtl/>
              </w:rPr>
              <w:t>מס' הקורס</w:t>
            </w:r>
          </w:p>
        </w:tc>
      </w:tr>
      <w:tr w:rsidR="00152F62" w:rsidTr="0052353A">
        <w:tc>
          <w:tcPr>
            <w:tcW w:w="1354" w:type="dxa"/>
            <w:shd w:val="clear" w:color="auto" w:fill="auto"/>
          </w:tcPr>
          <w:p w:rsidR="00152F62" w:rsidRPr="009E1ED6" w:rsidRDefault="00D57CC2" w:rsidP="007E7E04">
            <w:pPr>
              <w:bidi/>
              <w:jc w:val="center"/>
              <w:rPr>
                <w:rFonts w:cs="David"/>
              </w:rPr>
            </w:pPr>
            <w:r>
              <w:rPr>
                <w:rFonts w:cs="David" w:hint="cs"/>
                <w:rtl/>
              </w:rPr>
              <w:t>ב'</w:t>
            </w:r>
          </w:p>
        </w:tc>
        <w:tc>
          <w:tcPr>
            <w:tcW w:w="1352" w:type="dxa"/>
            <w:shd w:val="clear" w:color="auto" w:fill="auto"/>
          </w:tcPr>
          <w:p w:rsidR="00152F62" w:rsidRPr="009E1ED6" w:rsidRDefault="00D57CC2" w:rsidP="007E7E04">
            <w:pPr>
              <w:bidi/>
              <w:jc w:val="center"/>
              <w:rPr>
                <w:rFonts w:cs="David"/>
              </w:rPr>
            </w:pPr>
            <w:r>
              <w:rPr>
                <w:rFonts w:cs="David" w:hint="cs"/>
                <w:rtl/>
              </w:rPr>
              <w:t>4</w:t>
            </w:r>
          </w:p>
        </w:tc>
        <w:tc>
          <w:tcPr>
            <w:tcW w:w="1349" w:type="dxa"/>
            <w:shd w:val="clear" w:color="auto" w:fill="auto"/>
          </w:tcPr>
          <w:p w:rsidR="00152F62" w:rsidRPr="009E1ED6" w:rsidRDefault="00152F62" w:rsidP="00E64CA6">
            <w:pPr>
              <w:bidi/>
              <w:jc w:val="center"/>
              <w:rPr>
                <w:rFonts w:cs="David"/>
              </w:rPr>
            </w:pPr>
            <w:r w:rsidRPr="009E1ED6">
              <w:rPr>
                <w:rFonts w:cs="David" w:hint="cs"/>
                <w:rtl/>
              </w:rPr>
              <w:t>4</w:t>
            </w:r>
          </w:p>
        </w:tc>
        <w:tc>
          <w:tcPr>
            <w:tcW w:w="1350" w:type="dxa"/>
            <w:shd w:val="clear" w:color="auto" w:fill="auto"/>
          </w:tcPr>
          <w:p w:rsidR="00152F62" w:rsidRPr="009E1ED6" w:rsidRDefault="00152F62" w:rsidP="00E64CA6">
            <w:pPr>
              <w:bidi/>
              <w:jc w:val="center"/>
              <w:rPr>
                <w:rFonts w:cs="David"/>
              </w:rPr>
            </w:pPr>
          </w:p>
        </w:tc>
        <w:tc>
          <w:tcPr>
            <w:tcW w:w="1082" w:type="dxa"/>
            <w:shd w:val="clear" w:color="auto" w:fill="auto"/>
          </w:tcPr>
          <w:p w:rsidR="00152F62" w:rsidRPr="009E1ED6" w:rsidRDefault="00152F62" w:rsidP="00E64CA6">
            <w:pPr>
              <w:bidi/>
              <w:jc w:val="center"/>
              <w:rPr>
                <w:rFonts w:cs="David"/>
              </w:rPr>
            </w:pPr>
            <w:r w:rsidRPr="009E1ED6">
              <w:rPr>
                <w:rFonts w:cs="David" w:hint="cs"/>
                <w:rtl/>
              </w:rPr>
              <w:t>4</w:t>
            </w:r>
          </w:p>
        </w:tc>
        <w:tc>
          <w:tcPr>
            <w:tcW w:w="1737" w:type="dxa"/>
            <w:shd w:val="clear" w:color="auto" w:fill="auto"/>
          </w:tcPr>
          <w:p w:rsidR="00152F62" w:rsidRPr="009E1ED6" w:rsidRDefault="00D57CC2" w:rsidP="00D57CC2">
            <w:pPr>
              <w:bidi/>
              <w:rPr>
                <w:rFonts w:cs="David"/>
                <w:rtl/>
              </w:rPr>
            </w:pPr>
            <w:r>
              <w:rPr>
                <w:rFonts w:cs="David" w:hint="cs"/>
                <w:rtl/>
              </w:rPr>
              <w:t>מבוא למדעי כדור הארץ</w:t>
            </w:r>
          </w:p>
        </w:tc>
        <w:tc>
          <w:tcPr>
            <w:tcW w:w="1352" w:type="dxa"/>
            <w:shd w:val="clear" w:color="auto" w:fill="auto"/>
          </w:tcPr>
          <w:p w:rsidR="00152F62" w:rsidRPr="009E1ED6" w:rsidRDefault="00152F62" w:rsidP="00E64CA6">
            <w:pPr>
              <w:bidi/>
              <w:jc w:val="center"/>
              <w:rPr>
                <w:rFonts w:cs="David"/>
              </w:rPr>
            </w:pPr>
            <w:r w:rsidRPr="009E1ED6">
              <w:rPr>
                <w:rFonts w:cs="David" w:hint="cs"/>
                <w:rtl/>
              </w:rPr>
              <w:t>128-1-1051</w:t>
            </w:r>
          </w:p>
        </w:tc>
      </w:tr>
      <w:tr w:rsidR="00993F7D" w:rsidTr="0052353A">
        <w:tc>
          <w:tcPr>
            <w:tcW w:w="1354" w:type="dxa"/>
            <w:shd w:val="clear" w:color="auto" w:fill="auto"/>
          </w:tcPr>
          <w:p w:rsidR="00993F7D" w:rsidRPr="009E1ED6" w:rsidRDefault="00B3769B" w:rsidP="007E7E04">
            <w:pPr>
              <w:bidi/>
              <w:jc w:val="center"/>
              <w:rPr>
                <w:rFonts w:cs="David"/>
              </w:rPr>
            </w:pPr>
            <w:r>
              <w:rPr>
                <w:rFonts w:cs="David" w:hint="cs"/>
                <w:rtl/>
              </w:rPr>
              <w:t>א</w:t>
            </w:r>
            <w:r w:rsidR="009E1ED6" w:rsidRPr="009E1ED6">
              <w:rPr>
                <w:rFonts w:cs="David" w:hint="cs"/>
                <w:rtl/>
              </w:rPr>
              <w:t>'</w:t>
            </w:r>
          </w:p>
        </w:tc>
        <w:tc>
          <w:tcPr>
            <w:tcW w:w="1352" w:type="dxa"/>
            <w:shd w:val="clear" w:color="auto" w:fill="auto"/>
          </w:tcPr>
          <w:p w:rsidR="00993F7D" w:rsidRPr="009E1ED6" w:rsidRDefault="00D57CC2" w:rsidP="007E7E04">
            <w:pPr>
              <w:bidi/>
              <w:jc w:val="center"/>
              <w:rPr>
                <w:rFonts w:cs="David"/>
              </w:rPr>
            </w:pPr>
            <w:r>
              <w:rPr>
                <w:rFonts w:cs="David" w:hint="cs"/>
                <w:rtl/>
              </w:rPr>
              <w:t>4</w:t>
            </w:r>
          </w:p>
        </w:tc>
        <w:tc>
          <w:tcPr>
            <w:tcW w:w="1349" w:type="dxa"/>
            <w:shd w:val="clear" w:color="auto" w:fill="auto"/>
          </w:tcPr>
          <w:p w:rsidR="00993F7D" w:rsidRPr="009E1ED6" w:rsidRDefault="00D57CC2" w:rsidP="00E64CA6">
            <w:pPr>
              <w:bidi/>
              <w:jc w:val="center"/>
              <w:rPr>
                <w:rFonts w:cs="David"/>
              </w:rPr>
            </w:pPr>
            <w:r>
              <w:rPr>
                <w:rFonts w:cs="David" w:hint="cs"/>
                <w:rtl/>
              </w:rPr>
              <w:t>4</w:t>
            </w:r>
          </w:p>
        </w:tc>
        <w:tc>
          <w:tcPr>
            <w:tcW w:w="1350" w:type="dxa"/>
            <w:shd w:val="clear" w:color="auto" w:fill="auto"/>
          </w:tcPr>
          <w:p w:rsidR="00993F7D" w:rsidRPr="009E1ED6" w:rsidRDefault="00993F7D" w:rsidP="00E64CA6">
            <w:pPr>
              <w:bidi/>
              <w:jc w:val="center"/>
              <w:rPr>
                <w:rFonts w:cs="David"/>
              </w:rPr>
            </w:pPr>
          </w:p>
        </w:tc>
        <w:tc>
          <w:tcPr>
            <w:tcW w:w="1082" w:type="dxa"/>
            <w:shd w:val="clear" w:color="auto" w:fill="auto"/>
          </w:tcPr>
          <w:p w:rsidR="00993F7D" w:rsidRPr="009E1ED6" w:rsidRDefault="00D57CC2" w:rsidP="00E64CA6">
            <w:pPr>
              <w:bidi/>
              <w:jc w:val="center"/>
              <w:rPr>
                <w:rFonts w:cs="David"/>
              </w:rPr>
            </w:pPr>
            <w:r>
              <w:rPr>
                <w:rFonts w:cs="David" w:hint="cs"/>
                <w:rtl/>
              </w:rPr>
              <w:t>4</w:t>
            </w:r>
          </w:p>
        </w:tc>
        <w:tc>
          <w:tcPr>
            <w:tcW w:w="1737" w:type="dxa"/>
            <w:shd w:val="clear" w:color="auto" w:fill="auto"/>
          </w:tcPr>
          <w:p w:rsidR="00993F7D" w:rsidRPr="009E1ED6" w:rsidRDefault="0060111E" w:rsidP="00E64CA6">
            <w:pPr>
              <w:bidi/>
              <w:rPr>
                <w:rFonts w:cs="David"/>
              </w:rPr>
            </w:pPr>
            <w:r w:rsidRPr="009E1ED6">
              <w:rPr>
                <w:rFonts w:cs="David" w:hint="cs"/>
                <w:rtl/>
              </w:rPr>
              <w:t>מבוא לחברה- סביבה ומרחב</w:t>
            </w:r>
          </w:p>
        </w:tc>
        <w:tc>
          <w:tcPr>
            <w:tcW w:w="1352" w:type="dxa"/>
            <w:shd w:val="clear" w:color="auto" w:fill="auto"/>
          </w:tcPr>
          <w:p w:rsidR="00993F7D" w:rsidRPr="009E1ED6" w:rsidRDefault="00993F7D" w:rsidP="00E64CA6">
            <w:pPr>
              <w:bidi/>
              <w:jc w:val="center"/>
              <w:rPr>
                <w:rFonts w:cs="David"/>
              </w:rPr>
            </w:pPr>
            <w:r w:rsidRPr="009E1ED6">
              <w:rPr>
                <w:rFonts w:cs="David" w:hint="cs"/>
                <w:rtl/>
              </w:rPr>
              <w:t>128-1-1041</w:t>
            </w:r>
          </w:p>
        </w:tc>
      </w:tr>
      <w:tr w:rsidR="00993F7D" w:rsidTr="0052353A">
        <w:tc>
          <w:tcPr>
            <w:tcW w:w="1354" w:type="dxa"/>
            <w:shd w:val="clear" w:color="auto" w:fill="auto"/>
          </w:tcPr>
          <w:p w:rsidR="00993F7D" w:rsidRPr="009E1ED6" w:rsidRDefault="00D57CC2" w:rsidP="007E7E04">
            <w:pPr>
              <w:bidi/>
              <w:jc w:val="center"/>
              <w:rPr>
                <w:rFonts w:cs="David"/>
              </w:rPr>
            </w:pPr>
            <w:r>
              <w:rPr>
                <w:rFonts w:cs="David" w:hint="cs"/>
                <w:rtl/>
              </w:rPr>
              <w:t>א</w:t>
            </w:r>
            <w:r w:rsidR="009E1ED6" w:rsidRPr="009E1ED6">
              <w:rPr>
                <w:rFonts w:cs="David" w:hint="cs"/>
                <w:rtl/>
              </w:rPr>
              <w:t>'</w:t>
            </w:r>
          </w:p>
        </w:tc>
        <w:tc>
          <w:tcPr>
            <w:tcW w:w="1352" w:type="dxa"/>
            <w:shd w:val="clear" w:color="auto" w:fill="auto"/>
          </w:tcPr>
          <w:p w:rsidR="00993F7D" w:rsidRPr="009E1ED6" w:rsidRDefault="00D57CC2" w:rsidP="007E7E04">
            <w:pPr>
              <w:bidi/>
              <w:jc w:val="center"/>
              <w:rPr>
                <w:rFonts w:cs="David"/>
              </w:rPr>
            </w:pPr>
            <w:r>
              <w:rPr>
                <w:rFonts w:cs="David" w:hint="cs"/>
                <w:rtl/>
              </w:rPr>
              <w:t>4</w:t>
            </w:r>
          </w:p>
        </w:tc>
        <w:tc>
          <w:tcPr>
            <w:tcW w:w="1349" w:type="dxa"/>
            <w:shd w:val="clear" w:color="auto" w:fill="auto"/>
          </w:tcPr>
          <w:p w:rsidR="00993F7D" w:rsidRPr="009E1ED6" w:rsidRDefault="00743A47" w:rsidP="00E64CA6">
            <w:pPr>
              <w:bidi/>
              <w:jc w:val="center"/>
              <w:rPr>
                <w:rFonts w:cs="David"/>
              </w:rPr>
            </w:pPr>
            <w:r w:rsidRPr="009E1ED6">
              <w:rPr>
                <w:rFonts w:cs="David" w:hint="cs"/>
                <w:rtl/>
              </w:rPr>
              <w:t>4</w:t>
            </w:r>
          </w:p>
        </w:tc>
        <w:tc>
          <w:tcPr>
            <w:tcW w:w="1350" w:type="dxa"/>
            <w:shd w:val="clear" w:color="auto" w:fill="auto"/>
          </w:tcPr>
          <w:p w:rsidR="00993F7D" w:rsidRPr="009E1ED6" w:rsidRDefault="00993F7D" w:rsidP="00E64CA6">
            <w:pPr>
              <w:bidi/>
              <w:jc w:val="center"/>
              <w:rPr>
                <w:rFonts w:cs="David"/>
              </w:rPr>
            </w:pPr>
          </w:p>
        </w:tc>
        <w:tc>
          <w:tcPr>
            <w:tcW w:w="1082" w:type="dxa"/>
            <w:shd w:val="clear" w:color="auto" w:fill="auto"/>
          </w:tcPr>
          <w:p w:rsidR="00993F7D" w:rsidRPr="009E1ED6" w:rsidRDefault="00D57CC2" w:rsidP="00E64CA6">
            <w:pPr>
              <w:bidi/>
              <w:jc w:val="center"/>
              <w:rPr>
                <w:rFonts w:cs="David"/>
              </w:rPr>
            </w:pPr>
            <w:r>
              <w:rPr>
                <w:rFonts w:cs="David" w:hint="cs"/>
                <w:rtl/>
              </w:rPr>
              <w:t>4</w:t>
            </w:r>
          </w:p>
        </w:tc>
        <w:tc>
          <w:tcPr>
            <w:tcW w:w="1737" w:type="dxa"/>
            <w:shd w:val="clear" w:color="auto" w:fill="auto"/>
          </w:tcPr>
          <w:p w:rsidR="00993F7D" w:rsidRPr="009E1ED6" w:rsidRDefault="00993F7D" w:rsidP="00D57CC2">
            <w:pPr>
              <w:bidi/>
              <w:rPr>
                <w:rFonts w:cs="David"/>
              </w:rPr>
            </w:pPr>
            <w:r w:rsidRPr="009E1ED6">
              <w:rPr>
                <w:rFonts w:cs="David" w:hint="cs"/>
                <w:rtl/>
              </w:rPr>
              <w:t>מבוא ל</w:t>
            </w:r>
            <w:r w:rsidR="00D57CC2">
              <w:rPr>
                <w:rFonts w:cs="David" w:hint="cs"/>
                <w:rtl/>
              </w:rPr>
              <w:t>מדעי הסביבה</w:t>
            </w:r>
          </w:p>
        </w:tc>
        <w:tc>
          <w:tcPr>
            <w:tcW w:w="1352" w:type="dxa"/>
            <w:shd w:val="clear" w:color="auto" w:fill="auto"/>
          </w:tcPr>
          <w:p w:rsidR="00993F7D" w:rsidRPr="009E1ED6" w:rsidRDefault="00993F7D" w:rsidP="00E64CA6">
            <w:pPr>
              <w:bidi/>
              <w:jc w:val="center"/>
              <w:rPr>
                <w:rFonts w:cs="David"/>
              </w:rPr>
            </w:pPr>
            <w:r w:rsidRPr="009E1ED6">
              <w:rPr>
                <w:rFonts w:cs="David" w:hint="cs"/>
                <w:rtl/>
              </w:rPr>
              <w:t>128-1-1571</w:t>
            </w:r>
          </w:p>
        </w:tc>
      </w:tr>
      <w:tr w:rsidR="00993F7D" w:rsidTr="0052353A">
        <w:tc>
          <w:tcPr>
            <w:tcW w:w="1354" w:type="dxa"/>
            <w:shd w:val="clear" w:color="auto" w:fill="auto"/>
          </w:tcPr>
          <w:p w:rsidR="00993F7D" w:rsidRPr="009E1ED6" w:rsidRDefault="00D57CC2" w:rsidP="007E7E04">
            <w:pPr>
              <w:bidi/>
              <w:jc w:val="center"/>
              <w:rPr>
                <w:rFonts w:cs="David"/>
              </w:rPr>
            </w:pPr>
            <w:r>
              <w:rPr>
                <w:rFonts w:cs="David" w:hint="cs"/>
                <w:rtl/>
              </w:rPr>
              <w:t>א'</w:t>
            </w:r>
          </w:p>
        </w:tc>
        <w:tc>
          <w:tcPr>
            <w:tcW w:w="1352" w:type="dxa"/>
            <w:shd w:val="clear" w:color="auto" w:fill="auto"/>
          </w:tcPr>
          <w:p w:rsidR="00993F7D" w:rsidRPr="009E1ED6" w:rsidRDefault="00D57CC2" w:rsidP="007E7E04">
            <w:pPr>
              <w:bidi/>
              <w:jc w:val="center"/>
              <w:rPr>
                <w:rFonts w:cs="David"/>
              </w:rPr>
            </w:pPr>
            <w:r>
              <w:rPr>
                <w:rFonts w:cs="David" w:hint="cs"/>
                <w:rtl/>
              </w:rPr>
              <w:t>4</w:t>
            </w:r>
          </w:p>
        </w:tc>
        <w:tc>
          <w:tcPr>
            <w:tcW w:w="1349" w:type="dxa"/>
            <w:shd w:val="clear" w:color="auto" w:fill="auto"/>
          </w:tcPr>
          <w:p w:rsidR="00993F7D" w:rsidRPr="009E1ED6" w:rsidRDefault="00E0693F" w:rsidP="00E64CA6">
            <w:pPr>
              <w:bidi/>
              <w:jc w:val="center"/>
              <w:rPr>
                <w:rFonts w:cs="David"/>
              </w:rPr>
            </w:pPr>
            <w:r w:rsidRPr="009E1ED6">
              <w:rPr>
                <w:rFonts w:cs="David" w:hint="cs"/>
                <w:rtl/>
              </w:rPr>
              <w:t>4</w:t>
            </w:r>
          </w:p>
        </w:tc>
        <w:tc>
          <w:tcPr>
            <w:tcW w:w="1350" w:type="dxa"/>
            <w:shd w:val="clear" w:color="auto" w:fill="auto"/>
          </w:tcPr>
          <w:p w:rsidR="00993F7D" w:rsidRPr="009E1ED6" w:rsidRDefault="00993F7D" w:rsidP="00E64CA6">
            <w:pPr>
              <w:bidi/>
              <w:jc w:val="center"/>
              <w:rPr>
                <w:rFonts w:cs="David"/>
              </w:rPr>
            </w:pPr>
          </w:p>
        </w:tc>
        <w:tc>
          <w:tcPr>
            <w:tcW w:w="1082" w:type="dxa"/>
            <w:shd w:val="clear" w:color="auto" w:fill="auto"/>
          </w:tcPr>
          <w:p w:rsidR="00993F7D" w:rsidRPr="009E1ED6" w:rsidRDefault="00E0693F" w:rsidP="00E64CA6">
            <w:pPr>
              <w:bidi/>
              <w:jc w:val="center"/>
              <w:rPr>
                <w:rFonts w:cs="David"/>
              </w:rPr>
            </w:pPr>
            <w:r w:rsidRPr="009E1ED6">
              <w:rPr>
                <w:rFonts w:cs="David" w:hint="cs"/>
                <w:rtl/>
              </w:rPr>
              <w:t>4</w:t>
            </w:r>
          </w:p>
        </w:tc>
        <w:tc>
          <w:tcPr>
            <w:tcW w:w="1737" w:type="dxa"/>
            <w:shd w:val="clear" w:color="auto" w:fill="auto"/>
          </w:tcPr>
          <w:p w:rsidR="00993F7D" w:rsidRPr="009E1ED6" w:rsidRDefault="00D57CC2" w:rsidP="00E64CA6">
            <w:pPr>
              <w:bidi/>
              <w:rPr>
                <w:rFonts w:cs="David"/>
                <w:rtl/>
              </w:rPr>
            </w:pPr>
            <w:r>
              <w:rPr>
                <w:rFonts w:cs="David" w:hint="cs"/>
                <w:rtl/>
              </w:rPr>
              <w:t>מבוא לעולם עירוני</w:t>
            </w:r>
          </w:p>
        </w:tc>
        <w:tc>
          <w:tcPr>
            <w:tcW w:w="1352" w:type="dxa"/>
            <w:shd w:val="clear" w:color="auto" w:fill="auto"/>
          </w:tcPr>
          <w:p w:rsidR="00993F7D" w:rsidRPr="009E1ED6" w:rsidRDefault="00993F7D" w:rsidP="00E64CA6">
            <w:pPr>
              <w:bidi/>
              <w:jc w:val="center"/>
              <w:rPr>
                <w:rFonts w:cs="David"/>
              </w:rPr>
            </w:pPr>
            <w:r w:rsidRPr="009E1ED6">
              <w:rPr>
                <w:rFonts w:cs="David" w:hint="cs"/>
                <w:rtl/>
              </w:rPr>
              <w:t>128-1-1061</w:t>
            </w:r>
          </w:p>
        </w:tc>
      </w:tr>
      <w:tr w:rsidR="00E64CA6" w:rsidTr="0052353A">
        <w:tc>
          <w:tcPr>
            <w:tcW w:w="1354" w:type="dxa"/>
            <w:shd w:val="clear" w:color="auto" w:fill="auto"/>
          </w:tcPr>
          <w:p w:rsidR="00E64CA6" w:rsidRPr="009E1ED6" w:rsidRDefault="00B3769B" w:rsidP="007E7E04">
            <w:pPr>
              <w:bidi/>
              <w:jc w:val="center"/>
              <w:rPr>
                <w:rFonts w:cs="David"/>
              </w:rPr>
            </w:pPr>
            <w:r>
              <w:rPr>
                <w:rFonts w:cs="David" w:hint="cs"/>
                <w:rtl/>
              </w:rPr>
              <w:t>ב</w:t>
            </w:r>
            <w:r w:rsidR="009E1ED6" w:rsidRPr="009E1ED6">
              <w:rPr>
                <w:rFonts w:cs="David" w:hint="cs"/>
                <w:rtl/>
              </w:rPr>
              <w:t>'</w:t>
            </w:r>
          </w:p>
        </w:tc>
        <w:tc>
          <w:tcPr>
            <w:tcW w:w="1352" w:type="dxa"/>
            <w:shd w:val="clear" w:color="auto" w:fill="auto"/>
          </w:tcPr>
          <w:p w:rsidR="00E64CA6" w:rsidRPr="009E1ED6" w:rsidRDefault="00D57CC2" w:rsidP="007E7E04">
            <w:pPr>
              <w:bidi/>
              <w:jc w:val="center"/>
              <w:rPr>
                <w:rFonts w:cs="David"/>
              </w:rPr>
            </w:pPr>
            <w:r>
              <w:rPr>
                <w:rFonts w:cs="David" w:hint="cs"/>
                <w:rtl/>
              </w:rPr>
              <w:t>2</w:t>
            </w:r>
          </w:p>
        </w:tc>
        <w:tc>
          <w:tcPr>
            <w:tcW w:w="1349" w:type="dxa"/>
            <w:shd w:val="clear" w:color="auto" w:fill="auto"/>
          </w:tcPr>
          <w:p w:rsidR="00E64CA6" w:rsidRPr="009E1ED6" w:rsidRDefault="00D57CC2" w:rsidP="00E64CA6">
            <w:pPr>
              <w:bidi/>
              <w:jc w:val="center"/>
              <w:rPr>
                <w:rFonts w:cs="David"/>
              </w:rPr>
            </w:pPr>
            <w:r>
              <w:rPr>
                <w:rFonts w:cs="David" w:hint="cs"/>
                <w:rtl/>
              </w:rPr>
              <w:t>2</w:t>
            </w:r>
          </w:p>
        </w:tc>
        <w:tc>
          <w:tcPr>
            <w:tcW w:w="1350" w:type="dxa"/>
            <w:shd w:val="clear" w:color="auto" w:fill="auto"/>
          </w:tcPr>
          <w:p w:rsidR="00E64CA6" w:rsidRPr="009E1ED6" w:rsidRDefault="00E64CA6" w:rsidP="00E64CA6">
            <w:pPr>
              <w:bidi/>
              <w:jc w:val="center"/>
              <w:rPr>
                <w:rFonts w:cs="David"/>
              </w:rPr>
            </w:pPr>
          </w:p>
        </w:tc>
        <w:tc>
          <w:tcPr>
            <w:tcW w:w="1082" w:type="dxa"/>
            <w:shd w:val="clear" w:color="auto" w:fill="auto"/>
          </w:tcPr>
          <w:p w:rsidR="00E64CA6" w:rsidRPr="009E1ED6" w:rsidRDefault="00D57CC2" w:rsidP="00E64CA6">
            <w:pPr>
              <w:bidi/>
              <w:jc w:val="center"/>
              <w:rPr>
                <w:rFonts w:cs="David"/>
              </w:rPr>
            </w:pPr>
            <w:r>
              <w:rPr>
                <w:rFonts w:cs="David" w:hint="cs"/>
                <w:rtl/>
              </w:rPr>
              <w:t>2</w:t>
            </w:r>
          </w:p>
        </w:tc>
        <w:tc>
          <w:tcPr>
            <w:tcW w:w="1737" w:type="dxa"/>
            <w:shd w:val="clear" w:color="auto" w:fill="auto"/>
          </w:tcPr>
          <w:p w:rsidR="00E64CA6" w:rsidRPr="009E1ED6" w:rsidRDefault="00D57CC2" w:rsidP="00E64CA6">
            <w:pPr>
              <w:bidi/>
              <w:rPr>
                <w:rFonts w:cs="David"/>
              </w:rPr>
            </w:pPr>
            <w:r>
              <w:rPr>
                <w:rFonts w:cs="David" w:hint="cs"/>
                <w:rtl/>
              </w:rPr>
              <w:t>כלכלה לגאוגרפים</w:t>
            </w:r>
          </w:p>
        </w:tc>
        <w:tc>
          <w:tcPr>
            <w:tcW w:w="1352" w:type="dxa"/>
            <w:shd w:val="clear" w:color="auto" w:fill="auto"/>
          </w:tcPr>
          <w:p w:rsidR="00E64CA6" w:rsidRPr="009E1ED6" w:rsidRDefault="00E64CA6" w:rsidP="00E64CA6">
            <w:pPr>
              <w:bidi/>
              <w:jc w:val="center"/>
              <w:rPr>
                <w:rFonts w:cs="David"/>
              </w:rPr>
            </w:pPr>
            <w:r w:rsidRPr="009E1ED6">
              <w:rPr>
                <w:rFonts w:cs="David" w:hint="cs"/>
                <w:rtl/>
              </w:rPr>
              <w:t>128-1-1111</w:t>
            </w:r>
          </w:p>
        </w:tc>
      </w:tr>
      <w:tr w:rsidR="00743A47" w:rsidTr="009E1ED6">
        <w:trPr>
          <w:trHeight w:val="70"/>
        </w:trPr>
        <w:tc>
          <w:tcPr>
            <w:tcW w:w="1354" w:type="dxa"/>
            <w:shd w:val="clear" w:color="auto" w:fill="auto"/>
          </w:tcPr>
          <w:p w:rsidR="00743A47" w:rsidRPr="009E1ED6" w:rsidRDefault="00743A47" w:rsidP="007E7E04">
            <w:pPr>
              <w:bidi/>
              <w:jc w:val="center"/>
              <w:rPr>
                <w:rFonts w:cs="David"/>
              </w:rPr>
            </w:pPr>
            <w:r w:rsidRPr="009E1ED6">
              <w:rPr>
                <w:rFonts w:cs="David" w:hint="cs"/>
                <w:rtl/>
              </w:rPr>
              <w:t>סמסטר אחרון לתואר</w:t>
            </w:r>
          </w:p>
        </w:tc>
        <w:tc>
          <w:tcPr>
            <w:tcW w:w="1352" w:type="dxa"/>
            <w:shd w:val="clear" w:color="auto" w:fill="auto"/>
          </w:tcPr>
          <w:p w:rsidR="00743A47" w:rsidRPr="009E1ED6" w:rsidRDefault="00D57CC2" w:rsidP="007E7E04">
            <w:pPr>
              <w:bidi/>
              <w:jc w:val="center"/>
              <w:rPr>
                <w:rFonts w:cs="David"/>
                <w:rtl/>
              </w:rPr>
            </w:pPr>
            <w:r>
              <w:rPr>
                <w:rFonts w:cs="David" w:hint="cs"/>
                <w:rtl/>
              </w:rPr>
              <w:t>1</w:t>
            </w:r>
          </w:p>
        </w:tc>
        <w:tc>
          <w:tcPr>
            <w:tcW w:w="1349" w:type="dxa"/>
            <w:shd w:val="clear" w:color="auto" w:fill="auto"/>
          </w:tcPr>
          <w:p w:rsidR="00743A47" w:rsidRPr="009E1ED6" w:rsidRDefault="00743A47" w:rsidP="00E64CA6">
            <w:pPr>
              <w:bidi/>
              <w:jc w:val="center"/>
              <w:rPr>
                <w:rFonts w:cs="David"/>
                <w:rtl/>
              </w:rPr>
            </w:pPr>
            <w:r w:rsidRPr="009E1ED6">
              <w:rPr>
                <w:rFonts w:cs="David" w:hint="cs"/>
                <w:rtl/>
              </w:rPr>
              <w:t>---</w:t>
            </w:r>
          </w:p>
        </w:tc>
        <w:tc>
          <w:tcPr>
            <w:tcW w:w="1350" w:type="dxa"/>
            <w:shd w:val="clear" w:color="auto" w:fill="auto"/>
          </w:tcPr>
          <w:p w:rsidR="00743A47" w:rsidRPr="009E1ED6" w:rsidRDefault="00743A47" w:rsidP="00E64CA6">
            <w:pPr>
              <w:bidi/>
              <w:jc w:val="center"/>
              <w:rPr>
                <w:rFonts w:cs="David"/>
              </w:rPr>
            </w:pPr>
            <w:r w:rsidRPr="009E1ED6">
              <w:rPr>
                <w:rFonts w:cs="David" w:hint="cs"/>
                <w:rtl/>
              </w:rPr>
              <w:t>---</w:t>
            </w:r>
          </w:p>
        </w:tc>
        <w:tc>
          <w:tcPr>
            <w:tcW w:w="1082" w:type="dxa"/>
            <w:shd w:val="clear" w:color="auto" w:fill="auto"/>
          </w:tcPr>
          <w:p w:rsidR="00743A47" w:rsidRPr="009E1ED6" w:rsidRDefault="00743A47" w:rsidP="00E64CA6">
            <w:pPr>
              <w:bidi/>
              <w:jc w:val="center"/>
              <w:rPr>
                <w:rFonts w:cs="David"/>
                <w:rtl/>
              </w:rPr>
            </w:pPr>
            <w:r w:rsidRPr="009E1ED6">
              <w:rPr>
                <w:rFonts w:cs="David" w:hint="cs"/>
                <w:rtl/>
              </w:rPr>
              <w:t>---</w:t>
            </w:r>
          </w:p>
        </w:tc>
        <w:tc>
          <w:tcPr>
            <w:tcW w:w="1737" w:type="dxa"/>
            <w:shd w:val="clear" w:color="auto" w:fill="auto"/>
          </w:tcPr>
          <w:p w:rsidR="00743A47" w:rsidRPr="009E1ED6" w:rsidRDefault="00743A47" w:rsidP="00E64CA6">
            <w:pPr>
              <w:bidi/>
              <w:rPr>
                <w:rFonts w:cs="David"/>
                <w:rtl/>
              </w:rPr>
            </w:pPr>
            <w:r w:rsidRPr="009E1ED6">
              <w:rPr>
                <w:rFonts w:cs="David" w:hint="cs"/>
                <w:rtl/>
              </w:rPr>
              <w:t>סיור</w:t>
            </w:r>
          </w:p>
        </w:tc>
        <w:tc>
          <w:tcPr>
            <w:tcW w:w="1352" w:type="dxa"/>
            <w:shd w:val="clear" w:color="auto" w:fill="auto"/>
          </w:tcPr>
          <w:p w:rsidR="00743A47" w:rsidRPr="009E1ED6" w:rsidRDefault="00743A47" w:rsidP="00E64CA6">
            <w:pPr>
              <w:bidi/>
              <w:jc w:val="center"/>
              <w:rPr>
                <w:rFonts w:cs="David"/>
                <w:rtl/>
              </w:rPr>
            </w:pPr>
            <w:r w:rsidRPr="009E1ED6">
              <w:rPr>
                <w:rFonts w:cs="David" w:hint="cs"/>
                <w:rtl/>
              </w:rPr>
              <w:t>128-1-3241</w:t>
            </w:r>
          </w:p>
        </w:tc>
      </w:tr>
    </w:tbl>
    <w:p w:rsidR="00A80DC4" w:rsidRDefault="00A80DC4" w:rsidP="00A80DC4">
      <w:pPr>
        <w:numPr>
          <w:ilvl w:val="12"/>
          <w:numId w:val="0"/>
        </w:numPr>
        <w:bidi/>
        <w:spacing w:after="0" w:line="360" w:lineRule="auto"/>
        <w:ind w:left="4"/>
        <w:jc w:val="both"/>
        <w:rPr>
          <w:rFonts w:ascii="Times New Roman" w:eastAsia="Times New Roman" w:hAnsi="Times New Roman" w:cs="David"/>
          <w:bCs/>
          <w:sz w:val="24"/>
          <w:szCs w:val="24"/>
          <w:u w:val="single"/>
          <w:rtl/>
        </w:rPr>
      </w:pPr>
    </w:p>
    <w:p w:rsidR="00A80DC4" w:rsidRDefault="00A80DC4" w:rsidP="00E731D4">
      <w:pPr>
        <w:numPr>
          <w:ilvl w:val="12"/>
          <w:numId w:val="0"/>
        </w:numPr>
        <w:bidi/>
        <w:spacing w:after="0" w:line="360" w:lineRule="auto"/>
        <w:ind w:left="4"/>
        <w:jc w:val="both"/>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lastRenderedPageBreak/>
        <w:t xml:space="preserve">סה"כ </w:t>
      </w:r>
      <w:r w:rsidRPr="00C35843">
        <w:rPr>
          <w:rFonts w:ascii="Times New Roman" w:eastAsia="Times New Roman" w:hAnsi="Times New Roman" w:cs="David" w:hint="cs"/>
          <w:bCs/>
          <w:sz w:val="24"/>
          <w:szCs w:val="24"/>
          <w:u w:val="single"/>
          <w:rtl/>
        </w:rPr>
        <w:t>קורסי בחירה</w:t>
      </w:r>
      <w:r w:rsidR="00743A47">
        <w:rPr>
          <w:rFonts w:ascii="Times New Roman" w:eastAsia="Times New Roman" w:hAnsi="Times New Roman" w:cs="David" w:hint="cs"/>
          <w:bCs/>
          <w:sz w:val="24"/>
          <w:szCs w:val="24"/>
          <w:u w:val="single"/>
          <w:rtl/>
        </w:rPr>
        <w:t xml:space="preserve"> הנדרשים בשנים א'-ג' הם </w:t>
      </w:r>
      <w:r w:rsidR="00E731D4">
        <w:rPr>
          <w:rFonts w:ascii="Times New Roman" w:eastAsia="Times New Roman" w:hAnsi="Times New Roman" w:cs="David" w:hint="cs"/>
          <w:bCs/>
          <w:sz w:val="24"/>
          <w:szCs w:val="24"/>
          <w:u w:val="single"/>
          <w:rtl/>
        </w:rPr>
        <w:t>9</w:t>
      </w:r>
      <w:r w:rsidR="00743A47">
        <w:rPr>
          <w:rFonts w:ascii="Times New Roman" w:eastAsia="Times New Roman" w:hAnsi="Times New Roman" w:cs="David" w:hint="cs"/>
          <w:bCs/>
          <w:sz w:val="24"/>
          <w:szCs w:val="24"/>
          <w:u w:val="single"/>
          <w:rtl/>
        </w:rPr>
        <w:t xml:space="preserve"> נק"ז ממקבץ הקורסים המוצעים במחלקה.</w:t>
      </w:r>
    </w:p>
    <w:p w:rsidR="007E7E04" w:rsidRDefault="007E7E04" w:rsidP="007E7E04">
      <w:pPr>
        <w:numPr>
          <w:ilvl w:val="12"/>
          <w:numId w:val="0"/>
        </w:numPr>
        <w:bidi/>
        <w:spacing w:after="0" w:line="360" w:lineRule="auto"/>
        <w:ind w:left="960"/>
        <w:jc w:val="both"/>
        <w:rPr>
          <w:rFonts w:ascii="Times New Roman" w:eastAsia="Times New Roman" w:hAnsi="Times New Roman" w:cs="David"/>
          <w:bCs/>
          <w:sz w:val="24"/>
          <w:szCs w:val="24"/>
          <w:u w:val="single"/>
          <w:rtl/>
        </w:rPr>
      </w:pPr>
    </w:p>
    <w:p w:rsidR="00231704" w:rsidRPr="0052353A" w:rsidRDefault="0052353A" w:rsidP="00A80DC4">
      <w:pPr>
        <w:numPr>
          <w:ilvl w:val="12"/>
          <w:numId w:val="0"/>
        </w:numPr>
        <w:bidi/>
        <w:spacing w:after="0" w:line="360" w:lineRule="auto"/>
        <w:ind w:left="960"/>
        <w:jc w:val="both"/>
        <w:rPr>
          <w:rFonts w:ascii="Times New Roman" w:eastAsia="Times New Roman" w:hAnsi="Times New Roman" w:cs="David"/>
          <w:bCs/>
          <w:sz w:val="24"/>
          <w:szCs w:val="24"/>
          <w:rtl/>
        </w:rPr>
      </w:pPr>
      <w:r>
        <w:rPr>
          <w:rFonts w:ascii="Times New Roman" w:eastAsia="Times New Roman" w:hAnsi="Times New Roman" w:cs="David" w:hint="cs"/>
          <w:bCs/>
          <w:sz w:val="24"/>
          <w:szCs w:val="24"/>
          <w:rtl/>
        </w:rPr>
        <w:t>תכנית זו מיועדת גם לתלמידים הלומדים במחלקה ללימודים רב תחומיים (147)</w:t>
      </w:r>
    </w:p>
    <w:p w:rsidR="00CA4F8D" w:rsidRDefault="00CA4F8D" w:rsidP="00DE4018">
      <w:pPr>
        <w:numPr>
          <w:ilvl w:val="12"/>
          <w:numId w:val="0"/>
        </w:numPr>
        <w:bidi/>
        <w:spacing w:after="0" w:line="360" w:lineRule="auto"/>
        <w:rPr>
          <w:rFonts w:ascii="Times New Roman" w:eastAsia="Times New Roman" w:hAnsi="Times New Roman" w:cs="David"/>
          <w:bCs/>
          <w:sz w:val="24"/>
          <w:szCs w:val="24"/>
          <w:u w:val="single"/>
          <w:rtl/>
        </w:rPr>
      </w:pPr>
    </w:p>
    <w:p w:rsidR="007E7E04" w:rsidRDefault="00900AA7" w:rsidP="00CA4F8D">
      <w:pPr>
        <w:numPr>
          <w:ilvl w:val="12"/>
          <w:numId w:val="0"/>
        </w:numPr>
        <w:bidi/>
        <w:spacing w:after="0" w:line="360" w:lineRule="auto"/>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הערות:</w:t>
      </w:r>
    </w:p>
    <w:p w:rsidR="00900AA7" w:rsidRPr="00900AA7" w:rsidRDefault="00900AA7" w:rsidP="00E0693F">
      <w:pPr>
        <w:bidi/>
        <w:spacing w:after="0" w:line="360" w:lineRule="auto"/>
        <w:ind w:left="288" w:right="284"/>
        <w:jc w:val="both"/>
        <w:rPr>
          <w:rFonts w:ascii="Times New Roman" w:eastAsia="Times New Roman" w:hAnsi="Times New Roman" w:cs="David"/>
          <w:sz w:val="24"/>
          <w:szCs w:val="24"/>
          <w:lang w:eastAsia="he-IL"/>
        </w:rPr>
      </w:pPr>
      <w:r w:rsidRPr="00900AA7">
        <w:rPr>
          <w:rFonts w:ascii="Times New Roman" w:eastAsia="Times New Roman" w:hAnsi="Times New Roman" w:cs="David" w:hint="cs"/>
          <w:sz w:val="24"/>
          <w:szCs w:val="24"/>
          <w:rtl/>
          <w:lang w:eastAsia="he-IL"/>
        </w:rPr>
        <w:t xml:space="preserve">פרסום הנושאים לעבודות הסמינר ובחירתם ייעשו בסוף סמסטר ב' של שנה ב'. יינתן רקע בסיסי לאיסוף החומר לכתיבת העבודה, כדי שחלק מהעבודה יבוצע כבר בקיץ (גם במקרה של הנחייה על-ידי מורה מן החוץ). השתתפות התלמיד בסמינר מחייבת את אישור המנחה. רק לאחר קבלת אישור זה יירשם התלמיד באינטרנט יש להגיש את עבודת הסמינר עד סוף השבוע הראשון שלאחר תום שנת הלימודים </w:t>
      </w:r>
      <w:r w:rsidR="00E0693F">
        <w:rPr>
          <w:rFonts w:ascii="Times New Roman" w:eastAsia="Times New Roman" w:hAnsi="Times New Roman" w:cs="David" w:hint="cs"/>
          <w:sz w:val="24"/>
          <w:szCs w:val="24"/>
          <w:rtl/>
          <w:lang w:eastAsia="he-IL"/>
        </w:rPr>
        <w:t xml:space="preserve">בעותק דיגיטלי למזכירות המחלקה ולמרצה </w:t>
      </w:r>
      <w:r w:rsidRPr="00900AA7">
        <w:rPr>
          <w:rFonts w:ascii="Times New Roman" w:eastAsia="Times New Roman" w:hAnsi="Times New Roman" w:cs="David" w:hint="cs"/>
          <w:sz w:val="24"/>
          <w:szCs w:val="24"/>
          <w:rtl/>
          <w:lang w:eastAsia="he-IL"/>
        </w:rPr>
        <w:t xml:space="preserve">(ראה הנחיות בסוף החוברת). עבודה שתוגש לאחר המועד שיקבע ע"י המרצה </w:t>
      </w:r>
      <w:r w:rsidRPr="00900AA7">
        <w:rPr>
          <w:rFonts w:ascii="Times New Roman" w:eastAsia="Times New Roman" w:hAnsi="Times New Roman" w:cs="David" w:hint="cs"/>
          <w:sz w:val="24"/>
          <w:szCs w:val="24"/>
          <w:u w:val="single"/>
          <w:rtl/>
          <w:lang w:eastAsia="he-IL"/>
        </w:rPr>
        <w:t>לא תתקבל</w:t>
      </w:r>
      <w:r w:rsidRPr="00900AA7">
        <w:rPr>
          <w:rFonts w:ascii="Times New Roman" w:eastAsia="Times New Roman" w:hAnsi="Times New Roman" w:cs="David" w:hint="cs"/>
          <w:sz w:val="24"/>
          <w:szCs w:val="24"/>
          <w:rtl/>
          <w:lang w:eastAsia="he-IL"/>
        </w:rPr>
        <w:t>, והסטודנט יאלץ לחזור על הסמינר בשנה שלאחר מכן.</w:t>
      </w:r>
    </w:p>
    <w:p w:rsidR="00D679F7" w:rsidRDefault="00D679F7" w:rsidP="00D679F7">
      <w:pPr>
        <w:numPr>
          <w:ilvl w:val="12"/>
          <w:numId w:val="0"/>
        </w:numPr>
        <w:tabs>
          <w:tab w:val="right" w:pos="429"/>
        </w:tabs>
        <w:bidi/>
        <w:spacing w:after="0" w:line="360" w:lineRule="auto"/>
        <w:rPr>
          <w:rFonts w:ascii="Times New Roman" w:eastAsia="Times New Roman" w:hAnsi="Times New Roman" w:cs="David"/>
          <w:bCs/>
          <w:sz w:val="24"/>
          <w:szCs w:val="24"/>
          <w:u w:val="single"/>
          <w:rtl/>
        </w:rPr>
      </w:pPr>
    </w:p>
    <w:p w:rsidR="00A80DC4" w:rsidRPr="00A80DC4" w:rsidRDefault="00A80DC4" w:rsidP="00A80DC4">
      <w:pPr>
        <w:bidi/>
        <w:spacing w:after="0" w:line="360" w:lineRule="auto"/>
        <w:ind w:right="284"/>
        <w:jc w:val="both"/>
        <w:rPr>
          <w:rFonts w:ascii="Times New Roman" w:eastAsia="Times New Roman" w:hAnsi="Times New Roman" w:cs="David"/>
          <w:sz w:val="24"/>
          <w:szCs w:val="24"/>
          <w:lang w:eastAsia="he-IL"/>
        </w:rPr>
      </w:pPr>
      <w:r w:rsidRPr="00A80DC4">
        <w:rPr>
          <w:rFonts w:ascii="Times New Roman" w:eastAsia="Times New Roman" w:hAnsi="Times New Roman" w:cs="David" w:hint="cs"/>
          <w:b/>
          <w:bCs/>
          <w:sz w:val="24"/>
          <w:szCs w:val="24"/>
          <w:u w:val="single"/>
          <w:rtl/>
          <w:lang w:eastAsia="he-IL"/>
        </w:rPr>
        <w:t>בחינות</w:t>
      </w:r>
      <w:r w:rsidRPr="00A80DC4">
        <w:rPr>
          <w:rFonts w:ascii="Times New Roman" w:eastAsia="Times New Roman" w:hAnsi="Times New Roman" w:cs="David" w:hint="cs"/>
          <w:sz w:val="24"/>
          <w:szCs w:val="24"/>
          <w:rtl/>
          <w:lang w:eastAsia="he-IL"/>
        </w:rPr>
        <w:t xml:space="preserve"> </w:t>
      </w:r>
    </w:p>
    <w:p w:rsidR="00A80DC4" w:rsidRPr="00A80DC4" w:rsidRDefault="00A80DC4" w:rsidP="00AC76BA">
      <w:pPr>
        <w:bidi/>
        <w:spacing w:after="0" w:line="360" w:lineRule="auto"/>
        <w:ind w:left="284" w:right="284"/>
        <w:jc w:val="both"/>
        <w:rPr>
          <w:rFonts w:ascii="Times New Roman" w:eastAsia="Times New Roman" w:hAnsi="Times New Roman" w:cs="David"/>
          <w:sz w:val="24"/>
          <w:szCs w:val="24"/>
          <w:rtl/>
          <w:lang w:eastAsia="he-IL"/>
        </w:rPr>
      </w:pPr>
      <w:r w:rsidRPr="00A80DC4">
        <w:rPr>
          <w:rFonts w:ascii="Times New Roman" w:eastAsia="Times New Roman" w:hAnsi="Times New Roman" w:cs="David" w:hint="cs"/>
          <w:sz w:val="24"/>
          <w:szCs w:val="24"/>
          <w:rtl/>
          <w:lang w:eastAsia="he-IL"/>
        </w:rPr>
        <w:t>במחלקה לגיאוגרפיה קיימת מערכת בחינות שוטפת</w:t>
      </w:r>
      <w:r w:rsidR="00AC76BA">
        <w:rPr>
          <w:rFonts w:ascii="Times New Roman" w:eastAsia="Times New Roman" w:hAnsi="Times New Roman" w:cs="David" w:hint="cs"/>
          <w:sz w:val="24"/>
          <w:szCs w:val="24"/>
          <w:rtl/>
          <w:lang w:eastAsia="he-IL"/>
        </w:rPr>
        <w:t xml:space="preserve"> בסיום כל קורס. ציון עובר בבחינת קורס חובה</w:t>
      </w:r>
      <w:r w:rsidRPr="00A80DC4">
        <w:rPr>
          <w:rFonts w:ascii="Times New Roman" w:eastAsia="Times New Roman" w:hAnsi="Times New Roman" w:cs="David" w:hint="cs"/>
          <w:sz w:val="24"/>
          <w:szCs w:val="24"/>
          <w:rtl/>
          <w:lang w:eastAsia="he-IL"/>
        </w:rPr>
        <w:t xml:space="preserve"> - </w:t>
      </w:r>
      <w:r w:rsidR="00AC76BA">
        <w:rPr>
          <w:rFonts w:ascii="Times New Roman" w:eastAsia="Times New Roman" w:hAnsi="Times New Roman" w:cs="David" w:hint="cs"/>
          <w:sz w:val="24"/>
          <w:szCs w:val="24"/>
          <w:rtl/>
          <w:lang w:eastAsia="he-IL"/>
        </w:rPr>
        <w:t>60</w:t>
      </w:r>
      <w:r w:rsidRPr="00A80DC4">
        <w:rPr>
          <w:rFonts w:ascii="Times New Roman" w:eastAsia="Times New Roman" w:hAnsi="Times New Roman" w:cs="David" w:hint="cs"/>
          <w:sz w:val="24"/>
          <w:szCs w:val="24"/>
          <w:rtl/>
          <w:lang w:eastAsia="he-IL"/>
        </w:rPr>
        <w:t xml:space="preserve"> ומעלה</w:t>
      </w:r>
      <w:r w:rsidR="00AC76BA">
        <w:rPr>
          <w:rFonts w:ascii="Times New Roman" w:eastAsia="Times New Roman" w:hAnsi="Times New Roman" w:cs="David" w:hint="cs"/>
          <w:sz w:val="24"/>
          <w:szCs w:val="24"/>
          <w:rtl/>
          <w:lang w:eastAsia="he-IL"/>
        </w:rPr>
        <w:t xml:space="preserve"> ו- 56 בקורס התמחות/בחירה</w:t>
      </w:r>
      <w:r w:rsidRPr="00A80DC4">
        <w:rPr>
          <w:rFonts w:ascii="Times New Roman" w:eastAsia="Times New Roman" w:hAnsi="Times New Roman" w:cs="David" w:hint="cs"/>
          <w:sz w:val="24"/>
          <w:szCs w:val="24"/>
          <w:rtl/>
          <w:lang w:eastAsia="he-IL"/>
        </w:rPr>
        <w:t xml:space="preserve">. ציון עובר בקורס עם סימול תואר שני – 65. במקרים מיוחדים תינתן עבודת גמר במקום בחינה. בחינות מועד א' ו-ב' יתקיימו מיד עם סיום הקורס. בחינת מועד מיוחד תינתן רק על פי המתחייב מתקנון הבחינות. בקשה למועד מיוחד תוגש לכל המאוחר שבועיים לאחר תום מועד הבחינות. </w:t>
      </w:r>
    </w:p>
    <w:p w:rsidR="00A80DC4" w:rsidRPr="00A80DC4" w:rsidRDefault="00A80DC4" w:rsidP="00A80DC4">
      <w:pPr>
        <w:bidi/>
        <w:spacing w:after="0" w:line="360" w:lineRule="auto"/>
        <w:ind w:right="284"/>
        <w:jc w:val="both"/>
        <w:rPr>
          <w:rFonts w:ascii="Times New Roman" w:eastAsia="Times New Roman" w:hAnsi="Times New Roman" w:cs="David"/>
          <w:sz w:val="24"/>
          <w:szCs w:val="24"/>
          <w:rtl/>
          <w:lang w:eastAsia="he-IL"/>
        </w:rPr>
      </w:pPr>
    </w:p>
    <w:p w:rsidR="00A80DC4" w:rsidRPr="00A80DC4" w:rsidRDefault="00A80DC4" w:rsidP="00A80DC4">
      <w:pPr>
        <w:bidi/>
        <w:spacing w:after="0" w:line="360" w:lineRule="auto"/>
        <w:ind w:left="249" w:right="284"/>
        <w:jc w:val="both"/>
        <w:rPr>
          <w:rFonts w:ascii="Times New Roman" w:eastAsia="Times New Roman" w:hAnsi="Times New Roman" w:cs="David"/>
          <w:sz w:val="24"/>
          <w:szCs w:val="24"/>
          <w:rtl/>
          <w:lang w:eastAsia="he-IL"/>
        </w:rPr>
      </w:pPr>
      <w:r w:rsidRPr="00A80DC4">
        <w:rPr>
          <w:rFonts w:ascii="Times New Roman" w:eastAsia="Times New Roman" w:hAnsi="Times New Roman" w:cs="David" w:hint="cs"/>
          <w:sz w:val="24"/>
          <w:szCs w:val="24"/>
          <w:u w:val="single"/>
          <w:rtl/>
          <w:lang w:eastAsia="he-IL"/>
        </w:rPr>
        <w:t>סיום החובות הקשורות בקורס הוא תנאי הכרחי בכדי לגשת לבחינה</w:t>
      </w:r>
      <w:r w:rsidRPr="00A80DC4">
        <w:rPr>
          <w:rFonts w:ascii="Times New Roman" w:eastAsia="Times New Roman" w:hAnsi="Times New Roman" w:cs="David" w:hint="cs"/>
          <w:sz w:val="24"/>
          <w:szCs w:val="24"/>
          <w:rtl/>
          <w:lang w:eastAsia="he-IL"/>
        </w:rPr>
        <w:t>. ציון המועד האחרון הוא הקובע ולא הציון הגבוה מבין השניים. שקלול הציון הסופי בהתאם למטלות שנקבעו במהלך הקורס יקבע ע"י כל מרצה בנפרד. סטודנט שנכשל בקורס בשני מועדים רשאי להיבחן שנית (שני מועדים) לאחר שחזר על הקורס פעם נוספת ועמד בכל חובותיו.</w:t>
      </w:r>
    </w:p>
    <w:p w:rsidR="007E7E04" w:rsidRDefault="007E7E04" w:rsidP="00DE4018">
      <w:pPr>
        <w:numPr>
          <w:ilvl w:val="12"/>
          <w:numId w:val="0"/>
        </w:numPr>
        <w:bidi/>
        <w:spacing w:after="0" w:line="360" w:lineRule="auto"/>
        <w:rPr>
          <w:rFonts w:ascii="Times New Roman" w:eastAsia="Times New Roman" w:hAnsi="Times New Roman" w:cs="David"/>
          <w:bCs/>
          <w:sz w:val="24"/>
          <w:szCs w:val="24"/>
          <w:u w:val="single"/>
          <w:rtl/>
        </w:rPr>
      </w:pPr>
    </w:p>
    <w:p w:rsidR="00B17564" w:rsidRDefault="00B17564" w:rsidP="00570B35">
      <w:pPr>
        <w:numPr>
          <w:ilvl w:val="12"/>
          <w:numId w:val="0"/>
        </w:numPr>
        <w:bidi/>
        <w:spacing w:after="0" w:line="360" w:lineRule="auto"/>
        <w:rPr>
          <w:rFonts w:ascii="Times New Roman" w:eastAsia="Times New Roman" w:hAnsi="Times New Roman" w:cs="David"/>
          <w:bCs/>
          <w:sz w:val="24"/>
          <w:szCs w:val="24"/>
          <w:u w:val="single"/>
          <w:rtl/>
        </w:rPr>
      </w:pPr>
    </w:p>
    <w:p w:rsidR="000024AD" w:rsidRPr="000024AD" w:rsidRDefault="000024AD" w:rsidP="000024AD">
      <w:pPr>
        <w:numPr>
          <w:ilvl w:val="12"/>
          <w:numId w:val="0"/>
        </w:numPr>
        <w:bidi/>
        <w:spacing w:after="0" w:line="360" w:lineRule="auto"/>
        <w:ind w:left="960"/>
        <w:rPr>
          <w:rFonts w:ascii="Times New Roman" w:eastAsia="Times New Roman" w:hAnsi="Times New Roman" w:cs="David"/>
          <w:b/>
          <w:bCs/>
          <w:sz w:val="24"/>
          <w:szCs w:val="24"/>
          <w:u w:val="single"/>
        </w:rPr>
      </w:pPr>
      <w:r w:rsidRPr="000024AD">
        <w:rPr>
          <w:rFonts w:ascii="Times New Roman" w:eastAsia="Times New Roman" w:hAnsi="Times New Roman" w:cs="David" w:hint="cs"/>
          <w:b/>
          <w:bCs/>
          <w:sz w:val="24"/>
          <w:szCs w:val="24"/>
          <w:u w:val="single"/>
          <w:rtl/>
        </w:rPr>
        <w:t>חובה עליך לקרוא את פרק תקנון הפקולטה לתואר ראשון</w:t>
      </w:r>
    </w:p>
    <w:sectPr w:rsidR="000024AD" w:rsidRPr="000024AD" w:rsidSect="003A36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43F" w:rsidRDefault="006A143F" w:rsidP="00C766DB">
      <w:pPr>
        <w:spacing w:after="0" w:line="240" w:lineRule="auto"/>
      </w:pPr>
      <w:r>
        <w:separator/>
      </w:r>
    </w:p>
  </w:endnote>
  <w:endnote w:type="continuationSeparator" w:id="0">
    <w:p w:rsidR="006A143F" w:rsidRDefault="006A143F" w:rsidP="00C76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624" w:rsidRDefault="003A36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bookmarkEnd w:id="0"/>
  <w:p w:rsidR="000307A4" w:rsidRDefault="00A33FA6">
    <w:pPr>
      <w:pStyle w:val="Footer"/>
      <w:jc w:val="center"/>
      <w:rPr>
        <w:rtl/>
        <w:cs/>
      </w:rPr>
    </w:pPr>
    <w:r>
      <w:fldChar w:fldCharType="begin"/>
    </w:r>
    <w:r w:rsidR="000307A4">
      <w:rPr>
        <w:rtl/>
        <w:cs/>
      </w:rPr>
      <w:instrText>PAGE   \* MERGEFORMAT</w:instrText>
    </w:r>
    <w:r>
      <w:fldChar w:fldCharType="separate"/>
    </w:r>
    <w:r w:rsidR="001C1B8A" w:rsidRPr="001C1B8A">
      <w:rPr>
        <w:rFonts w:cs="Calibri"/>
        <w:noProof/>
        <w:lang w:val="he-IL"/>
      </w:rPr>
      <w:t>140</w:t>
    </w:r>
    <w:r>
      <w:fldChar w:fldCharType="end"/>
    </w:r>
  </w:p>
  <w:p w:rsidR="000307A4" w:rsidRDefault="000307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624" w:rsidRDefault="003A36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43F" w:rsidRDefault="006A143F" w:rsidP="00C766DB">
      <w:pPr>
        <w:spacing w:after="0" w:line="240" w:lineRule="auto"/>
      </w:pPr>
      <w:r>
        <w:separator/>
      </w:r>
    </w:p>
  </w:footnote>
  <w:footnote w:type="continuationSeparator" w:id="0">
    <w:p w:rsidR="006A143F" w:rsidRDefault="006A143F" w:rsidP="00C766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624" w:rsidRDefault="003A36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624" w:rsidRDefault="003A36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624" w:rsidRDefault="003A36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208C2"/>
    <w:multiLevelType w:val="hybridMultilevel"/>
    <w:tmpl w:val="FE86EF86"/>
    <w:lvl w:ilvl="0" w:tplc="CAC09E6C">
      <w:start w:val="20"/>
      <w:numFmt w:val="bullet"/>
      <w:lvlText w:val=""/>
      <w:lvlJc w:val="left"/>
      <w:pPr>
        <w:ind w:left="364" w:hanging="360"/>
      </w:pPr>
      <w:rPr>
        <w:rFonts w:ascii="Symbol" w:eastAsia="Times New Roman" w:hAnsi="Symbol" w:cs="David"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
    <w:nsid w:val="3AA57DD3"/>
    <w:multiLevelType w:val="hybridMultilevel"/>
    <w:tmpl w:val="D13A3F90"/>
    <w:lvl w:ilvl="0" w:tplc="04090003">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B315F82"/>
    <w:multiLevelType w:val="hybridMultilevel"/>
    <w:tmpl w:val="70C0E7B8"/>
    <w:lvl w:ilvl="0" w:tplc="8DE4DBFE">
      <w:start w:val="1"/>
      <w:numFmt w:val="hebrew1"/>
      <w:lvlText w:val="%1."/>
      <w:lvlJc w:val="left"/>
      <w:pPr>
        <w:ind w:left="4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C63CD2"/>
    <w:multiLevelType w:val="hybridMultilevel"/>
    <w:tmpl w:val="005401D0"/>
    <w:lvl w:ilvl="0" w:tplc="8DE4DBFE">
      <w:start w:val="1"/>
      <w:numFmt w:val="hebrew1"/>
      <w:lvlText w:val="%1."/>
      <w:lvlJc w:val="left"/>
      <w:pPr>
        <w:ind w:left="4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C18E2"/>
    <w:rsid w:val="000020AF"/>
    <w:rsid w:val="000024AD"/>
    <w:rsid w:val="00006176"/>
    <w:rsid w:val="00007140"/>
    <w:rsid w:val="000307A4"/>
    <w:rsid w:val="00035165"/>
    <w:rsid w:val="000411A8"/>
    <w:rsid w:val="000525AD"/>
    <w:rsid w:val="00054EEA"/>
    <w:rsid w:val="00061E7A"/>
    <w:rsid w:val="0008292A"/>
    <w:rsid w:val="000847CB"/>
    <w:rsid w:val="00092594"/>
    <w:rsid w:val="00093157"/>
    <w:rsid w:val="000B115F"/>
    <w:rsid w:val="000C0732"/>
    <w:rsid w:val="000C53CB"/>
    <w:rsid w:val="000C5A2C"/>
    <w:rsid w:val="000C73A1"/>
    <w:rsid w:val="000D7969"/>
    <w:rsid w:val="000E6C75"/>
    <w:rsid w:val="000F1CB2"/>
    <w:rsid w:val="00121229"/>
    <w:rsid w:val="00147FC7"/>
    <w:rsid w:val="00152F62"/>
    <w:rsid w:val="00160E9C"/>
    <w:rsid w:val="00175AF6"/>
    <w:rsid w:val="00186237"/>
    <w:rsid w:val="001A0E62"/>
    <w:rsid w:val="001C1B8A"/>
    <w:rsid w:val="001F60B2"/>
    <w:rsid w:val="0020163C"/>
    <w:rsid w:val="00207501"/>
    <w:rsid w:val="00231704"/>
    <w:rsid w:val="0024257E"/>
    <w:rsid w:val="002465E3"/>
    <w:rsid w:val="00270ACE"/>
    <w:rsid w:val="00271F7D"/>
    <w:rsid w:val="00295956"/>
    <w:rsid w:val="002E19FB"/>
    <w:rsid w:val="002F6879"/>
    <w:rsid w:val="00300E2F"/>
    <w:rsid w:val="00313C49"/>
    <w:rsid w:val="003178ED"/>
    <w:rsid w:val="003263DD"/>
    <w:rsid w:val="00345C18"/>
    <w:rsid w:val="003834BE"/>
    <w:rsid w:val="003A3624"/>
    <w:rsid w:val="003A3E65"/>
    <w:rsid w:val="003B0009"/>
    <w:rsid w:val="003C688E"/>
    <w:rsid w:val="003C71B1"/>
    <w:rsid w:val="003E1B14"/>
    <w:rsid w:val="003F14C9"/>
    <w:rsid w:val="003F2168"/>
    <w:rsid w:val="0040128D"/>
    <w:rsid w:val="00422398"/>
    <w:rsid w:val="004403A8"/>
    <w:rsid w:val="00440C6E"/>
    <w:rsid w:val="00446416"/>
    <w:rsid w:val="004754D8"/>
    <w:rsid w:val="00481EFB"/>
    <w:rsid w:val="00485DD7"/>
    <w:rsid w:val="00496C49"/>
    <w:rsid w:val="004A1D09"/>
    <w:rsid w:val="004B361C"/>
    <w:rsid w:val="004B5C3C"/>
    <w:rsid w:val="004B5E9E"/>
    <w:rsid w:val="004C0F04"/>
    <w:rsid w:val="004D0391"/>
    <w:rsid w:val="00502269"/>
    <w:rsid w:val="00505A4A"/>
    <w:rsid w:val="005206D0"/>
    <w:rsid w:val="0052353A"/>
    <w:rsid w:val="0052577A"/>
    <w:rsid w:val="005261E9"/>
    <w:rsid w:val="00545684"/>
    <w:rsid w:val="00546E61"/>
    <w:rsid w:val="00556662"/>
    <w:rsid w:val="00570B35"/>
    <w:rsid w:val="00577B3B"/>
    <w:rsid w:val="00577E47"/>
    <w:rsid w:val="00586C9E"/>
    <w:rsid w:val="005941DD"/>
    <w:rsid w:val="005A06EE"/>
    <w:rsid w:val="005B43DC"/>
    <w:rsid w:val="005B535D"/>
    <w:rsid w:val="005C18E2"/>
    <w:rsid w:val="005C2A8B"/>
    <w:rsid w:val="005C3A4A"/>
    <w:rsid w:val="005E5259"/>
    <w:rsid w:val="005F25C0"/>
    <w:rsid w:val="005F73D3"/>
    <w:rsid w:val="0060111E"/>
    <w:rsid w:val="0061364C"/>
    <w:rsid w:val="006144BF"/>
    <w:rsid w:val="00621146"/>
    <w:rsid w:val="00634537"/>
    <w:rsid w:val="00635682"/>
    <w:rsid w:val="006412E3"/>
    <w:rsid w:val="006660CC"/>
    <w:rsid w:val="00687F73"/>
    <w:rsid w:val="00696B33"/>
    <w:rsid w:val="006A143F"/>
    <w:rsid w:val="006B0D2B"/>
    <w:rsid w:val="006B3312"/>
    <w:rsid w:val="006B3718"/>
    <w:rsid w:val="006D6707"/>
    <w:rsid w:val="006E78BF"/>
    <w:rsid w:val="006F15A8"/>
    <w:rsid w:val="00701F0F"/>
    <w:rsid w:val="00711D13"/>
    <w:rsid w:val="007140A3"/>
    <w:rsid w:val="00716C6B"/>
    <w:rsid w:val="00727F08"/>
    <w:rsid w:val="00730915"/>
    <w:rsid w:val="00730DD1"/>
    <w:rsid w:val="00743A47"/>
    <w:rsid w:val="00763C9B"/>
    <w:rsid w:val="00777D7B"/>
    <w:rsid w:val="00781F7A"/>
    <w:rsid w:val="00784BD6"/>
    <w:rsid w:val="007960D2"/>
    <w:rsid w:val="007A2640"/>
    <w:rsid w:val="007B4039"/>
    <w:rsid w:val="007B661A"/>
    <w:rsid w:val="007C08DF"/>
    <w:rsid w:val="007E42CC"/>
    <w:rsid w:val="007E7E04"/>
    <w:rsid w:val="007F20F1"/>
    <w:rsid w:val="00800F63"/>
    <w:rsid w:val="00812AD9"/>
    <w:rsid w:val="008157FB"/>
    <w:rsid w:val="00835592"/>
    <w:rsid w:val="00847F5D"/>
    <w:rsid w:val="008574AF"/>
    <w:rsid w:val="00871D41"/>
    <w:rsid w:val="008B0FB1"/>
    <w:rsid w:val="008B68ED"/>
    <w:rsid w:val="008C1057"/>
    <w:rsid w:val="008C65AE"/>
    <w:rsid w:val="008E78EF"/>
    <w:rsid w:val="00900AA7"/>
    <w:rsid w:val="009114E5"/>
    <w:rsid w:val="00922588"/>
    <w:rsid w:val="00953C6C"/>
    <w:rsid w:val="00960C58"/>
    <w:rsid w:val="00993F7D"/>
    <w:rsid w:val="00994B40"/>
    <w:rsid w:val="00994C68"/>
    <w:rsid w:val="009A14C9"/>
    <w:rsid w:val="009B4116"/>
    <w:rsid w:val="009C32E6"/>
    <w:rsid w:val="009D1589"/>
    <w:rsid w:val="009D2113"/>
    <w:rsid w:val="009D5C78"/>
    <w:rsid w:val="009E1ED6"/>
    <w:rsid w:val="009E3B6A"/>
    <w:rsid w:val="009F70B9"/>
    <w:rsid w:val="00A01067"/>
    <w:rsid w:val="00A039B1"/>
    <w:rsid w:val="00A2719D"/>
    <w:rsid w:val="00A274AF"/>
    <w:rsid w:val="00A2771A"/>
    <w:rsid w:val="00A33FA6"/>
    <w:rsid w:val="00A423AA"/>
    <w:rsid w:val="00A53CCA"/>
    <w:rsid w:val="00A666F1"/>
    <w:rsid w:val="00A80DC4"/>
    <w:rsid w:val="00A85014"/>
    <w:rsid w:val="00A87AAA"/>
    <w:rsid w:val="00AA056F"/>
    <w:rsid w:val="00AB71D7"/>
    <w:rsid w:val="00AC328D"/>
    <w:rsid w:val="00AC6655"/>
    <w:rsid w:val="00AC76BA"/>
    <w:rsid w:val="00B00384"/>
    <w:rsid w:val="00B1004A"/>
    <w:rsid w:val="00B17564"/>
    <w:rsid w:val="00B24054"/>
    <w:rsid w:val="00B318B4"/>
    <w:rsid w:val="00B33F74"/>
    <w:rsid w:val="00B3769B"/>
    <w:rsid w:val="00B4071B"/>
    <w:rsid w:val="00B46FE5"/>
    <w:rsid w:val="00B7658C"/>
    <w:rsid w:val="00B83E24"/>
    <w:rsid w:val="00B923DF"/>
    <w:rsid w:val="00B962ED"/>
    <w:rsid w:val="00BA492A"/>
    <w:rsid w:val="00BA5A77"/>
    <w:rsid w:val="00BB51B3"/>
    <w:rsid w:val="00BC60FC"/>
    <w:rsid w:val="00BE4B08"/>
    <w:rsid w:val="00BF6BEB"/>
    <w:rsid w:val="00C033A0"/>
    <w:rsid w:val="00C239FC"/>
    <w:rsid w:val="00C35843"/>
    <w:rsid w:val="00C46081"/>
    <w:rsid w:val="00C53CEA"/>
    <w:rsid w:val="00C540A5"/>
    <w:rsid w:val="00C57CE2"/>
    <w:rsid w:val="00C74C11"/>
    <w:rsid w:val="00C766DB"/>
    <w:rsid w:val="00C87B93"/>
    <w:rsid w:val="00C95D87"/>
    <w:rsid w:val="00CA19C3"/>
    <w:rsid w:val="00CA4F8D"/>
    <w:rsid w:val="00CA517C"/>
    <w:rsid w:val="00CB4C0F"/>
    <w:rsid w:val="00CC17F2"/>
    <w:rsid w:val="00CD2177"/>
    <w:rsid w:val="00CD750D"/>
    <w:rsid w:val="00CE1AFB"/>
    <w:rsid w:val="00CE62E6"/>
    <w:rsid w:val="00CF16CC"/>
    <w:rsid w:val="00CF59CE"/>
    <w:rsid w:val="00D02470"/>
    <w:rsid w:val="00D0318D"/>
    <w:rsid w:val="00D15470"/>
    <w:rsid w:val="00D35479"/>
    <w:rsid w:val="00D4092E"/>
    <w:rsid w:val="00D41CB0"/>
    <w:rsid w:val="00D57CC2"/>
    <w:rsid w:val="00D60CD0"/>
    <w:rsid w:val="00D62214"/>
    <w:rsid w:val="00D62265"/>
    <w:rsid w:val="00D6722C"/>
    <w:rsid w:val="00D679F7"/>
    <w:rsid w:val="00D7363E"/>
    <w:rsid w:val="00D81D7C"/>
    <w:rsid w:val="00DC6939"/>
    <w:rsid w:val="00DD2B68"/>
    <w:rsid w:val="00DD2E43"/>
    <w:rsid w:val="00DE4018"/>
    <w:rsid w:val="00DF2134"/>
    <w:rsid w:val="00DF3B43"/>
    <w:rsid w:val="00E0693F"/>
    <w:rsid w:val="00E10143"/>
    <w:rsid w:val="00E22786"/>
    <w:rsid w:val="00E261D5"/>
    <w:rsid w:val="00E30EAB"/>
    <w:rsid w:val="00E3714B"/>
    <w:rsid w:val="00E64CA6"/>
    <w:rsid w:val="00E731D4"/>
    <w:rsid w:val="00E77C59"/>
    <w:rsid w:val="00EC4110"/>
    <w:rsid w:val="00EC4B4F"/>
    <w:rsid w:val="00ED31FD"/>
    <w:rsid w:val="00EF2B27"/>
    <w:rsid w:val="00F01DBD"/>
    <w:rsid w:val="00F01F63"/>
    <w:rsid w:val="00F066DB"/>
    <w:rsid w:val="00F079F2"/>
    <w:rsid w:val="00F60ED2"/>
    <w:rsid w:val="00F62BE4"/>
    <w:rsid w:val="00F839FE"/>
    <w:rsid w:val="00F93D1C"/>
    <w:rsid w:val="00F96288"/>
    <w:rsid w:val="00FB51C3"/>
    <w:rsid w:val="00FB593C"/>
    <w:rsid w:val="00FC0C90"/>
    <w:rsid w:val="00FE1DD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4039"/>
    <w:rPr>
      <w:rFonts w:ascii="Tahoma" w:hAnsi="Tahoma" w:cs="Tahoma"/>
      <w:sz w:val="16"/>
      <w:szCs w:val="16"/>
    </w:rPr>
  </w:style>
  <w:style w:type="paragraph" w:styleId="Header">
    <w:name w:val="header"/>
    <w:basedOn w:val="Normal"/>
    <w:link w:val="HeaderChar"/>
    <w:rsid w:val="000B115F"/>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HeaderChar">
    <w:name w:val="Header Char"/>
    <w:link w:val="Header"/>
    <w:rsid w:val="000B115F"/>
    <w:rPr>
      <w:rFonts w:ascii="Times New Roman" w:eastAsia="Times New Roman" w:hAnsi="Times New Roman" w:cs="Times New Roman"/>
      <w:sz w:val="24"/>
      <w:szCs w:val="24"/>
    </w:rPr>
  </w:style>
  <w:style w:type="paragraph" w:styleId="ListParagraph">
    <w:name w:val="List Paragraph"/>
    <w:basedOn w:val="Normal"/>
    <w:uiPriority w:val="34"/>
    <w:qFormat/>
    <w:rsid w:val="00345C18"/>
    <w:pPr>
      <w:bidi/>
      <w:spacing w:after="0" w:line="240" w:lineRule="auto"/>
      <w:ind w:left="720"/>
      <w:contextualSpacing/>
    </w:pPr>
    <w:rPr>
      <w:rFonts w:ascii="Times New Roman" w:eastAsia="Times New Roman" w:hAnsi="Times New Roman" w:cs="Times New Roman"/>
      <w:noProof/>
      <w:sz w:val="20"/>
      <w:szCs w:val="24"/>
      <w:lang w:eastAsia="he-IL"/>
    </w:rPr>
  </w:style>
  <w:style w:type="paragraph" w:styleId="Footer">
    <w:name w:val="footer"/>
    <w:basedOn w:val="Normal"/>
    <w:link w:val="FooterChar"/>
    <w:uiPriority w:val="99"/>
    <w:unhideWhenUsed/>
    <w:rsid w:val="00C766DB"/>
    <w:pPr>
      <w:tabs>
        <w:tab w:val="center" w:pos="4153"/>
        <w:tab w:val="right" w:pos="8306"/>
      </w:tabs>
    </w:pPr>
  </w:style>
  <w:style w:type="character" w:customStyle="1" w:styleId="FooterChar">
    <w:name w:val="Footer Char"/>
    <w:link w:val="Footer"/>
    <w:uiPriority w:val="99"/>
    <w:rsid w:val="00C766D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4039"/>
    <w:rPr>
      <w:rFonts w:ascii="Tahoma" w:hAnsi="Tahoma" w:cs="Tahoma"/>
      <w:sz w:val="16"/>
      <w:szCs w:val="16"/>
    </w:rPr>
  </w:style>
  <w:style w:type="paragraph" w:styleId="Header">
    <w:name w:val="header"/>
    <w:basedOn w:val="Normal"/>
    <w:link w:val="HeaderChar"/>
    <w:rsid w:val="000B115F"/>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HeaderChar">
    <w:name w:val="Header Char"/>
    <w:link w:val="Header"/>
    <w:rsid w:val="000B115F"/>
    <w:rPr>
      <w:rFonts w:ascii="Times New Roman" w:eastAsia="Times New Roman" w:hAnsi="Times New Roman" w:cs="Times New Roman"/>
      <w:sz w:val="24"/>
      <w:szCs w:val="24"/>
    </w:rPr>
  </w:style>
  <w:style w:type="paragraph" w:styleId="ListParagraph">
    <w:name w:val="List Paragraph"/>
    <w:basedOn w:val="Normal"/>
    <w:uiPriority w:val="34"/>
    <w:qFormat/>
    <w:rsid w:val="00345C18"/>
    <w:pPr>
      <w:bidi/>
      <w:spacing w:after="0" w:line="240" w:lineRule="auto"/>
      <w:ind w:left="720"/>
      <w:contextualSpacing/>
    </w:pPr>
    <w:rPr>
      <w:rFonts w:ascii="Times New Roman" w:eastAsia="Times New Roman" w:hAnsi="Times New Roman" w:cs="Times New Roman"/>
      <w:noProof/>
      <w:sz w:val="20"/>
      <w:szCs w:val="24"/>
      <w:lang w:eastAsia="he-IL"/>
    </w:rPr>
  </w:style>
  <w:style w:type="paragraph" w:styleId="Footer">
    <w:name w:val="footer"/>
    <w:basedOn w:val="Normal"/>
    <w:link w:val="FooterChar"/>
    <w:uiPriority w:val="99"/>
    <w:unhideWhenUsed/>
    <w:rsid w:val="00C766DB"/>
    <w:pPr>
      <w:tabs>
        <w:tab w:val="center" w:pos="4153"/>
        <w:tab w:val="right" w:pos="8306"/>
      </w:tabs>
    </w:pPr>
  </w:style>
  <w:style w:type="character" w:customStyle="1" w:styleId="FooterChar">
    <w:name w:val="Footer Char"/>
    <w:link w:val="Footer"/>
    <w:uiPriority w:val="99"/>
    <w:rsid w:val="00C766DB"/>
    <w:rPr>
      <w:sz w:val="22"/>
      <w:szCs w:val="22"/>
    </w:rPr>
  </w:style>
</w:styles>
</file>

<file path=word/webSettings.xml><?xml version="1.0" encoding="utf-8"?>
<w:webSettings xmlns:r="http://schemas.openxmlformats.org/officeDocument/2006/relationships" xmlns:w="http://schemas.openxmlformats.org/wordprocessingml/2006/main">
  <w:divs>
    <w:div w:id="49546009">
      <w:bodyDiv w:val="1"/>
      <w:marLeft w:val="0"/>
      <w:marRight w:val="0"/>
      <w:marTop w:val="0"/>
      <w:marBottom w:val="0"/>
      <w:divBdr>
        <w:top w:val="none" w:sz="0" w:space="0" w:color="auto"/>
        <w:left w:val="none" w:sz="0" w:space="0" w:color="auto"/>
        <w:bottom w:val="none" w:sz="0" w:space="0" w:color="auto"/>
        <w:right w:val="none" w:sz="0" w:space="0" w:color="auto"/>
      </w:divBdr>
    </w:div>
    <w:div w:id="220797241">
      <w:bodyDiv w:val="1"/>
      <w:marLeft w:val="0"/>
      <w:marRight w:val="0"/>
      <w:marTop w:val="0"/>
      <w:marBottom w:val="0"/>
      <w:divBdr>
        <w:top w:val="none" w:sz="0" w:space="0" w:color="auto"/>
        <w:left w:val="none" w:sz="0" w:space="0" w:color="auto"/>
        <w:bottom w:val="none" w:sz="0" w:space="0" w:color="auto"/>
        <w:right w:val="none" w:sz="0" w:space="0" w:color="auto"/>
      </w:divBdr>
    </w:div>
    <w:div w:id="229119694">
      <w:bodyDiv w:val="1"/>
      <w:marLeft w:val="0"/>
      <w:marRight w:val="0"/>
      <w:marTop w:val="0"/>
      <w:marBottom w:val="0"/>
      <w:divBdr>
        <w:top w:val="none" w:sz="0" w:space="0" w:color="auto"/>
        <w:left w:val="none" w:sz="0" w:space="0" w:color="auto"/>
        <w:bottom w:val="none" w:sz="0" w:space="0" w:color="auto"/>
        <w:right w:val="none" w:sz="0" w:space="0" w:color="auto"/>
      </w:divBdr>
    </w:div>
    <w:div w:id="239406203">
      <w:bodyDiv w:val="1"/>
      <w:marLeft w:val="0"/>
      <w:marRight w:val="0"/>
      <w:marTop w:val="0"/>
      <w:marBottom w:val="0"/>
      <w:divBdr>
        <w:top w:val="none" w:sz="0" w:space="0" w:color="auto"/>
        <w:left w:val="none" w:sz="0" w:space="0" w:color="auto"/>
        <w:bottom w:val="none" w:sz="0" w:space="0" w:color="auto"/>
        <w:right w:val="none" w:sz="0" w:space="0" w:color="auto"/>
      </w:divBdr>
    </w:div>
    <w:div w:id="242032183">
      <w:bodyDiv w:val="1"/>
      <w:marLeft w:val="0"/>
      <w:marRight w:val="0"/>
      <w:marTop w:val="0"/>
      <w:marBottom w:val="0"/>
      <w:divBdr>
        <w:top w:val="none" w:sz="0" w:space="0" w:color="auto"/>
        <w:left w:val="none" w:sz="0" w:space="0" w:color="auto"/>
        <w:bottom w:val="none" w:sz="0" w:space="0" w:color="auto"/>
        <w:right w:val="none" w:sz="0" w:space="0" w:color="auto"/>
      </w:divBdr>
    </w:div>
    <w:div w:id="247228522">
      <w:bodyDiv w:val="1"/>
      <w:marLeft w:val="0"/>
      <w:marRight w:val="0"/>
      <w:marTop w:val="0"/>
      <w:marBottom w:val="0"/>
      <w:divBdr>
        <w:top w:val="none" w:sz="0" w:space="0" w:color="auto"/>
        <w:left w:val="none" w:sz="0" w:space="0" w:color="auto"/>
        <w:bottom w:val="none" w:sz="0" w:space="0" w:color="auto"/>
        <w:right w:val="none" w:sz="0" w:space="0" w:color="auto"/>
      </w:divBdr>
    </w:div>
    <w:div w:id="266427306">
      <w:bodyDiv w:val="1"/>
      <w:marLeft w:val="0"/>
      <w:marRight w:val="0"/>
      <w:marTop w:val="0"/>
      <w:marBottom w:val="0"/>
      <w:divBdr>
        <w:top w:val="none" w:sz="0" w:space="0" w:color="auto"/>
        <w:left w:val="none" w:sz="0" w:space="0" w:color="auto"/>
        <w:bottom w:val="none" w:sz="0" w:space="0" w:color="auto"/>
        <w:right w:val="none" w:sz="0" w:space="0" w:color="auto"/>
      </w:divBdr>
    </w:div>
    <w:div w:id="316882903">
      <w:bodyDiv w:val="1"/>
      <w:marLeft w:val="0"/>
      <w:marRight w:val="0"/>
      <w:marTop w:val="0"/>
      <w:marBottom w:val="0"/>
      <w:divBdr>
        <w:top w:val="none" w:sz="0" w:space="0" w:color="auto"/>
        <w:left w:val="none" w:sz="0" w:space="0" w:color="auto"/>
        <w:bottom w:val="none" w:sz="0" w:space="0" w:color="auto"/>
        <w:right w:val="none" w:sz="0" w:space="0" w:color="auto"/>
      </w:divBdr>
    </w:div>
    <w:div w:id="356010699">
      <w:bodyDiv w:val="1"/>
      <w:marLeft w:val="0"/>
      <w:marRight w:val="0"/>
      <w:marTop w:val="0"/>
      <w:marBottom w:val="0"/>
      <w:divBdr>
        <w:top w:val="none" w:sz="0" w:space="0" w:color="auto"/>
        <w:left w:val="none" w:sz="0" w:space="0" w:color="auto"/>
        <w:bottom w:val="none" w:sz="0" w:space="0" w:color="auto"/>
        <w:right w:val="none" w:sz="0" w:space="0" w:color="auto"/>
      </w:divBdr>
    </w:div>
    <w:div w:id="364259221">
      <w:bodyDiv w:val="1"/>
      <w:marLeft w:val="0"/>
      <w:marRight w:val="0"/>
      <w:marTop w:val="0"/>
      <w:marBottom w:val="0"/>
      <w:divBdr>
        <w:top w:val="none" w:sz="0" w:space="0" w:color="auto"/>
        <w:left w:val="none" w:sz="0" w:space="0" w:color="auto"/>
        <w:bottom w:val="none" w:sz="0" w:space="0" w:color="auto"/>
        <w:right w:val="none" w:sz="0" w:space="0" w:color="auto"/>
      </w:divBdr>
    </w:div>
    <w:div w:id="404229780">
      <w:bodyDiv w:val="1"/>
      <w:marLeft w:val="0"/>
      <w:marRight w:val="0"/>
      <w:marTop w:val="0"/>
      <w:marBottom w:val="0"/>
      <w:divBdr>
        <w:top w:val="none" w:sz="0" w:space="0" w:color="auto"/>
        <w:left w:val="none" w:sz="0" w:space="0" w:color="auto"/>
        <w:bottom w:val="none" w:sz="0" w:space="0" w:color="auto"/>
        <w:right w:val="none" w:sz="0" w:space="0" w:color="auto"/>
      </w:divBdr>
    </w:div>
    <w:div w:id="413288082">
      <w:bodyDiv w:val="1"/>
      <w:marLeft w:val="0"/>
      <w:marRight w:val="0"/>
      <w:marTop w:val="0"/>
      <w:marBottom w:val="0"/>
      <w:divBdr>
        <w:top w:val="none" w:sz="0" w:space="0" w:color="auto"/>
        <w:left w:val="none" w:sz="0" w:space="0" w:color="auto"/>
        <w:bottom w:val="none" w:sz="0" w:space="0" w:color="auto"/>
        <w:right w:val="none" w:sz="0" w:space="0" w:color="auto"/>
      </w:divBdr>
    </w:div>
    <w:div w:id="425854114">
      <w:bodyDiv w:val="1"/>
      <w:marLeft w:val="0"/>
      <w:marRight w:val="0"/>
      <w:marTop w:val="0"/>
      <w:marBottom w:val="0"/>
      <w:divBdr>
        <w:top w:val="none" w:sz="0" w:space="0" w:color="auto"/>
        <w:left w:val="none" w:sz="0" w:space="0" w:color="auto"/>
        <w:bottom w:val="none" w:sz="0" w:space="0" w:color="auto"/>
        <w:right w:val="none" w:sz="0" w:space="0" w:color="auto"/>
      </w:divBdr>
    </w:div>
    <w:div w:id="489293150">
      <w:bodyDiv w:val="1"/>
      <w:marLeft w:val="0"/>
      <w:marRight w:val="0"/>
      <w:marTop w:val="0"/>
      <w:marBottom w:val="0"/>
      <w:divBdr>
        <w:top w:val="none" w:sz="0" w:space="0" w:color="auto"/>
        <w:left w:val="none" w:sz="0" w:space="0" w:color="auto"/>
        <w:bottom w:val="none" w:sz="0" w:space="0" w:color="auto"/>
        <w:right w:val="none" w:sz="0" w:space="0" w:color="auto"/>
      </w:divBdr>
    </w:div>
    <w:div w:id="644048897">
      <w:bodyDiv w:val="1"/>
      <w:marLeft w:val="0"/>
      <w:marRight w:val="0"/>
      <w:marTop w:val="0"/>
      <w:marBottom w:val="0"/>
      <w:divBdr>
        <w:top w:val="none" w:sz="0" w:space="0" w:color="auto"/>
        <w:left w:val="none" w:sz="0" w:space="0" w:color="auto"/>
        <w:bottom w:val="none" w:sz="0" w:space="0" w:color="auto"/>
        <w:right w:val="none" w:sz="0" w:space="0" w:color="auto"/>
      </w:divBdr>
    </w:div>
    <w:div w:id="838613904">
      <w:bodyDiv w:val="1"/>
      <w:marLeft w:val="0"/>
      <w:marRight w:val="0"/>
      <w:marTop w:val="0"/>
      <w:marBottom w:val="0"/>
      <w:divBdr>
        <w:top w:val="none" w:sz="0" w:space="0" w:color="auto"/>
        <w:left w:val="none" w:sz="0" w:space="0" w:color="auto"/>
        <w:bottom w:val="none" w:sz="0" w:space="0" w:color="auto"/>
        <w:right w:val="none" w:sz="0" w:space="0" w:color="auto"/>
      </w:divBdr>
    </w:div>
    <w:div w:id="1139491257">
      <w:bodyDiv w:val="1"/>
      <w:marLeft w:val="0"/>
      <w:marRight w:val="0"/>
      <w:marTop w:val="0"/>
      <w:marBottom w:val="0"/>
      <w:divBdr>
        <w:top w:val="none" w:sz="0" w:space="0" w:color="auto"/>
        <w:left w:val="none" w:sz="0" w:space="0" w:color="auto"/>
        <w:bottom w:val="none" w:sz="0" w:space="0" w:color="auto"/>
        <w:right w:val="none" w:sz="0" w:space="0" w:color="auto"/>
      </w:divBdr>
    </w:div>
    <w:div w:id="1184635197">
      <w:bodyDiv w:val="1"/>
      <w:marLeft w:val="0"/>
      <w:marRight w:val="0"/>
      <w:marTop w:val="0"/>
      <w:marBottom w:val="0"/>
      <w:divBdr>
        <w:top w:val="none" w:sz="0" w:space="0" w:color="auto"/>
        <w:left w:val="none" w:sz="0" w:space="0" w:color="auto"/>
        <w:bottom w:val="none" w:sz="0" w:space="0" w:color="auto"/>
        <w:right w:val="none" w:sz="0" w:space="0" w:color="auto"/>
      </w:divBdr>
    </w:div>
    <w:div w:id="1207447987">
      <w:bodyDiv w:val="1"/>
      <w:marLeft w:val="0"/>
      <w:marRight w:val="0"/>
      <w:marTop w:val="0"/>
      <w:marBottom w:val="0"/>
      <w:divBdr>
        <w:top w:val="none" w:sz="0" w:space="0" w:color="auto"/>
        <w:left w:val="none" w:sz="0" w:space="0" w:color="auto"/>
        <w:bottom w:val="none" w:sz="0" w:space="0" w:color="auto"/>
        <w:right w:val="none" w:sz="0" w:space="0" w:color="auto"/>
      </w:divBdr>
    </w:div>
    <w:div w:id="1228615621">
      <w:bodyDiv w:val="1"/>
      <w:marLeft w:val="0"/>
      <w:marRight w:val="0"/>
      <w:marTop w:val="0"/>
      <w:marBottom w:val="0"/>
      <w:divBdr>
        <w:top w:val="none" w:sz="0" w:space="0" w:color="auto"/>
        <w:left w:val="none" w:sz="0" w:space="0" w:color="auto"/>
        <w:bottom w:val="none" w:sz="0" w:space="0" w:color="auto"/>
        <w:right w:val="none" w:sz="0" w:space="0" w:color="auto"/>
      </w:divBdr>
    </w:div>
    <w:div w:id="1340616553">
      <w:bodyDiv w:val="1"/>
      <w:marLeft w:val="0"/>
      <w:marRight w:val="0"/>
      <w:marTop w:val="0"/>
      <w:marBottom w:val="0"/>
      <w:divBdr>
        <w:top w:val="none" w:sz="0" w:space="0" w:color="auto"/>
        <w:left w:val="none" w:sz="0" w:space="0" w:color="auto"/>
        <w:bottom w:val="none" w:sz="0" w:space="0" w:color="auto"/>
        <w:right w:val="none" w:sz="0" w:space="0" w:color="auto"/>
      </w:divBdr>
    </w:div>
    <w:div w:id="1406150370">
      <w:bodyDiv w:val="1"/>
      <w:marLeft w:val="0"/>
      <w:marRight w:val="0"/>
      <w:marTop w:val="0"/>
      <w:marBottom w:val="0"/>
      <w:divBdr>
        <w:top w:val="none" w:sz="0" w:space="0" w:color="auto"/>
        <w:left w:val="none" w:sz="0" w:space="0" w:color="auto"/>
        <w:bottom w:val="none" w:sz="0" w:space="0" w:color="auto"/>
        <w:right w:val="none" w:sz="0" w:space="0" w:color="auto"/>
      </w:divBdr>
    </w:div>
    <w:div w:id="1470900608">
      <w:bodyDiv w:val="1"/>
      <w:marLeft w:val="0"/>
      <w:marRight w:val="0"/>
      <w:marTop w:val="0"/>
      <w:marBottom w:val="0"/>
      <w:divBdr>
        <w:top w:val="none" w:sz="0" w:space="0" w:color="auto"/>
        <w:left w:val="none" w:sz="0" w:space="0" w:color="auto"/>
        <w:bottom w:val="none" w:sz="0" w:space="0" w:color="auto"/>
        <w:right w:val="none" w:sz="0" w:space="0" w:color="auto"/>
      </w:divBdr>
    </w:div>
    <w:div w:id="1525560706">
      <w:bodyDiv w:val="1"/>
      <w:marLeft w:val="0"/>
      <w:marRight w:val="0"/>
      <w:marTop w:val="0"/>
      <w:marBottom w:val="0"/>
      <w:divBdr>
        <w:top w:val="none" w:sz="0" w:space="0" w:color="auto"/>
        <w:left w:val="none" w:sz="0" w:space="0" w:color="auto"/>
        <w:bottom w:val="none" w:sz="0" w:space="0" w:color="auto"/>
        <w:right w:val="none" w:sz="0" w:space="0" w:color="auto"/>
      </w:divBdr>
    </w:div>
    <w:div w:id="1571035676">
      <w:bodyDiv w:val="1"/>
      <w:marLeft w:val="0"/>
      <w:marRight w:val="0"/>
      <w:marTop w:val="0"/>
      <w:marBottom w:val="0"/>
      <w:divBdr>
        <w:top w:val="none" w:sz="0" w:space="0" w:color="auto"/>
        <w:left w:val="none" w:sz="0" w:space="0" w:color="auto"/>
        <w:bottom w:val="none" w:sz="0" w:space="0" w:color="auto"/>
        <w:right w:val="none" w:sz="0" w:space="0" w:color="auto"/>
      </w:divBdr>
    </w:div>
    <w:div w:id="1658799069">
      <w:bodyDiv w:val="1"/>
      <w:marLeft w:val="0"/>
      <w:marRight w:val="0"/>
      <w:marTop w:val="0"/>
      <w:marBottom w:val="0"/>
      <w:divBdr>
        <w:top w:val="none" w:sz="0" w:space="0" w:color="auto"/>
        <w:left w:val="none" w:sz="0" w:space="0" w:color="auto"/>
        <w:bottom w:val="none" w:sz="0" w:space="0" w:color="auto"/>
        <w:right w:val="none" w:sz="0" w:space="0" w:color="auto"/>
      </w:divBdr>
    </w:div>
    <w:div w:id="1746688490">
      <w:bodyDiv w:val="1"/>
      <w:marLeft w:val="0"/>
      <w:marRight w:val="0"/>
      <w:marTop w:val="0"/>
      <w:marBottom w:val="0"/>
      <w:divBdr>
        <w:top w:val="none" w:sz="0" w:space="0" w:color="auto"/>
        <w:left w:val="none" w:sz="0" w:space="0" w:color="auto"/>
        <w:bottom w:val="none" w:sz="0" w:space="0" w:color="auto"/>
        <w:right w:val="none" w:sz="0" w:space="0" w:color="auto"/>
      </w:divBdr>
    </w:div>
    <w:div w:id="1748460589">
      <w:bodyDiv w:val="1"/>
      <w:marLeft w:val="0"/>
      <w:marRight w:val="0"/>
      <w:marTop w:val="0"/>
      <w:marBottom w:val="0"/>
      <w:divBdr>
        <w:top w:val="none" w:sz="0" w:space="0" w:color="auto"/>
        <w:left w:val="none" w:sz="0" w:space="0" w:color="auto"/>
        <w:bottom w:val="none" w:sz="0" w:space="0" w:color="auto"/>
        <w:right w:val="none" w:sz="0" w:space="0" w:color="auto"/>
      </w:divBdr>
    </w:div>
    <w:div w:id="1758742573">
      <w:bodyDiv w:val="1"/>
      <w:marLeft w:val="0"/>
      <w:marRight w:val="0"/>
      <w:marTop w:val="0"/>
      <w:marBottom w:val="0"/>
      <w:divBdr>
        <w:top w:val="none" w:sz="0" w:space="0" w:color="auto"/>
        <w:left w:val="none" w:sz="0" w:space="0" w:color="auto"/>
        <w:bottom w:val="none" w:sz="0" w:space="0" w:color="auto"/>
        <w:right w:val="none" w:sz="0" w:space="0" w:color="auto"/>
      </w:divBdr>
    </w:div>
    <w:div w:id="1842114369">
      <w:bodyDiv w:val="1"/>
      <w:marLeft w:val="0"/>
      <w:marRight w:val="0"/>
      <w:marTop w:val="0"/>
      <w:marBottom w:val="0"/>
      <w:divBdr>
        <w:top w:val="none" w:sz="0" w:space="0" w:color="auto"/>
        <w:left w:val="none" w:sz="0" w:space="0" w:color="auto"/>
        <w:bottom w:val="none" w:sz="0" w:space="0" w:color="auto"/>
        <w:right w:val="none" w:sz="0" w:space="0" w:color="auto"/>
      </w:divBdr>
    </w:div>
    <w:div w:id="1872037135">
      <w:bodyDiv w:val="1"/>
      <w:marLeft w:val="0"/>
      <w:marRight w:val="0"/>
      <w:marTop w:val="0"/>
      <w:marBottom w:val="0"/>
      <w:divBdr>
        <w:top w:val="none" w:sz="0" w:space="0" w:color="auto"/>
        <w:left w:val="none" w:sz="0" w:space="0" w:color="auto"/>
        <w:bottom w:val="none" w:sz="0" w:space="0" w:color="auto"/>
        <w:right w:val="none" w:sz="0" w:space="0" w:color="auto"/>
      </w:divBdr>
    </w:div>
    <w:div w:id="1952472355">
      <w:bodyDiv w:val="1"/>
      <w:marLeft w:val="0"/>
      <w:marRight w:val="0"/>
      <w:marTop w:val="0"/>
      <w:marBottom w:val="0"/>
      <w:divBdr>
        <w:top w:val="none" w:sz="0" w:space="0" w:color="auto"/>
        <w:left w:val="none" w:sz="0" w:space="0" w:color="auto"/>
        <w:bottom w:val="none" w:sz="0" w:space="0" w:color="auto"/>
        <w:right w:val="none" w:sz="0" w:space="0" w:color="auto"/>
      </w:divBdr>
    </w:div>
    <w:div w:id="1994287568">
      <w:bodyDiv w:val="1"/>
      <w:marLeft w:val="0"/>
      <w:marRight w:val="0"/>
      <w:marTop w:val="0"/>
      <w:marBottom w:val="0"/>
      <w:divBdr>
        <w:top w:val="none" w:sz="0" w:space="0" w:color="auto"/>
        <w:left w:val="none" w:sz="0" w:space="0" w:color="auto"/>
        <w:bottom w:val="none" w:sz="0" w:space="0" w:color="auto"/>
        <w:right w:val="none" w:sz="0" w:space="0" w:color="auto"/>
      </w:divBdr>
    </w:div>
    <w:div w:id="20253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6B86-06A1-4786-8048-BB190767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2041</Characters>
  <Application>Microsoft Office Word</Application>
  <DocSecurity>0</DocSecurity>
  <Lines>17</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בזק</dc:creator>
  <cp:lastModifiedBy>tairsw</cp:lastModifiedBy>
  <cp:revision>2</cp:revision>
  <cp:lastPrinted>2015-09-09T08:12:00Z</cp:lastPrinted>
  <dcterms:created xsi:type="dcterms:W3CDTF">2018-08-15T07:30:00Z</dcterms:created>
  <dcterms:modified xsi:type="dcterms:W3CDTF">2018-08-15T07:30:00Z</dcterms:modified>
</cp:coreProperties>
</file>