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279F60" w14:textId="77777777" w:rsidR="00242390" w:rsidRPr="00A83C7B" w:rsidRDefault="001164E9" w:rsidP="00C67B44">
      <w:pPr>
        <w:spacing w:line="276" w:lineRule="auto"/>
        <w:jc w:val="center"/>
        <w:rPr>
          <w:rFonts w:cstheme="minorHAnsi"/>
          <w:b/>
          <w:bCs/>
          <w:color w:val="001D3A"/>
          <w:sz w:val="44"/>
          <w:szCs w:val="44"/>
          <w:u w:val="single"/>
          <w:rtl/>
        </w:rPr>
      </w:pPr>
      <w:r w:rsidRPr="00A83C7B">
        <w:rPr>
          <w:rFonts w:cstheme="minorHAnsi"/>
          <w:b/>
          <w:bCs/>
          <w:color w:val="001D3A"/>
          <w:sz w:val="44"/>
          <w:szCs w:val="44"/>
          <w:u w:val="single"/>
          <w:rtl/>
        </w:rPr>
        <w:t xml:space="preserve">תקצירי קורסים </w:t>
      </w:r>
      <w:r w:rsidR="00C67B44" w:rsidRPr="00A83C7B">
        <w:rPr>
          <w:rFonts w:cstheme="minorHAnsi" w:hint="cs"/>
          <w:b/>
          <w:bCs/>
          <w:color w:val="001D3A"/>
          <w:sz w:val="44"/>
          <w:szCs w:val="44"/>
          <w:u w:val="single"/>
          <w:rtl/>
        </w:rPr>
        <w:t>-</w:t>
      </w:r>
      <w:r w:rsidR="00C23187" w:rsidRPr="00A83C7B">
        <w:rPr>
          <w:rFonts w:cstheme="minorHAnsi" w:hint="cs"/>
          <w:b/>
          <w:bCs/>
          <w:color w:val="001D3A"/>
          <w:sz w:val="44"/>
          <w:szCs w:val="44"/>
          <w:u w:val="single"/>
          <w:rtl/>
        </w:rPr>
        <w:t xml:space="preserve"> </w:t>
      </w:r>
      <w:r w:rsidR="00E663F3" w:rsidRPr="00A83C7B">
        <w:rPr>
          <w:rFonts w:cstheme="minorHAnsi" w:hint="cs"/>
          <w:b/>
          <w:bCs/>
          <w:color w:val="001D3A"/>
          <w:sz w:val="44"/>
          <w:szCs w:val="44"/>
          <w:u w:val="single"/>
          <w:rtl/>
        </w:rPr>
        <w:t xml:space="preserve">תואר </w:t>
      </w:r>
      <w:r w:rsidR="00496F06" w:rsidRPr="00A83C7B">
        <w:rPr>
          <w:rFonts w:cstheme="minorHAnsi" w:hint="cs"/>
          <w:b/>
          <w:bCs/>
          <w:color w:val="001D3A"/>
          <w:sz w:val="44"/>
          <w:szCs w:val="44"/>
          <w:u w:val="single"/>
          <w:rtl/>
        </w:rPr>
        <w:t>שני</w:t>
      </w:r>
      <w:r w:rsidR="00C23187" w:rsidRPr="00A83C7B">
        <w:rPr>
          <w:rFonts w:cstheme="minorHAnsi" w:hint="cs"/>
          <w:b/>
          <w:bCs/>
          <w:color w:val="001D3A"/>
          <w:sz w:val="44"/>
          <w:szCs w:val="44"/>
          <w:u w:val="single"/>
          <w:rtl/>
        </w:rPr>
        <w:t xml:space="preserve"> - המחלקה לאמנויות</w:t>
      </w:r>
    </w:p>
    <w:p w14:paraId="0A19D8E8" w14:textId="11C194EF" w:rsidR="00322942" w:rsidRPr="001415DB" w:rsidRDefault="00293395" w:rsidP="00C67B44">
      <w:pPr>
        <w:spacing w:after="0" w:line="360" w:lineRule="auto"/>
        <w:rPr>
          <w:rFonts w:ascii="Calibri" w:hAnsi="Calibri" w:cs="Calibri"/>
          <w:sz w:val="24"/>
          <w:szCs w:val="24"/>
          <w:rtl/>
        </w:rPr>
      </w:pPr>
      <w:r w:rsidRPr="001415DB">
        <w:rPr>
          <w:rFonts w:ascii="Calibri" w:hAnsi="Calibri" w:cs="Calibri"/>
          <w:b/>
          <w:bCs/>
          <w:sz w:val="28"/>
          <w:szCs w:val="28"/>
          <w:u w:val="single"/>
          <w:rtl/>
        </w:rPr>
        <w:t>1</w:t>
      </w:r>
      <w:r w:rsidR="00674957" w:rsidRPr="001415DB">
        <w:rPr>
          <w:rFonts w:ascii="Calibri" w:hAnsi="Calibri" w:cs="Calibri"/>
          <w:b/>
          <w:bCs/>
          <w:sz w:val="28"/>
          <w:szCs w:val="28"/>
          <w:u w:val="single"/>
          <w:rtl/>
        </w:rPr>
        <w:t>9</w:t>
      </w:r>
      <w:r w:rsidRPr="001415DB">
        <w:rPr>
          <w:rFonts w:ascii="Calibri" w:hAnsi="Calibri" w:cs="Calibri"/>
          <w:b/>
          <w:bCs/>
          <w:sz w:val="28"/>
          <w:szCs w:val="28"/>
          <w:u w:val="single"/>
          <w:rtl/>
        </w:rPr>
        <w:t>4-</w:t>
      </w:r>
      <w:r w:rsidR="00674957" w:rsidRPr="001415DB">
        <w:rPr>
          <w:rFonts w:ascii="Calibri" w:hAnsi="Calibri" w:cs="Calibri"/>
          <w:b/>
          <w:bCs/>
          <w:sz w:val="28"/>
          <w:szCs w:val="28"/>
          <w:u w:val="single"/>
          <w:rtl/>
        </w:rPr>
        <w:t>2</w:t>
      </w:r>
      <w:r w:rsidRPr="001415DB">
        <w:rPr>
          <w:rFonts w:ascii="Calibri" w:hAnsi="Calibri" w:cs="Calibri"/>
          <w:b/>
          <w:bCs/>
          <w:sz w:val="28"/>
          <w:szCs w:val="28"/>
          <w:u w:val="single"/>
          <w:rtl/>
        </w:rPr>
        <w:t>-0</w:t>
      </w:r>
      <w:r w:rsidR="00322942" w:rsidRPr="001415DB">
        <w:rPr>
          <w:rFonts w:ascii="Calibri" w:hAnsi="Calibri" w:cs="Calibri"/>
          <w:b/>
          <w:bCs/>
          <w:sz w:val="28"/>
          <w:szCs w:val="28"/>
          <w:u w:val="single"/>
          <w:rtl/>
        </w:rPr>
        <w:t>0</w:t>
      </w:r>
      <w:r w:rsidR="001415DB" w:rsidRPr="001415DB">
        <w:rPr>
          <w:rFonts w:ascii="Calibri" w:hAnsi="Calibri" w:cs="Calibri"/>
          <w:b/>
          <w:bCs/>
          <w:sz w:val="28"/>
          <w:szCs w:val="28"/>
          <w:u w:val="single"/>
          <w:rtl/>
        </w:rPr>
        <w:t>39</w:t>
      </w:r>
      <w:r w:rsidR="00674957" w:rsidRPr="001415DB">
        <w:rPr>
          <w:rFonts w:ascii="Calibri" w:hAnsi="Calibri" w:cs="Calibri"/>
          <w:b/>
          <w:bCs/>
          <w:sz w:val="28"/>
          <w:szCs w:val="28"/>
          <w:u w:val="single"/>
          <w:rtl/>
        </w:rPr>
        <w:t>/0</w:t>
      </w:r>
      <w:r w:rsidR="00322942" w:rsidRPr="001415DB">
        <w:rPr>
          <w:rFonts w:ascii="Calibri" w:hAnsi="Calibri" w:cs="Calibri"/>
          <w:b/>
          <w:bCs/>
          <w:sz w:val="28"/>
          <w:szCs w:val="28"/>
          <w:u w:val="single"/>
          <w:rtl/>
        </w:rPr>
        <w:t>0</w:t>
      </w:r>
      <w:r w:rsidR="001415DB" w:rsidRPr="001415DB">
        <w:rPr>
          <w:rFonts w:ascii="Calibri" w:hAnsi="Calibri" w:cs="Calibri"/>
          <w:b/>
          <w:bCs/>
          <w:sz w:val="28"/>
          <w:szCs w:val="28"/>
          <w:u w:val="single"/>
          <w:rtl/>
        </w:rPr>
        <w:t>49</w:t>
      </w:r>
      <w:r w:rsidRPr="001415DB">
        <w:rPr>
          <w:rFonts w:ascii="Calibri" w:hAnsi="Calibri" w:cs="Calibri"/>
          <w:b/>
          <w:bCs/>
          <w:sz w:val="28"/>
          <w:szCs w:val="28"/>
          <w:u w:val="single"/>
          <w:rtl/>
        </w:rPr>
        <w:t xml:space="preserve"> </w:t>
      </w:r>
      <w:r w:rsidR="001415DB" w:rsidRPr="001415DB">
        <w:rPr>
          <w:rFonts w:ascii="Calibri" w:hAnsi="Calibri" w:cs="Calibri"/>
          <w:b/>
          <w:bCs/>
          <w:sz w:val="28"/>
          <w:szCs w:val="28"/>
          <w:u w:val="single"/>
          <w:rtl/>
        </w:rPr>
        <w:t>–</w:t>
      </w:r>
      <w:r w:rsidRPr="001415DB">
        <w:rPr>
          <w:rFonts w:ascii="Calibri" w:hAnsi="Calibri" w:cs="Calibri"/>
          <w:b/>
          <w:bCs/>
          <w:sz w:val="28"/>
          <w:szCs w:val="28"/>
          <w:u w:val="single"/>
          <w:rtl/>
        </w:rPr>
        <w:t xml:space="preserve"> </w:t>
      </w:r>
      <w:r w:rsidR="001415DB" w:rsidRPr="001415DB">
        <w:rPr>
          <w:rFonts w:ascii="Calibri" w:hAnsi="Calibri" w:cs="Calibri"/>
          <w:b/>
          <w:bCs/>
          <w:sz w:val="28"/>
          <w:szCs w:val="28"/>
          <w:u w:val="single"/>
          <w:rtl/>
        </w:rPr>
        <w:t>גישות מחקר</w:t>
      </w:r>
    </w:p>
    <w:p w14:paraId="30172B32" w14:textId="5E184425" w:rsidR="006D190B" w:rsidRDefault="00077618" w:rsidP="006D190B">
      <w:pPr>
        <w:spacing w:after="0" w:line="360" w:lineRule="auto"/>
        <w:rPr>
          <w:rFonts w:cs="Calibri"/>
          <w:sz w:val="20"/>
          <w:szCs w:val="20"/>
          <w:rtl/>
        </w:rPr>
      </w:pPr>
      <w:r w:rsidRPr="00077618">
        <w:rPr>
          <w:rFonts w:cs="Calibri"/>
          <w:sz w:val="24"/>
          <w:szCs w:val="24"/>
          <w:rtl/>
        </w:rPr>
        <w:t>במסגרת הקורס יכיר התלמיד גישות מתודולוגיות שונות במחקר האמנות. הדגש יושם על הבנת טקסטים תיאורטיים ויישומים מתודולוגיים. הקורס יעסוק בנושאים כמו ההתפתחות ההיסטורית של חקר תולדות האמנות, גישות צורניות  והיסטוריות ליצירות אמנות, תפיסות פילוסופיות, פסיכולוגיות וספרותיות, לימודי מגדר, תפיסת האחר באמנות, שאלות של התקבלות של יצירות אמנות ותפישות של תרבות ויזואלית</w:t>
      </w:r>
      <w:r>
        <w:rPr>
          <w:rFonts w:cs="Calibri" w:hint="cs"/>
          <w:sz w:val="20"/>
          <w:szCs w:val="20"/>
          <w:rtl/>
        </w:rPr>
        <w:t>.</w:t>
      </w:r>
    </w:p>
    <w:p w14:paraId="63FB2A36" w14:textId="77777777" w:rsidR="00077618" w:rsidRPr="00077618" w:rsidRDefault="00077618" w:rsidP="006D190B">
      <w:pPr>
        <w:spacing w:after="0" w:line="360" w:lineRule="auto"/>
        <w:rPr>
          <w:rFonts w:cs="Calibri"/>
          <w:sz w:val="16"/>
          <w:szCs w:val="16"/>
          <w:rtl/>
        </w:rPr>
      </w:pPr>
    </w:p>
    <w:p w14:paraId="03E0E925" w14:textId="5F179A53" w:rsidR="00784A38" w:rsidRDefault="00784A38" w:rsidP="00784A38">
      <w:pPr>
        <w:spacing w:after="0" w:line="360" w:lineRule="auto"/>
        <w:rPr>
          <w:rFonts w:cs="Calibri"/>
          <w:b/>
          <w:bCs/>
          <w:sz w:val="28"/>
          <w:szCs w:val="28"/>
          <w:u w:val="single"/>
          <w:rtl/>
        </w:rPr>
      </w:pPr>
      <w:r w:rsidRPr="00293395">
        <w:rPr>
          <w:rFonts w:cstheme="minorHAnsi"/>
          <w:b/>
          <w:bCs/>
          <w:sz w:val="28"/>
          <w:szCs w:val="28"/>
          <w:u w:val="single"/>
          <w:rtl/>
        </w:rPr>
        <w:t>1</w:t>
      </w:r>
      <w:r>
        <w:rPr>
          <w:rFonts w:cstheme="minorHAnsi" w:hint="cs"/>
          <w:b/>
          <w:bCs/>
          <w:sz w:val="28"/>
          <w:szCs w:val="28"/>
          <w:u w:val="single"/>
          <w:rtl/>
        </w:rPr>
        <w:t>9</w:t>
      </w:r>
      <w:r w:rsidRPr="00293395">
        <w:rPr>
          <w:rFonts w:cstheme="minorHAnsi"/>
          <w:b/>
          <w:bCs/>
          <w:sz w:val="28"/>
          <w:szCs w:val="28"/>
          <w:u w:val="single"/>
          <w:rtl/>
        </w:rPr>
        <w:t>4-</w:t>
      </w:r>
      <w:r>
        <w:rPr>
          <w:rFonts w:cstheme="minorHAnsi" w:hint="cs"/>
          <w:b/>
          <w:bCs/>
          <w:sz w:val="28"/>
          <w:szCs w:val="28"/>
          <w:u w:val="single"/>
          <w:rtl/>
        </w:rPr>
        <w:t>2</w:t>
      </w:r>
      <w:r w:rsidRPr="00293395">
        <w:rPr>
          <w:rFonts w:cstheme="minorHAnsi"/>
          <w:b/>
          <w:bCs/>
          <w:sz w:val="28"/>
          <w:szCs w:val="28"/>
          <w:u w:val="single"/>
          <w:rtl/>
        </w:rPr>
        <w:t>-0</w:t>
      </w:r>
      <w:r w:rsidR="001415DB">
        <w:rPr>
          <w:rFonts w:cstheme="minorHAnsi" w:hint="cs"/>
          <w:b/>
          <w:bCs/>
          <w:sz w:val="28"/>
          <w:szCs w:val="28"/>
          <w:u w:val="single"/>
          <w:rtl/>
        </w:rPr>
        <w:t>109</w:t>
      </w:r>
      <w:r>
        <w:rPr>
          <w:rFonts w:cstheme="minorHAnsi" w:hint="cs"/>
          <w:b/>
          <w:bCs/>
          <w:sz w:val="28"/>
          <w:szCs w:val="28"/>
          <w:u w:val="single"/>
          <w:rtl/>
        </w:rPr>
        <w:t>/</w:t>
      </w:r>
      <w:r w:rsidR="001415DB">
        <w:rPr>
          <w:rFonts w:cstheme="minorHAnsi" w:hint="cs"/>
          <w:b/>
          <w:bCs/>
          <w:sz w:val="28"/>
          <w:szCs w:val="28"/>
          <w:u w:val="single"/>
          <w:rtl/>
        </w:rPr>
        <w:t>1091</w:t>
      </w:r>
      <w:r w:rsidRPr="00293395">
        <w:rPr>
          <w:rFonts w:cstheme="minorHAnsi"/>
          <w:b/>
          <w:bCs/>
          <w:sz w:val="28"/>
          <w:szCs w:val="28"/>
          <w:u w:val="single"/>
          <w:rtl/>
        </w:rPr>
        <w:t xml:space="preserve"> </w:t>
      </w:r>
      <w:r w:rsidR="001415DB">
        <w:rPr>
          <w:rFonts w:cstheme="minorHAnsi"/>
          <w:b/>
          <w:bCs/>
          <w:sz w:val="28"/>
          <w:szCs w:val="28"/>
          <w:u w:val="single"/>
          <w:rtl/>
        </w:rPr>
        <w:t>–</w:t>
      </w:r>
      <w:r w:rsidRPr="00293395">
        <w:rPr>
          <w:rFonts w:cstheme="minorHAnsi"/>
          <w:b/>
          <w:bCs/>
          <w:sz w:val="28"/>
          <w:szCs w:val="28"/>
          <w:u w:val="single"/>
          <w:rtl/>
        </w:rPr>
        <w:t xml:space="preserve"> </w:t>
      </w:r>
      <w:r w:rsidR="001415DB">
        <w:rPr>
          <w:rFonts w:cs="Calibri" w:hint="cs"/>
          <w:b/>
          <w:bCs/>
          <w:sz w:val="28"/>
          <w:szCs w:val="28"/>
          <w:u w:val="single"/>
          <w:rtl/>
        </w:rPr>
        <w:t>תיאוריה וביקורת</w:t>
      </w:r>
    </w:p>
    <w:p w14:paraId="15AEB3E4" w14:textId="04257D40" w:rsidR="006505B4" w:rsidRDefault="00077618" w:rsidP="005A1F13">
      <w:pPr>
        <w:spacing w:after="0" w:line="276" w:lineRule="auto"/>
        <w:rPr>
          <w:rFonts w:ascii="Calibri" w:hAnsi="Calibri" w:cs="Calibri"/>
          <w:b/>
          <w:bCs/>
          <w:sz w:val="20"/>
          <w:szCs w:val="20"/>
          <w:u w:val="single"/>
          <w:rtl/>
        </w:rPr>
      </w:pPr>
      <w:r w:rsidRPr="00077618">
        <w:rPr>
          <w:rFonts w:cs="Calibri"/>
          <w:sz w:val="24"/>
          <w:szCs w:val="24"/>
          <w:rtl/>
        </w:rPr>
        <w:t>בקורס נדון במושג התיאוריה באופן בו הוא משמש למחקר בתולדות האמנות במסגרת השיח המתודולוגי. דרך קריאת תיאוריות שונות נבחן וניישם גישות שונות לדיון ומחקר. למרות שהקורס ישים דגש על אמנות עכשווית, התיאוריות הנידונות תוכחנה כרלוונטיות לכלל תולדות האמנות.</w:t>
      </w:r>
    </w:p>
    <w:p w14:paraId="2D42AF4E" w14:textId="77777777" w:rsidR="00226940" w:rsidRDefault="00226940" w:rsidP="005A1F13">
      <w:pPr>
        <w:spacing w:after="0" w:line="276" w:lineRule="auto"/>
        <w:rPr>
          <w:rFonts w:ascii="Calibri" w:hAnsi="Calibri" w:cs="Calibri"/>
          <w:b/>
          <w:bCs/>
          <w:sz w:val="20"/>
          <w:szCs w:val="20"/>
          <w:u w:val="single"/>
          <w:rtl/>
        </w:rPr>
      </w:pPr>
    </w:p>
    <w:p w14:paraId="52DEF059" w14:textId="77777777" w:rsidR="00077618" w:rsidRPr="00077618" w:rsidRDefault="00077618" w:rsidP="005A1F13">
      <w:pPr>
        <w:spacing w:after="0" w:line="276" w:lineRule="auto"/>
        <w:rPr>
          <w:rFonts w:ascii="Calibri" w:hAnsi="Calibri" w:cs="Calibri"/>
          <w:b/>
          <w:bCs/>
          <w:sz w:val="16"/>
          <w:szCs w:val="16"/>
          <w:u w:val="single"/>
          <w:rtl/>
        </w:rPr>
      </w:pPr>
    </w:p>
    <w:p w14:paraId="6A37E11B" w14:textId="7F64C322" w:rsidR="00322942" w:rsidRPr="00CD072C" w:rsidRDefault="00322942" w:rsidP="006505B4">
      <w:pPr>
        <w:spacing w:after="0" w:line="360" w:lineRule="auto"/>
        <w:rPr>
          <w:rFonts w:ascii="Calibri" w:hAnsi="Calibri" w:cs="Calibri"/>
          <w:sz w:val="28"/>
          <w:szCs w:val="28"/>
          <w:rtl/>
        </w:rPr>
      </w:pPr>
      <w:bookmarkStart w:id="0" w:name="_Hlk110254766"/>
      <w:r w:rsidRPr="00CD072C">
        <w:rPr>
          <w:rFonts w:ascii="Calibri" w:hAnsi="Calibri" w:cs="Calibri"/>
          <w:b/>
          <w:bCs/>
          <w:sz w:val="28"/>
          <w:szCs w:val="28"/>
          <w:u w:val="single"/>
          <w:rtl/>
        </w:rPr>
        <w:t>194-2-0</w:t>
      </w:r>
      <w:r w:rsidR="001415DB" w:rsidRPr="00CD072C">
        <w:rPr>
          <w:rFonts w:ascii="Calibri" w:hAnsi="Calibri" w:cs="Calibri"/>
          <w:b/>
          <w:bCs/>
          <w:sz w:val="28"/>
          <w:szCs w:val="28"/>
          <w:u w:val="single"/>
          <w:rtl/>
        </w:rPr>
        <w:t>093</w:t>
      </w:r>
      <w:r w:rsidRPr="00CD072C">
        <w:rPr>
          <w:rFonts w:ascii="Calibri" w:hAnsi="Calibri" w:cs="Calibri"/>
          <w:b/>
          <w:bCs/>
          <w:sz w:val="28"/>
          <w:szCs w:val="28"/>
          <w:u w:val="single"/>
          <w:rtl/>
        </w:rPr>
        <w:t>/0</w:t>
      </w:r>
      <w:r w:rsidR="001415DB" w:rsidRPr="00CD072C">
        <w:rPr>
          <w:rFonts w:ascii="Calibri" w:hAnsi="Calibri" w:cs="Calibri"/>
          <w:b/>
          <w:bCs/>
          <w:sz w:val="28"/>
          <w:szCs w:val="28"/>
          <w:u w:val="single"/>
          <w:rtl/>
        </w:rPr>
        <w:t>103</w:t>
      </w:r>
      <w:r w:rsidRPr="00CD072C">
        <w:rPr>
          <w:rFonts w:ascii="Calibri" w:hAnsi="Calibri" w:cs="Calibri"/>
          <w:b/>
          <w:bCs/>
          <w:sz w:val="28"/>
          <w:szCs w:val="28"/>
          <w:u w:val="single"/>
          <w:rtl/>
        </w:rPr>
        <w:t xml:space="preserve"> </w:t>
      </w:r>
      <w:r w:rsidR="006505B4" w:rsidRPr="00CD072C">
        <w:rPr>
          <w:rFonts w:ascii="Calibri" w:hAnsi="Calibri" w:cs="Calibri"/>
          <w:b/>
          <w:bCs/>
          <w:sz w:val="28"/>
          <w:szCs w:val="28"/>
          <w:u w:val="single"/>
          <w:rtl/>
        </w:rPr>
        <w:t>-</w:t>
      </w:r>
      <w:r w:rsidRPr="00CD072C">
        <w:rPr>
          <w:rFonts w:ascii="Calibri" w:hAnsi="Calibri" w:cs="Calibri"/>
          <w:b/>
          <w:bCs/>
          <w:sz w:val="28"/>
          <w:szCs w:val="28"/>
          <w:u w:val="single"/>
          <w:rtl/>
        </w:rPr>
        <w:t xml:space="preserve"> </w:t>
      </w:r>
      <w:r w:rsidR="001415DB" w:rsidRPr="00CD072C">
        <w:rPr>
          <w:rFonts w:ascii="Calibri" w:hAnsi="Calibri" w:cs="Calibri"/>
          <w:b/>
          <w:bCs/>
          <w:sz w:val="28"/>
          <w:szCs w:val="28"/>
          <w:u w:val="single"/>
          <w:rtl/>
        </w:rPr>
        <w:t>תרבות חזותית ישראלית: לאומיות ומה שמעבר לה</w:t>
      </w:r>
    </w:p>
    <w:bookmarkEnd w:id="0"/>
    <w:p w14:paraId="7B3B6B2E" w14:textId="77777777" w:rsidR="002A73D0" w:rsidRPr="002A73D0" w:rsidRDefault="002A73D0" w:rsidP="002A73D0">
      <w:pPr>
        <w:spacing w:line="360" w:lineRule="auto"/>
        <w:rPr>
          <w:rFonts w:ascii="Calibri" w:hAnsi="Calibri" w:cs="Calibri"/>
          <w:sz w:val="24"/>
          <w:szCs w:val="24"/>
          <w:rtl/>
        </w:rPr>
      </w:pPr>
      <w:r w:rsidRPr="002A73D0">
        <w:rPr>
          <w:rFonts w:ascii="Calibri" w:hAnsi="Calibri" w:cs="Calibri"/>
          <w:sz w:val="24"/>
          <w:szCs w:val="24"/>
          <w:rtl/>
        </w:rPr>
        <w:t xml:space="preserve">תרבות חזותית ישראלית מבטאת ערכים של לאומיות למן קום המדינה ועד לתקופתנו אנו. באותה הלימה, אנו מזהים את סוגיית הלאומיות גם כמערכת אידאולוגית שקשורה למגמות של מודרניזם, פוסט-מודרניזם וגלובליזציה, שפעלו ופועלות בעולם הרחב. </w:t>
      </w:r>
    </w:p>
    <w:p w14:paraId="318BC783" w14:textId="77777777" w:rsidR="002A73D0" w:rsidRPr="002A73D0" w:rsidRDefault="002A73D0" w:rsidP="002A73D0">
      <w:pPr>
        <w:spacing w:line="360" w:lineRule="auto"/>
        <w:rPr>
          <w:rFonts w:ascii="Calibri" w:hAnsi="Calibri" w:cs="Calibri"/>
          <w:sz w:val="24"/>
          <w:szCs w:val="24"/>
          <w:rtl/>
        </w:rPr>
      </w:pPr>
      <w:r w:rsidRPr="002A73D0">
        <w:rPr>
          <w:rFonts w:ascii="Calibri" w:hAnsi="Calibri" w:cs="Calibri"/>
          <w:sz w:val="24"/>
          <w:szCs w:val="24"/>
          <w:rtl/>
        </w:rPr>
        <w:t>סמינר זה ידון באופן בו התרבות החזותית הישראלית בתחומי אמנות פלסטית, עיצוב גרפי (תקשורת חזותית) ואדריכלות מבטאת לאומיות. נעסוק בייצוגים הרשמיים של המדינה באמצעות בולים, כרזות, שטרות וכו׳</w:t>
      </w:r>
      <w:r w:rsidRPr="002A73D0">
        <w:rPr>
          <w:rFonts w:ascii="Calibri" w:hAnsi="Calibri" w:cs="Calibri"/>
          <w:sz w:val="24"/>
          <w:szCs w:val="24"/>
        </w:rPr>
        <w:t>;</w:t>
      </w:r>
      <w:r w:rsidRPr="002A73D0">
        <w:rPr>
          <w:rFonts w:ascii="Calibri" w:hAnsi="Calibri" w:cs="Calibri"/>
          <w:sz w:val="24"/>
          <w:szCs w:val="24"/>
          <w:rtl/>
        </w:rPr>
        <w:t xml:space="preserve"> נדון בזרמים אמנותיים שייצרו שיח עם המדינה החדשה </w:t>
      </w:r>
      <w:proofErr w:type="spellStart"/>
      <w:r w:rsidRPr="002A73D0">
        <w:rPr>
          <w:rFonts w:ascii="Calibri" w:hAnsi="Calibri" w:cs="Calibri"/>
          <w:sz w:val="24"/>
          <w:szCs w:val="24"/>
          <w:rtl/>
        </w:rPr>
        <w:t>ובאמנים</w:t>
      </w:r>
      <w:proofErr w:type="spellEnd"/>
      <w:r w:rsidRPr="002A73D0">
        <w:rPr>
          <w:rFonts w:ascii="Calibri" w:hAnsi="Calibri" w:cs="Calibri"/>
          <w:sz w:val="24"/>
          <w:szCs w:val="24"/>
          <w:rtl/>
        </w:rPr>
        <w:t xml:space="preserve"> שיצירתם מהווה ביקורת הלאומיות וחיפוש אחר הקשרים גלובאליים. </w:t>
      </w:r>
    </w:p>
    <w:p w14:paraId="4426954E" w14:textId="77777777" w:rsidR="00E706A4" w:rsidRPr="00077618" w:rsidRDefault="00E706A4" w:rsidP="003274C6">
      <w:pPr>
        <w:spacing w:after="0" w:line="360" w:lineRule="auto"/>
        <w:rPr>
          <w:rFonts w:cs="Calibri"/>
          <w:sz w:val="16"/>
          <w:szCs w:val="16"/>
          <w:rtl/>
        </w:rPr>
      </w:pPr>
    </w:p>
    <w:p w14:paraId="748A3D07" w14:textId="636B1AA0" w:rsidR="00614520" w:rsidRPr="001415DB" w:rsidRDefault="00614520" w:rsidP="00614520">
      <w:pPr>
        <w:spacing w:after="0" w:line="360" w:lineRule="auto"/>
        <w:rPr>
          <w:rFonts w:ascii="Calibri" w:hAnsi="Calibri" w:cs="Calibri"/>
          <w:sz w:val="24"/>
          <w:szCs w:val="24"/>
          <w:rtl/>
        </w:rPr>
      </w:pPr>
      <w:r w:rsidRPr="001415DB">
        <w:rPr>
          <w:rFonts w:ascii="Calibri" w:hAnsi="Calibri" w:cs="Calibri"/>
          <w:b/>
          <w:bCs/>
          <w:sz w:val="28"/>
          <w:szCs w:val="28"/>
          <w:u w:val="single"/>
          <w:rtl/>
        </w:rPr>
        <w:t>194-2-00</w:t>
      </w:r>
      <w:r>
        <w:rPr>
          <w:rFonts w:ascii="Calibri" w:hAnsi="Calibri" w:cs="Calibri" w:hint="cs"/>
          <w:b/>
          <w:bCs/>
          <w:sz w:val="28"/>
          <w:szCs w:val="28"/>
          <w:u w:val="single"/>
          <w:rtl/>
        </w:rPr>
        <w:t>44</w:t>
      </w:r>
      <w:r w:rsidRPr="001415DB">
        <w:rPr>
          <w:rFonts w:ascii="Calibri" w:hAnsi="Calibri" w:cs="Calibri"/>
          <w:b/>
          <w:bCs/>
          <w:sz w:val="28"/>
          <w:szCs w:val="28"/>
          <w:u w:val="single"/>
          <w:rtl/>
        </w:rPr>
        <w:t xml:space="preserve"> – </w:t>
      </w:r>
      <w:proofErr w:type="spellStart"/>
      <w:r>
        <w:rPr>
          <w:rFonts w:ascii="Calibri" w:hAnsi="Calibri" w:cs="Calibri" w:hint="cs"/>
          <w:b/>
          <w:bCs/>
          <w:sz w:val="28"/>
          <w:szCs w:val="28"/>
          <w:u w:val="single"/>
          <w:rtl/>
        </w:rPr>
        <w:t>מוזיאולוגיה</w:t>
      </w:r>
      <w:proofErr w:type="spellEnd"/>
      <w:r>
        <w:rPr>
          <w:rFonts w:ascii="Calibri" w:hAnsi="Calibri" w:cs="Calibri" w:hint="cs"/>
          <w:b/>
          <w:bCs/>
          <w:sz w:val="28"/>
          <w:szCs w:val="28"/>
          <w:u w:val="single"/>
          <w:rtl/>
        </w:rPr>
        <w:t xml:space="preserve"> בשטח</w:t>
      </w:r>
    </w:p>
    <w:p w14:paraId="00077439" w14:textId="2BD8F24E" w:rsidR="00D2490D" w:rsidRDefault="00077618" w:rsidP="00D2490D">
      <w:pPr>
        <w:spacing w:after="0" w:line="360" w:lineRule="auto"/>
        <w:rPr>
          <w:rFonts w:cs="Calibri"/>
          <w:sz w:val="20"/>
          <w:szCs w:val="20"/>
          <w:rtl/>
        </w:rPr>
      </w:pPr>
      <w:r w:rsidRPr="00077618">
        <w:rPr>
          <w:rFonts w:cs="Calibri"/>
          <w:sz w:val="24"/>
          <w:szCs w:val="24"/>
          <w:rtl/>
        </w:rPr>
        <w:t xml:space="preserve">מטרת הקורס הינה לייצר היכרות של הסטודנטים במגמת האוצרות עם המערכת </w:t>
      </w:r>
      <w:proofErr w:type="spellStart"/>
      <w:r w:rsidRPr="00077618">
        <w:rPr>
          <w:rFonts w:cs="Calibri"/>
          <w:sz w:val="24"/>
          <w:szCs w:val="24"/>
          <w:rtl/>
        </w:rPr>
        <w:t>המוזיאלית</w:t>
      </w:r>
      <w:proofErr w:type="spellEnd"/>
      <w:r w:rsidRPr="00077618">
        <w:rPr>
          <w:rFonts w:cs="Calibri"/>
          <w:sz w:val="24"/>
          <w:szCs w:val="24"/>
          <w:rtl/>
        </w:rPr>
        <w:t xml:space="preserve"> ועם השדה האמנותי בישראל במובנים הרחבים והמערכתיים. במהלך הקורס יתקיימו עשרה מפגשים עם בכירים בשדה האמנותי בישראל, בעלי תפקידים "</w:t>
      </w:r>
      <w:proofErr w:type="spellStart"/>
      <w:r w:rsidRPr="00077618">
        <w:rPr>
          <w:rFonts w:cs="Calibri"/>
          <w:sz w:val="24"/>
          <w:szCs w:val="24"/>
          <w:rtl/>
        </w:rPr>
        <w:t>פארא-אוצרותיים</w:t>
      </w:r>
      <w:proofErr w:type="spellEnd"/>
      <w:r w:rsidRPr="00077618">
        <w:rPr>
          <w:rFonts w:cs="Calibri"/>
          <w:sz w:val="24"/>
          <w:szCs w:val="24"/>
          <w:rtl/>
        </w:rPr>
        <w:t xml:space="preserve">", אשר יסייעו לסטודנטים להבין את הכוחות הפועלים בשדה האמנותי, את דרישות השוק, את התנאים האובייקטיביים של המערכת </w:t>
      </w:r>
      <w:proofErr w:type="spellStart"/>
      <w:r w:rsidRPr="00077618">
        <w:rPr>
          <w:rFonts w:cs="Calibri"/>
          <w:sz w:val="24"/>
          <w:szCs w:val="24"/>
          <w:rtl/>
        </w:rPr>
        <w:t>המוזיאלית</w:t>
      </w:r>
      <w:proofErr w:type="spellEnd"/>
      <w:r w:rsidRPr="00077618">
        <w:rPr>
          <w:rFonts w:cs="Calibri"/>
          <w:sz w:val="24"/>
          <w:szCs w:val="24"/>
          <w:rtl/>
        </w:rPr>
        <w:t xml:space="preserve"> ואת השיקולים השונים הרלוונטיים להקמת תערוכה.</w:t>
      </w:r>
    </w:p>
    <w:p w14:paraId="3CD464E4" w14:textId="3B2F4E67" w:rsidR="002A73D0" w:rsidRDefault="002A73D0" w:rsidP="00D2490D">
      <w:pPr>
        <w:spacing w:after="0" w:line="360" w:lineRule="auto"/>
        <w:rPr>
          <w:rFonts w:cs="Calibri"/>
          <w:sz w:val="20"/>
          <w:szCs w:val="20"/>
          <w:rtl/>
        </w:rPr>
      </w:pPr>
    </w:p>
    <w:p w14:paraId="20DF9B83" w14:textId="3D5DBF1D" w:rsidR="002A73D0" w:rsidRDefault="002A73D0" w:rsidP="00D2490D">
      <w:pPr>
        <w:spacing w:after="0" w:line="360" w:lineRule="auto"/>
        <w:rPr>
          <w:rFonts w:cs="Calibri"/>
          <w:sz w:val="20"/>
          <w:szCs w:val="20"/>
          <w:rtl/>
        </w:rPr>
      </w:pPr>
    </w:p>
    <w:p w14:paraId="5079A329" w14:textId="65753DC0" w:rsidR="002A73D0" w:rsidRDefault="002A73D0" w:rsidP="00D2490D">
      <w:pPr>
        <w:spacing w:after="0" w:line="360" w:lineRule="auto"/>
        <w:rPr>
          <w:rFonts w:cs="Calibri"/>
          <w:sz w:val="20"/>
          <w:szCs w:val="20"/>
          <w:rtl/>
        </w:rPr>
      </w:pPr>
    </w:p>
    <w:p w14:paraId="5DCED121" w14:textId="3BABB269" w:rsidR="002A73D0" w:rsidRDefault="002A73D0" w:rsidP="00D2490D">
      <w:pPr>
        <w:spacing w:after="0" w:line="360" w:lineRule="auto"/>
        <w:rPr>
          <w:rFonts w:cs="Calibri"/>
          <w:sz w:val="20"/>
          <w:szCs w:val="20"/>
          <w:rtl/>
        </w:rPr>
      </w:pPr>
    </w:p>
    <w:p w14:paraId="44E83199" w14:textId="1AC3910D" w:rsidR="002A73D0" w:rsidRDefault="002A73D0" w:rsidP="00D2490D">
      <w:pPr>
        <w:spacing w:after="0" w:line="360" w:lineRule="auto"/>
        <w:rPr>
          <w:rFonts w:cs="Calibri"/>
          <w:sz w:val="20"/>
          <w:szCs w:val="20"/>
          <w:rtl/>
        </w:rPr>
      </w:pPr>
    </w:p>
    <w:p w14:paraId="274CFC99" w14:textId="77777777" w:rsidR="00226940" w:rsidRDefault="00226940" w:rsidP="00226940">
      <w:pPr>
        <w:tabs>
          <w:tab w:val="left" w:pos="2608"/>
        </w:tabs>
        <w:spacing w:after="0" w:line="360" w:lineRule="auto"/>
        <w:rPr>
          <w:rFonts w:cs="Calibri"/>
          <w:sz w:val="20"/>
          <w:szCs w:val="20"/>
          <w:rtl/>
        </w:rPr>
      </w:pPr>
    </w:p>
    <w:p w14:paraId="0FC6B35E" w14:textId="77777777" w:rsidR="00077618" w:rsidRPr="00077618" w:rsidRDefault="00077618" w:rsidP="00D2490D">
      <w:pPr>
        <w:spacing w:after="0" w:line="360" w:lineRule="auto"/>
        <w:rPr>
          <w:rFonts w:cs="Calibri"/>
          <w:sz w:val="16"/>
          <w:szCs w:val="16"/>
          <w:rtl/>
        </w:rPr>
      </w:pPr>
    </w:p>
    <w:p w14:paraId="39025ED0" w14:textId="51D48E37" w:rsidR="000F5ECB" w:rsidRPr="00A0522A" w:rsidRDefault="00293395" w:rsidP="00A0522A">
      <w:pPr>
        <w:jc w:val="both"/>
        <w:rPr>
          <w:rFonts w:ascii="Calibri" w:hAnsi="Calibri" w:cs="Calibri"/>
          <w:b/>
          <w:bCs/>
          <w:color w:val="FF0000"/>
          <w:sz w:val="28"/>
          <w:szCs w:val="28"/>
          <w:rtl/>
        </w:rPr>
      </w:pPr>
      <w:r w:rsidRPr="00A0522A">
        <w:rPr>
          <w:rFonts w:ascii="Calibri" w:hAnsi="Calibri" w:cs="Calibri"/>
          <w:b/>
          <w:bCs/>
          <w:sz w:val="28"/>
          <w:szCs w:val="28"/>
          <w:u w:val="single"/>
          <w:rtl/>
        </w:rPr>
        <w:t>1</w:t>
      </w:r>
      <w:r w:rsidR="000F5ECB" w:rsidRPr="00A0522A">
        <w:rPr>
          <w:rFonts w:ascii="Calibri" w:hAnsi="Calibri" w:cs="Calibri"/>
          <w:b/>
          <w:bCs/>
          <w:sz w:val="28"/>
          <w:szCs w:val="28"/>
          <w:u w:val="single"/>
          <w:rtl/>
        </w:rPr>
        <w:t>9</w:t>
      </w:r>
      <w:r w:rsidRPr="00A0522A">
        <w:rPr>
          <w:rFonts w:ascii="Calibri" w:hAnsi="Calibri" w:cs="Calibri"/>
          <w:b/>
          <w:bCs/>
          <w:sz w:val="28"/>
          <w:szCs w:val="28"/>
          <w:u w:val="single"/>
          <w:rtl/>
        </w:rPr>
        <w:t>4-</w:t>
      </w:r>
      <w:r w:rsidR="000F5ECB" w:rsidRPr="00A0522A">
        <w:rPr>
          <w:rFonts w:ascii="Calibri" w:hAnsi="Calibri" w:cs="Calibri"/>
          <w:b/>
          <w:bCs/>
          <w:sz w:val="28"/>
          <w:szCs w:val="28"/>
          <w:u w:val="single"/>
          <w:rtl/>
        </w:rPr>
        <w:t>2</w:t>
      </w:r>
      <w:r w:rsidRPr="00A0522A">
        <w:rPr>
          <w:rFonts w:ascii="Calibri" w:hAnsi="Calibri" w:cs="Calibri"/>
          <w:b/>
          <w:bCs/>
          <w:sz w:val="28"/>
          <w:szCs w:val="28"/>
          <w:u w:val="single"/>
          <w:rtl/>
        </w:rPr>
        <w:t>-0</w:t>
      </w:r>
      <w:r w:rsidR="009405AE">
        <w:rPr>
          <w:rFonts w:ascii="Calibri" w:hAnsi="Calibri" w:cs="Calibri" w:hint="cs"/>
          <w:b/>
          <w:bCs/>
          <w:sz w:val="28"/>
          <w:szCs w:val="28"/>
          <w:u w:val="single"/>
          <w:rtl/>
        </w:rPr>
        <w:t>113</w:t>
      </w:r>
      <w:r w:rsidRPr="00A0522A">
        <w:rPr>
          <w:rFonts w:ascii="Calibri" w:hAnsi="Calibri" w:cs="Calibri"/>
          <w:b/>
          <w:bCs/>
          <w:sz w:val="28"/>
          <w:szCs w:val="28"/>
          <w:u w:val="single"/>
          <w:rtl/>
        </w:rPr>
        <w:t xml:space="preserve"> </w:t>
      </w:r>
      <w:r w:rsidR="00D2490D" w:rsidRPr="00A0522A">
        <w:rPr>
          <w:rFonts w:ascii="Calibri" w:hAnsi="Calibri" w:cs="Calibri"/>
          <w:b/>
          <w:bCs/>
          <w:sz w:val="28"/>
          <w:szCs w:val="28"/>
          <w:u w:val="single"/>
          <w:rtl/>
        </w:rPr>
        <w:t>-</w:t>
      </w:r>
      <w:r w:rsidRPr="00A0522A">
        <w:rPr>
          <w:rFonts w:ascii="Calibri" w:hAnsi="Calibri" w:cs="Calibri"/>
          <w:b/>
          <w:bCs/>
          <w:sz w:val="28"/>
          <w:szCs w:val="28"/>
          <w:u w:val="single"/>
          <w:rtl/>
        </w:rPr>
        <w:t xml:space="preserve"> </w:t>
      </w:r>
      <w:r w:rsidR="00A0522A" w:rsidRPr="00A0522A">
        <w:rPr>
          <w:rFonts w:ascii="Calibri" w:hAnsi="Calibri" w:cs="Calibri"/>
          <w:b/>
          <w:bCs/>
          <w:color w:val="1D1B11"/>
          <w:sz w:val="28"/>
          <w:szCs w:val="28"/>
          <w:u w:val="single"/>
          <w:rtl/>
        </w:rPr>
        <w:t>צריפולוגיה: תורת הצריפים בנוף הארץ ובמוזיאוני המורשת</w:t>
      </w:r>
    </w:p>
    <w:p w14:paraId="3952B98F" w14:textId="77777777" w:rsidR="005F73E7" w:rsidRPr="005F73E7" w:rsidRDefault="005F73E7" w:rsidP="005F73E7">
      <w:pPr>
        <w:spacing w:line="360" w:lineRule="auto"/>
        <w:rPr>
          <w:rFonts w:cs="Calibri"/>
          <w:sz w:val="24"/>
          <w:szCs w:val="24"/>
          <w:rtl/>
        </w:rPr>
      </w:pPr>
      <w:r w:rsidRPr="005F73E7">
        <w:rPr>
          <w:rFonts w:cs="Calibri"/>
          <w:sz w:val="24"/>
          <w:szCs w:val="24"/>
          <w:rtl/>
        </w:rPr>
        <w:t xml:space="preserve">הצריף הוא מהגר שעלה ארצה מאירופה המיוערת והקרה, נבנה </w:t>
      </w:r>
      <w:proofErr w:type="spellStart"/>
      <w:r w:rsidRPr="005F73E7">
        <w:rPr>
          <w:rFonts w:cs="Calibri"/>
          <w:sz w:val="24"/>
          <w:szCs w:val="24"/>
          <w:rtl/>
        </w:rPr>
        <w:t>כפיתרון</w:t>
      </w:r>
      <w:proofErr w:type="spellEnd"/>
      <w:r w:rsidRPr="005F73E7">
        <w:rPr>
          <w:rFonts w:cs="Calibri"/>
          <w:sz w:val="24"/>
          <w:szCs w:val="24"/>
          <w:rtl/>
        </w:rPr>
        <w:t xml:space="preserve"> ארעי  להתיישבות בעיר ובכפר,  והפך לסמל אייקוני קבוע ומקובע בנוף המקומי. הקורס יחדור לעובי הקורה של תורת הצריפים בתולדות ההתיישבות מימי העלייה הראשונה ועד הצריף שבמוזיאון והמוזיאון שבצריף באתרי המורשת ובתרבות החזותית.</w:t>
      </w:r>
    </w:p>
    <w:p w14:paraId="57256331" w14:textId="274CB318" w:rsidR="006747B0" w:rsidRDefault="005F73E7" w:rsidP="005F73E7">
      <w:pPr>
        <w:spacing w:line="360" w:lineRule="auto"/>
        <w:rPr>
          <w:rFonts w:cstheme="minorHAnsi"/>
          <w:sz w:val="16"/>
          <w:szCs w:val="16"/>
          <w:rtl/>
        </w:rPr>
      </w:pPr>
      <w:r w:rsidRPr="005F73E7">
        <w:rPr>
          <w:rFonts w:cs="Calibri"/>
          <w:sz w:val="24"/>
          <w:szCs w:val="24"/>
          <w:rtl/>
        </w:rPr>
        <w:t xml:space="preserve">בקורס יילמד מושג הצריף על ציר הזמן הישראלי בעת החדשה. בהיבטיו התרבותיים, ההיסטוריים, האדריכליים </w:t>
      </w:r>
      <w:proofErr w:type="spellStart"/>
      <w:r w:rsidRPr="005F73E7">
        <w:rPr>
          <w:rFonts w:cs="Calibri"/>
          <w:sz w:val="24"/>
          <w:szCs w:val="24"/>
          <w:rtl/>
        </w:rPr>
        <w:t>והשימוריים</w:t>
      </w:r>
      <w:proofErr w:type="spellEnd"/>
      <w:r w:rsidRPr="005F73E7">
        <w:rPr>
          <w:rFonts w:cs="Calibri"/>
          <w:sz w:val="24"/>
          <w:szCs w:val="24"/>
          <w:rtl/>
        </w:rPr>
        <w:t xml:space="preserve"> והאמנותיים. דגש מיוחד יינתן לצריף כמרכיב מרכזי באוצרות המורשת, לרהיטיו ולחפציו במשך השנים.</w:t>
      </w:r>
    </w:p>
    <w:p w14:paraId="447F5F09" w14:textId="656DA267" w:rsidR="005F73E7" w:rsidRDefault="005F73E7" w:rsidP="005F73E7">
      <w:pPr>
        <w:spacing w:line="360" w:lineRule="auto"/>
        <w:rPr>
          <w:rFonts w:cstheme="minorHAnsi"/>
          <w:sz w:val="16"/>
          <w:szCs w:val="16"/>
          <w:rtl/>
        </w:rPr>
      </w:pPr>
    </w:p>
    <w:p w14:paraId="39FC23DB" w14:textId="77777777" w:rsidR="005F73E7" w:rsidRPr="005760AD" w:rsidRDefault="005F73E7" w:rsidP="005F73E7">
      <w:pPr>
        <w:spacing w:line="360" w:lineRule="auto"/>
        <w:rPr>
          <w:rFonts w:cstheme="minorHAnsi"/>
          <w:sz w:val="16"/>
          <w:szCs w:val="16"/>
          <w:rtl/>
        </w:rPr>
      </w:pPr>
    </w:p>
    <w:p w14:paraId="505B2C3C" w14:textId="77777777" w:rsidR="00A52D1D" w:rsidRPr="00293395" w:rsidRDefault="00CF0AF5" w:rsidP="00730489">
      <w:pPr>
        <w:spacing w:after="0" w:line="360" w:lineRule="auto"/>
        <w:rPr>
          <w:rFonts w:cstheme="minorHAnsi"/>
          <w:b/>
          <w:bCs/>
          <w:sz w:val="28"/>
          <w:szCs w:val="28"/>
          <w:u w:val="single"/>
          <w:rtl/>
        </w:rPr>
      </w:pPr>
      <w:r>
        <w:rPr>
          <w:rFonts w:cstheme="minorHAnsi" w:hint="cs"/>
          <w:b/>
          <w:bCs/>
          <w:sz w:val="28"/>
          <w:szCs w:val="28"/>
          <w:u w:val="single"/>
          <w:rtl/>
        </w:rPr>
        <w:t>194-2-0045/0055</w:t>
      </w:r>
      <w:r w:rsidR="00A52D1D" w:rsidRPr="00293395">
        <w:rPr>
          <w:rFonts w:cstheme="minorHAnsi"/>
          <w:b/>
          <w:bCs/>
          <w:sz w:val="28"/>
          <w:szCs w:val="28"/>
          <w:u w:val="single"/>
          <w:rtl/>
        </w:rPr>
        <w:t xml:space="preserve"> – </w:t>
      </w:r>
      <w:r>
        <w:rPr>
          <w:rFonts w:cstheme="minorHAnsi" w:hint="cs"/>
          <w:b/>
          <w:bCs/>
          <w:sz w:val="28"/>
          <w:szCs w:val="28"/>
          <w:u w:val="single"/>
          <w:rtl/>
        </w:rPr>
        <w:t>עבודה במוזיאון</w:t>
      </w:r>
    </w:p>
    <w:p w14:paraId="54BCE70B" w14:textId="77777777" w:rsidR="00CF0AF5" w:rsidRDefault="00CF0AF5" w:rsidP="00730489">
      <w:pPr>
        <w:spacing w:after="0" w:line="360" w:lineRule="auto"/>
        <w:rPr>
          <w:rFonts w:cstheme="minorHAnsi"/>
          <w:b/>
          <w:bCs/>
          <w:sz w:val="28"/>
          <w:szCs w:val="28"/>
          <w:u w:val="single"/>
          <w:rtl/>
        </w:rPr>
      </w:pPr>
      <w:r w:rsidRPr="00CF0AF5">
        <w:rPr>
          <w:rFonts w:cs="Calibri"/>
          <w:sz w:val="24"/>
          <w:szCs w:val="24"/>
          <w:rtl/>
        </w:rPr>
        <w:t xml:space="preserve">במסגרת לימודי המגמה לאוצרות יתנסו הסטודנטים שלנו בעבודה מעשית במוזיאון. במסגרת זאת יעבוד הסטודנט יום אחד בשבוע באחד המוזיאונים בישראל. במהלך עבודתו במוזיאון ייחשף הסטודנט למכלול ההיבטים הכרוכים בעבודה </w:t>
      </w:r>
      <w:proofErr w:type="spellStart"/>
      <w:r w:rsidRPr="00CF0AF5">
        <w:rPr>
          <w:rFonts w:cs="Calibri"/>
          <w:sz w:val="24"/>
          <w:szCs w:val="24"/>
          <w:rtl/>
        </w:rPr>
        <w:t>מוזיאלית</w:t>
      </w:r>
      <w:proofErr w:type="spellEnd"/>
      <w:r w:rsidRPr="00CF0AF5">
        <w:rPr>
          <w:rFonts w:cs="Calibri"/>
          <w:sz w:val="24"/>
          <w:szCs w:val="24"/>
          <w:rtl/>
        </w:rPr>
        <w:t xml:space="preserve"> בהנחייתו של אוצר בכיר וייקח חלק בהצבת תערוכה.</w:t>
      </w:r>
    </w:p>
    <w:p w14:paraId="0A3C47B4" w14:textId="2ADB49B8" w:rsidR="00AB3E91" w:rsidRDefault="00AB3E91" w:rsidP="00A20EC6">
      <w:pPr>
        <w:spacing w:after="0" w:line="360" w:lineRule="auto"/>
        <w:rPr>
          <w:rFonts w:cstheme="minorHAnsi"/>
          <w:b/>
          <w:bCs/>
          <w:sz w:val="28"/>
          <w:szCs w:val="28"/>
          <w:u w:val="single"/>
          <w:rtl/>
        </w:rPr>
      </w:pPr>
    </w:p>
    <w:p w14:paraId="39A7E53F" w14:textId="79126DB6" w:rsidR="006D57A2" w:rsidRDefault="006D57A2" w:rsidP="00A20EC6">
      <w:pPr>
        <w:spacing w:after="0" w:line="360" w:lineRule="auto"/>
        <w:rPr>
          <w:rFonts w:cstheme="minorHAnsi"/>
          <w:b/>
          <w:bCs/>
          <w:sz w:val="28"/>
          <w:szCs w:val="28"/>
          <w:u w:val="single"/>
          <w:rtl/>
        </w:rPr>
      </w:pPr>
    </w:p>
    <w:p w14:paraId="5307D86D" w14:textId="6F06AA6E" w:rsidR="006D57A2" w:rsidRDefault="006D57A2" w:rsidP="00A20EC6">
      <w:pPr>
        <w:spacing w:after="0" w:line="360" w:lineRule="auto"/>
        <w:rPr>
          <w:rFonts w:cstheme="minorHAnsi"/>
          <w:b/>
          <w:bCs/>
          <w:sz w:val="28"/>
          <w:szCs w:val="28"/>
          <w:u w:val="single"/>
          <w:rtl/>
        </w:rPr>
      </w:pPr>
    </w:p>
    <w:p w14:paraId="6DC5402F" w14:textId="433C3F96" w:rsidR="006D57A2" w:rsidRDefault="006D57A2" w:rsidP="00A20EC6">
      <w:pPr>
        <w:spacing w:after="0" w:line="360" w:lineRule="auto"/>
        <w:rPr>
          <w:rFonts w:cstheme="minorHAnsi"/>
          <w:b/>
          <w:bCs/>
          <w:sz w:val="28"/>
          <w:szCs w:val="28"/>
          <w:u w:val="single"/>
          <w:rtl/>
        </w:rPr>
      </w:pPr>
    </w:p>
    <w:p w14:paraId="796048B6" w14:textId="7DD26B8B" w:rsidR="006D57A2" w:rsidRDefault="006D57A2" w:rsidP="00A20EC6">
      <w:pPr>
        <w:spacing w:after="0" w:line="360" w:lineRule="auto"/>
        <w:rPr>
          <w:rFonts w:cstheme="minorHAnsi"/>
          <w:b/>
          <w:bCs/>
          <w:sz w:val="28"/>
          <w:szCs w:val="28"/>
          <w:u w:val="single"/>
          <w:rtl/>
        </w:rPr>
      </w:pPr>
    </w:p>
    <w:p w14:paraId="0C74B666" w14:textId="7486271E" w:rsidR="006D57A2" w:rsidRDefault="006D57A2" w:rsidP="00A20EC6">
      <w:pPr>
        <w:spacing w:after="0" w:line="360" w:lineRule="auto"/>
        <w:rPr>
          <w:rFonts w:cstheme="minorHAnsi"/>
          <w:b/>
          <w:bCs/>
          <w:sz w:val="28"/>
          <w:szCs w:val="28"/>
          <w:u w:val="single"/>
          <w:rtl/>
        </w:rPr>
      </w:pPr>
    </w:p>
    <w:p w14:paraId="59978F5A" w14:textId="26634770" w:rsidR="006D57A2" w:rsidRDefault="006D57A2" w:rsidP="00A20EC6">
      <w:pPr>
        <w:spacing w:after="0" w:line="360" w:lineRule="auto"/>
        <w:rPr>
          <w:rFonts w:cstheme="minorHAnsi"/>
          <w:b/>
          <w:bCs/>
          <w:sz w:val="28"/>
          <w:szCs w:val="28"/>
          <w:u w:val="single"/>
          <w:rtl/>
        </w:rPr>
      </w:pPr>
    </w:p>
    <w:p w14:paraId="49B86210" w14:textId="4196D980" w:rsidR="006D57A2" w:rsidRDefault="006D57A2" w:rsidP="00A20EC6">
      <w:pPr>
        <w:spacing w:after="0" w:line="360" w:lineRule="auto"/>
        <w:rPr>
          <w:rFonts w:cstheme="minorHAnsi"/>
          <w:b/>
          <w:bCs/>
          <w:sz w:val="28"/>
          <w:szCs w:val="28"/>
          <w:u w:val="single"/>
          <w:rtl/>
        </w:rPr>
      </w:pPr>
    </w:p>
    <w:p w14:paraId="5322ED99" w14:textId="7E01E836" w:rsidR="006D57A2" w:rsidRDefault="006D57A2" w:rsidP="00A20EC6">
      <w:pPr>
        <w:spacing w:after="0" w:line="360" w:lineRule="auto"/>
        <w:rPr>
          <w:rFonts w:cstheme="minorHAnsi"/>
          <w:b/>
          <w:bCs/>
          <w:sz w:val="28"/>
          <w:szCs w:val="28"/>
          <w:u w:val="single"/>
          <w:rtl/>
        </w:rPr>
      </w:pPr>
    </w:p>
    <w:p w14:paraId="2A365375" w14:textId="012C8274" w:rsidR="006D57A2" w:rsidRDefault="006D57A2" w:rsidP="00A20EC6">
      <w:pPr>
        <w:spacing w:after="0" w:line="360" w:lineRule="auto"/>
        <w:rPr>
          <w:rFonts w:cstheme="minorHAnsi"/>
          <w:b/>
          <w:bCs/>
          <w:sz w:val="28"/>
          <w:szCs w:val="28"/>
          <w:u w:val="single"/>
          <w:rtl/>
        </w:rPr>
      </w:pPr>
    </w:p>
    <w:p w14:paraId="2395528A" w14:textId="328C4D07" w:rsidR="006D57A2" w:rsidRDefault="006D57A2" w:rsidP="00A20EC6">
      <w:pPr>
        <w:spacing w:after="0" w:line="360" w:lineRule="auto"/>
        <w:rPr>
          <w:rFonts w:cstheme="minorHAnsi"/>
          <w:b/>
          <w:bCs/>
          <w:sz w:val="28"/>
          <w:szCs w:val="28"/>
          <w:u w:val="single"/>
          <w:rtl/>
        </w:rPr>
      </w:pPr>
    </w:p>
    <w:p w14:paraId="4B73E32A" w14:textId="37DEADBE" w:rsidR="006D57A2" w:rsidRDefault="006D57A2" w:rsidP="00A20EC6">
      <w:pPr>
        <w:spacing w:after="0" w:line="360" w:lineRule="auto"/>
        <w:rPr>
          <w:rFonts w:cstheme="minorHAnsi"/>
          <w:b/>
          <w:bCs/>
          <w:sz w:val="28"/>
          <w:szCs w:val="28"/>
          <w:u w:val="single"/>
          <w:rtl/>
        </w:rPr>
      </w:pPr>
    </w:p>
    <w:p w14:paraId="74BC2E55" w14:textId="724A6AB0" w:rsidR="006D57A2" w:rsidRDefault="006D57A2" w:rsidP="00A20EC6">
      <w:pPr>
        <w:spacing w:after="0" w:line="360" w:lineRule="auto"/>
        <w:rPr>
          <w:rFonts w:cstheme="minorHAnsi"/>
          <w:b/>
          <w:bCs/>
          <w:sz w:val="28"/>
          <w:szCs w:val="28"/>
          <w:u w:val="single"/>
          <w:rtl/>
        </w:rPr>
      </w:pPr>
    </w:p>
    <w:p w14:paraId="52B39123" w14:textId="77777777" w:rsidR="006D57A2" w:rsidRDefault="006D57A2" w:rsidP="00A20EC6">
      <w:pPr>
        <w:spacing w:after="0" w:line="360" w:lineRule="auto"/>
        <w:rPr>
          <w:rFonts w:cstheme="minorHAnsi"/>
          <w:b/>
          <w:bCs/>
          <w:sz w:val="28"/>
          <w:szCs w:val="28"/>
          <w:u w:val="single"/>
          <w:rtl/>
        </w:rPr>
      </w:pPr>
    </w:p>
    <w:p w14:paraId="3EF33A28" w14:textId="2E652E94" w:rsidR="00C67B44" w:rsidRPr="00D02811" w:rsidRDefault="00AB3E91" w:rsidP="00C67B44">
      <w:pPr>
        <w:rPr>
          <w:rFonts w:cstheme="minorHAnsi"/>
          <w:b/>
          <w:bCs/>
          <w:color w:val="003366"/>
          <w:sz w:val="36"/>
          <w:szCs w:val="36"/>
          <w:rtl/>
        </w:rPr>
      </w:pPr>
      <w:r>
        <w:rPr>
          <w:rFonts w:cstheme="minorHAnsi" w:hint="cs"/>
          <w:b/>
          <w:bCs/>
          <w:color w:val="003366"/>
          <w:sz w:val="36"/>
          <w:szCs w:val="36"/>
          <w:u w:val="single"/>
          <w:rtl/>
        </w:rPr>
        <w:lastRenderedPageBreak/>
        <w:t xml:space="preserve">קורסי </w:t>
      </w:r>
      <w:r w:rsidR="00C67B44" w:rsidRPr="00D02811">
        <w:rPr>
          <w:rFonts w:cstheme="minorHAnsi" w:hint="cs"/>
          <w:b/>
          <w:bCs/>
          <w:color w:val="003366"/>
          <w:sz w:val="36"/>
          <w:szCs w:val="36"/>
          <w:u w:val="single"/>
          <w:rtl/>
        </w:rPr>
        <w:t>סמינר</w:t>
      </w:r>
      <w:r>
        <w:rPr>
          <w:rFonts w:cstheme="minorHAnsi" w:hint="cs"/>
          <w:b/>
          <w:bCs/>
          <w:color w:val="003366"/>
          <w:sz w:val="36"/>
          <w:szCs w:val="36"/>
          <w:u w:val="single"/>
          <w:rtl/>
        </w:rPr>
        <w:t xml:space="preserve"> מתואר ראשון</w:t>
      </w:r>
      <w:r w:rsidR="00C67B44" w:rsidRPr="00D02811">
        <w:rPr>
          <w:rFonts w:cstheme="minorHAnsi" w:hint="cs"/>
          <w:b/>
          <w:bCs/>
          <w:color w:val="003366"/>
          <w:sz w:val="36"/>
          <w:szCs w:val="36"/>
          <w:rtl/>
        </w:rPr>
        <w:t>:</w:t>
      </w:r>
    </w:p>
    <w:p w14:paraId="33983166" w14:textId="5C5E96C9" w:rsidR="005B0EC9" w:rsidRPr="00BC6846" w:rsidRDefault="005B0EC9" w:rsidP="005B0EC9">
      <w:pPr>
        <w:spacing w:after="0" w:line="360" w:lineRule="auto"/>
        <w:rPr>
          <w:rFonts w:ascii="Calibri" w:hAnsi="Calibri" w:cs="Calibri"/>
          <w:b/>
          <w:bCs/>
          <w:sz w:val="28"/>
          <w:szCs w:val="28"/>
          <w:u w:val="single"/>
          <w:rtl/>
        </w:rPr>
      </w:pPr>
      <w:r w:rsidRPr="00BC6846">
        <w:rPr>
          <w:rFonts w:ascii="Calibri" w:hAnsi="Calibri" w:cs="Calibri"/>
          <w:b/>
          <w:bCs/>
          <w:sz w:val="28"/>
          <w:szCs w:val="28"/>
          <w:u w:val="single"/>
          <w:rtl/>
        </w:rPr>
        <w:t xml:space="preserve">134-1-0093/0103 </w:t>
      </w:r>
      <w:r w:rsidRPr="00BC6846">
        <w:rPr>
          <w:rFonts w:ascii="Calibri" w:hAnsi="Calibri" w:cs="Calibri"/>
          <w:sz w:val="28"/>
          <w:szCs w:val="28"/>
          <w:u w:val="single"/>
          <w:rtl/>
        </w:rPr>
        <w:t>-</w:t>
      </w:r>
      <w:r w:rsidRPr="00BC6846">
        <w:rPr>
          <w:rFonts w:ascii="Calibri" w:hAnsi="Calibri" w:cs="Calibri"/>
          <w:b/>
          <w:bCs/>
          <w:sz w:val="28"/>
          <w:szCs w:val="28"/>
          <w:u w:val="single"/>
          <w:rtl/>
        </w:rPr>
        <w:t xml:space="preserve"> </w:t>
      </w:r>
      <w:r w:rsidRPr="00BC6846">
        <w:rPr>
          <w:rFonts w:ascii="Calibri" w:hAnsi="Calibri" w:cs="Calibri"/>
          <w:b/>
          <w:bCs/>
          <w:u w:val="single"/>
          <w:rtl/>
        </w:rPr>
        <w:t>אמנות מונפשת: בין דימויים מלאכותיים לחיים מלאכותיים</w:t>
      </w:r>
      <w:r w:rsidR="002C53D1">
        <w:rPr>
          <w:rFonts w:ascii="Calibri" w:hAnsi="Calibri" w:cs="Calibri"/>
          <w:b/>
          <w:bCs/>
          <w:u w:val="single"/>
        </w:rPr>
        <w:br/>
      </w:r>
      <w:r w:rsidR="002C53D1">
        <w:rPr>
          <w:rFonts w:ascii="Arial" w:hAnsi="Arial" w:cs="Arial"/>
          <w:color w:val="000000"/>
          <w:sz w:val="18"/>
          <w:szCs w:val="18"/>
          <w:shd w:val="clear" w:color="auto" w:fill="FFFFFF"/>
          <w:rtl/>
        </w:rPr>
        <w:t xml:space="preserve">מבחינה אטימולוגית למילה הנפשה שתי משמעויות - אחת המתמקדת בתנועה </w:t>
      </w:r>
      <w:proofErr w:type="spellStart"/>
      <w:r w:rsidR="002C53D1">
        <w:rPr>
          <w:rFonts w:ascii="Arial" w:hAnsi="Arial" w:cs="Arial"/>
          <w:color w:val="000000"/>
          <w:sz w:val="18"/>
          <w:szCs w:val="18"/>
          <w:shd w:val="clear" w:color="auto" w:fill="FFFFFF"/>
          <w:rtl/>
        </w:rPr>
        <w:t>והשניה</w:t>
      </w:r>
      <w:proofErr w:type="spellEnd"/>
      <w:r w:rsidR="002C53D1">
        <w:rPr>
          <w:rFonts w:ascii="Arial" w:hAnsi="Arial" w:cs="Arial"/>
          <w:color w:val="000000"/>
          <w:sz w:val="18"/>
          <w:szCs w:val="18"/>
          <w:shd w:val="clear" w:color="auto" w:fill="FFFFFF"/>
          <w:rtl/>
        </w:rPr>
        <w:t xml:space="preserve"> בחיים, מכאן גם המשמעות הפילוסופית והדתית של מושג זה. בתחילת קורס זה נעמיק </w:t>
      </w:r>
      <w:proofErr w:type="spellStart"/>
      <w:r w:rsidR="002C53D1">
        <w:rPr>
          <w:rFonts w:ascii="Arial" w:hAnsi="Arial" w:cs="Arial"/>
          <w:color w:val="000000"/>
          <w:sz w:val="18"/>
          <w:szCs w:val="18"/>
          <w:shd w:val="clear" w:color="auto" w:fill="FFFFFF"/>
          <w:rtl/>
        </w:rPr>
        <w:t>בהסטוריה</w:t>
      </w:r>
      <w:proofErr w:type="spellEnd"/>
      <w:r w:rsidR="002C53D1">
        <w:rPr>
          <w:rFonts w:ascii="Arial" w:hAnsi="Arial" w:cs="Arial"/>
          <w:color w:val="000000"/>
          <w:sz w:val="18"/>
          <w:szCs w:val="18"/>
          <w:shd w:val="clear" w:color="auto" w:fill="FFFFFF"/>
          <w:rtl/>
        </w:rPr>
        <w:t xml:space="preserve"> של אמנות מונפשת אשר מתחילה במיתולוגיה היוונית וממשיכה לאמנות נוצרית שמשלבת רובוטיקה ועד לאמנות ניו מדיה של ימינו. אמנות המערבת מכונות נקראה באמצע המאה ה -20 אמנות מלאכותית ובחלק השני של הקורס נבחן את עליית האנימציה בתרבות הדיגיטלית ובעולם האמנות העכשווית ואת השאלות על מדיומים חדשים ויוצרים מלאכותיים אשר מייצרים דימויים במאה ה-21. שאלות אלו מציבות את נושא ההנפשה כמרכזי בשיח של אמנות מהי, אמנים מי הם, כיצד הטכנולוגיה משנה את תפיסותינו ואת הגדרותינו ואיך עולם האמנות נושק לתחומים טכנולוגיים ומדעיים העוסקים באינטליגנציה מלאכותית ומדעי החיים. מטרת הקורס לספק סקירה היסטורית ותיאורטית של מושג ההנפשה וכיצד הוא קשור להתפתחויות בעולם האמנות העכשווית. מילות מפתח : הנפשה, סובייקט, אובייקט, אמנות עכשווית, טכנולוגיה</w:t>
      </w:r>
    </w:p>
    <w:p w14:paraId="706E35F5" w14:textId="77777777" w:rsidR="005B0EC9" w:rsidRPr="00BC6846" w:rsidRDefault="005B0EC9" w:rsidP="005B0EC9">
      <w:pPr>
        <w:spacing w:after="0" w:line="360" w:lineRule="auto"/>
        <w:rPr>
          <w:rFonts w:ascii="Calibri" w:hAnsi="Calibri" w:cs="Calibri"/>
          <w:sz w:val="24"/>
          <w:szCs w:val="24"/>
          <w:rtl/>
        </w:rPr>
      </w:pPr>
      <w:r w:rsidRPr="00BC6846">
        <w:rPr>
          <w:rFonts w:ascii="Calibri" w:hAnsi="Calibri" w:cs="Calibri"/>
          <w:b/>
          <w:bCs/>
          <w:sz w:val="28"/>
          <w:szCs w:val="28"/>
          <w:u w:val="single"/>
          <w:rtl/>
        </w:rPr>
        <w:t xml:space="preserve">134-1-0026/0264 </w:t>
      </w:r>
      <w:r w:rsidRPr="00BC6846">
        <w:rPr>
          <w:rFonts w:ascii="Calibri" w:hAnsi="Calibri" w:cs="Calibri"/>
          <w:sz w:val="28"/>
          <w:szCs w:val="28"/>
          <w:u w:val="single"/>
          <w:rtl/>
        </w:rPr>
        <w:t>-</w:t>
      </w:r>
      <w:r w:rsidRPr="00BC6846">
        <w:rPr>
          <w:rFonts w:ascii="Calibri" w:hAnsi="Calibri" w:cs="Calibri"/>
          <w:b/>
          <w:bCs/>
          <w:sz w:val="28"/>
          <w:szCs w:val="28"/>
          <w:u w:val="single"/>
          <w:rtl/>
        </w:rPr>
        <w:t xml:space="preserve"> </w:t>
      </w:r>
      <w:r w:rsidRPr="00BC6846">
        <w:rPr>
          <w:rFonts w:ascii="Calibri" w:hAnsi="Calibri" w:cs="Calibri"/>
          <w:b/>
          <w:bCs/>
          <w:u w:val="single"/>
          <w:rtl/>
        </w:rPr>
        <w:t>נשים באמנות הרנסנס והבארוק</w:t>
      </w:r>
    </w:p>
    <w:p w14:paraId="4F18FDFA" w14:textId="77777777" w:rsidR="005B0EC9" w:rsidRPr="00BC6846" w:rsidRDefault="005B0EC9" w:rsidP="005B0EC9">
      <w:pPr>
        <w:spacing w:after="0" w:line="360" w:lineRule="auto"/>
        <w:rPr>
          <w:rFonts w:ascii="Calibri" w:hAnsi="Calibri" w:cs="Calibri"/>
          <w:sz w:val="24"/>
          <w:szCs w:val="24"/>
          <w:rtl/>
        </w:rPr>
      </w:pPr>
      <w:r w:rsidRPr="00BC6846">
        <w:rPr>
          <w:rFonts w:ascii="Calibri" w:hAnsi="Calibri" w:cs="Calibri"/>
          <w:sz w:val="24"/>
          <w:szCs w:val="24"/>
          <w:rtl/>
        </w:rPr>
        <w:t xml:space="preserve">הקורס יעסוק בתולדות הציור, הפיסול והארכיטקטורה </w:t>
      </w:r>
      <w:proofErr w:type="spellStart"/>
      <w:r w:rsidRPr="00BC6846">
        <w:rPr>
          <w:rFonts w:ascii="Calibri" w:hAnsi="Calibri" w:cs="Calibri"/>
          <w:sz w:val="24"/>
          <w:szCs w:val="24"/>
          <w:rtl/>
        </w:rPr>
        <w:t>בונציה</w:t>
      </w:r>
      <w:proofErr w:type="spellEnd"/>
      <w:r w:rsidRPr="00BC6846">
        <w:rPr>
          <w:rFonts w:ascii="Calibri" w:hAnsi="Calibri" w:cs="Calibri"/>
          <w:sz w:val="24"/>
          <w:szCs w:val="24"/>
          <w:rtl/>
        </w:rPr>
        <w:t xml:space="preserve"> (1300-1590). נתמקד בציור </w:t>
      </w:r>
      <w:proofErr w:type="spellStart"/>
      <w:r w:rsidRPr="00BC6846">
        <w:rPr>
          <w:rFonts w:ascii="Calibri" w:hAnsi="Calibri" w:cs="Calibri"/>
          <w:sz w:val="24"/>
          <w:szCs w:val="24"/>
          <w:rtl/>
        </w:rPr>
        <w:t>הונציאני</w:t>
      </w:r>
      <w:proofErr w:type="spellEnd"/>
      <w:r w:rsidRPr="00BC6846">
        <w:rPr>
          <w:rFonts w:ascii="Calibri" w:hAnsi="Calibri" w:cs="Calibri"/>
          <w:sz w:val="24"/>
          <w:szCs w:val="24"/>
          <w:rtl/>
        </w:rPr>
        <w:t xml:space="preserve">: פאולו </w:t>
      </w:r>
      <w:proofErr w:type="spellStart"/>
      <w:r w:rsidRPr="00BC6846">
        <w:rPr>
          <w:rFonts w:ascii="Calibri" w:hAnsi="Calibri" w:cs="Calibri"/>
          <w:sz w:val="24"/>
          <w:szCs w:val="24"/>
          <w:rtl/>
        </w:rPr>
        <w:t>ונציאנו</w:t>
      </w:r>
      <w:proofErr w:type="spellEnd"/>
      <w:r w:rsidRPr="00BC6846">
        <w:rPr>
          <w:rFonts w:ascii="Calibri" w:hAnsi="Calibri" w:cs="Calibri"/>
          <w:sz w:val="24"/>
          <w:szCs w:val="24"/>
          <w:rtl/>
        </w:rPr>
        <w:t xml:space="preserve">, </w:t>
      </w:r>
      <w:proofErr w:type="spellStart"/>
      <w:r w:rsidRPr="00BC6846">
        <w:rPr>
          <w:rFonts w:ascii="Calibri" w:hAnsi="Calibri" w:cs="Calibri"/>
          <w:sz w:val="24"/>
          <w:szCs w:val="24"/>
          <w:rtl/>
        </w:rPr>
        <w:t>אנדראה</w:t>
      </w:r>
      <w:proofErr w:type="spellEnd"/>
      <w:r w:rsidRPr="00BC6846">
        <w:rPr>
          <w:rFonts w:ascii="Calibri" w:hAnsi="Calibri" w:cs="Calibri"/>
          <w:sz w:val="24"/>
          <w:szCs w:val="24"/>
          <w:rtl/>
        </w:rPr>
        <w:t xml:space="preserve"> </w:t>
      </w:r>
      <w:proofErr w:type="spellStart"/>
      <w:r w:rsidRPr="00BC6846">
        <w:rPr>
          <w:rFonts w:ascii="Calibri" w:hAnsi="Calibri" w:cs="Calibri"/>
          <w:sz w:val="24"/>
          <w:szCs w:val="24"/>
          <w:rtl/>
        </w:rPr>
        <w:t>מנטנה</w:t>
      </w:r>
      <w:proofErr w:type="spellEnd"/>
      <w:r w:rsidRPr="00BC6846">
        <w:rPr>
          <w:rFonts w:ascii="Calibri" w:hAnsi="Calibri" w:cs="Calibri"/>
          <w:sz w:val="24"/>
          <w:szCs w:val="24"/>
          <w:rtl/>
        </w:rPr>
        <w:t xml:space="preserve">, ג'ובאני בליני, קרפצ'ו, </w:t>
      </w:r>
      <w:proofErr w:type="spellStart"/>
      <w:r w:rsidRPr="00BC6846">
        <w:rPr>
          <w:rFonts w:ascii="Calibri" w:hAnsi="Calibri" w:cs="Calibri"/>
          <w:sz w:val="24"/>
          <w:szCs w:val="24"/>
          <w:rtl/>
        </w:rPr>
        <w:t>ג'ורג'ונה</w:t>
      </w:r>
      <w:proofErr w:type="spellEnd"/>
      <w:r w:rsidRPr="00BC6846">
        <w:rPr>
          <w:rFonts w:ascii="Calibri" w:hAnsi="Calibri" w:cs="Calibri"/>
          <w:sz w:val="24"/>
          <w:szCs w:val="24"/>
          <w:rtl/>
        </w:rPr>
        <w:t xml:space="preserve">, </w:t>
      </w:r>
      <w:proofErr w:type="spellStart"/>
      <w:r w:rsidRPr="00BC6846">
        <w:rPr>
          <w:rFonts w:ascii="Calibri" w:hAnsi="Calibri" w:cs="Calibri"/>
          <w:sz w:val="24"/>
          <w:szCs w:val="24"/>
          <w:rtl/>
        </w:rPr>
        <w:t>טיציאן</w:t>
      </w:r>
      <w:proofErr w:type="spellEnd"/>
      <w:r w:rsidRPr="00BC6846">
        <w:rPr>
          <w:rFonts w:ascii="Calibri" w:hAnsi="Calibri" w:cs="Calibri"/>
          <w:sz w:val="24"/>
          <w:szCs w:val="24"/>
          <w:rtl/>
        </w:rPr>
        <w:t xml:space="preserve">, </w:t>
      </w:r>
      <w:proofErr w:type="spellStart"/>
      <w:r w:rsidRPr="00BC6846">
        <w:rPr>
          <w:rFonts w:ascii="Calibri" w:hAnsi="Calibri" w:cs="Calibri"/>
          <w:sz w:val="24"/>
          <w:szCs w:val="24"/>
          <w:rtl/>
        </w:rPr>
        <w:t>טינטורטו</w:t>
      </w:r>
      <w:proofErr w:type="spellEnd"/>
      <w:r w:rsidRPr="00BC6846">
        <w:rPr>
          <w:rFonts w:ascii="Calibri" w:hAnsi="Calibri" w:cs="Calibri"/>
          <w:sz w:val="24"/>
          <w:szCs w:val="24"/>
          <w:rtl/>
        </w:rPr>
        <w:t xml:space="preserve">, </w:t>
      </w:r>
      <w:proofErr w:type="spellStart"/>
      <w:r w:rsidRPr="00BC6846">
        <w:rPr>
          <w:rFonts w:ascii="Calibri" w:hAnsi="Calibri" w:cs="Calibri"/>
          <w:sz w:val="24"/>
          <w:szCs w:val="24"/>
          <w:rtl/>
        </w:rPr>
        <w:t>וורונזה</w:t>
      </w:r>
      <w:proofErr w:type="spellEnd"/>
      <w:r w:rsidRPr="00BC6846">
        <w:rPr>
          <w:rFonts w:ascii="Calibri" w:hAnsi="Calibri" w:cs="Calibri"/>
          <w:sz w:val="24"/>
          <w:szCs w:val="24"/>
          <w:rtl/>
        </w:rPr>
        <w:t xml:space="preserve">. נעסוק גם בפיסול ובארכיטקטורה </w:t>
      </w:r>
      <w:proofErr w:type="spellStart"/>
      <w:r w:rsidRPr="00BC6846">
        <w:rPr>
          <w:rFonts w:ascii="Calibri" w:hAnsi="Calibri" w:cs="Calibri"/>
          <w:sz w:val="24"/>
          <w:szCs w:val="24"/>
          <w:rtl/>
        </w:rPr>
        <w:t>בונציה</w:t>
      </w:r>
      <w:proofErr w:type="spellEnd"/>
      <w:r w:rsidRPr="00BC6846">
        <w:rPr>
          <w:rFonts w:ascii="Calibri" w:hAnsi="Calibri" w:cs="Calibri"/>
          <w:sz w:val="24"/>
          <w:szCs w:val="24"/>
          <w:rtl/>
        </w:rPr>
        <w:t xml:space="preserve"> במאות </w:t>
      </w:r>
      <w:proofErr w:type="spellStart"/>
      <w:r w:rsidRPr="00BC6846">
        <w:rPr>
          <w:rFonts w:ascii="Calibri" w:hAnsi="Calibri" w:cs="Calibri"/>
          <w:sz w:val="24"/>
          <w:szCs w:val="24"/>
          <w:rtl/>
        </w:rPr>
        <w:t>הט"ו?ט"ז</w:t>
      </w:r>
      <w:proofErr w:type="spellEnd"/>
      <w:r w:rsidRPr="00BC6846">
        <w:rPr>
          <w:rFonts w:ascii="Calibri" w:hAnsi="Calibri" w:cs="Calibri"/>
          <w:sz w:val="24"/>
          <w:szCs w:val="24"/>
          <w:rtl/>
        </w:rPr>
        <w:t xml:space="preserve"> בעבודותיהם של </w:t>
      </w:r>
      <w:proofErr w:type="spellStart"/>
      <w:r w:rsidRPr="00BC6846">
        <w:rPr>
          <w:rFonts w:ascii="Calibri" w:hAnsi="Calibri" w:cs="Calibri"/>
          <w:sz w:val="24"/>
          <w:szCs w:val="24"/>
          <w:rtl/>
        </w:rPr>
        <w:t>ריצ'ו</w:t>
      </w:r>
      <w:proofErr w:type="spellEnd"/>
      <w:r w:rsidRPr="00BC6846">
        <w:rPr>
          <w:rFonts w:ascii="Calibri" w:hAnsi="Calibri" w:cs="Calibri"/>
          <w:sz w:val="24"/>
          <w:szCs w:val="24"/>
          <w:rtl/>
        </w:rPr>
        <w:t xml:space="preserve">, משפחת </w:t>
      </w:r>
      <w:proofErr w:type="spellStart"/>
      <w:r w:rsidRPr="00BC6846">
        <w:rPr>
          <w:rFonts w:ascii="Calibri" w:hAnsi="Calibri" w:cs="Calibri"/>
          <w:sz w:val="24"/>
          <w:szCs w:val="24"/>
          <w:rtl/>
        </w:rPr>
        <w:t>לומברדו</w:t>
      </w:r>
      <w:proofErr w:type="spellEnd"/>
      <w:r w:rsidRPr="00BC6846">
        <w:rPr>
          <w:rFonts w:ascii="Calibri" w:hAnsi="Calibri" w:cs="Calibri"/>
          <w:sz w:val="24"/>
          <w:szCs w:val="24"/>
          <w:rtl/>
        </w:rPr>
        <w:t xml:space="preserve">, </w:t>
      </w:r>
      <w:proofErr w:type="spellStart"/>
      <w:r w:rsidRPr="00BC6846">
        <w:rPr>
          <w:rFonts w:ascii="Calibri" w:hAnsi="Calibri" w:cs="Calibri"/>
          <w:sz w:val="24"/>
          <w:szCs w:val="24"/>
          <w:rtl/>
        </w:rPr>
        <w:t>סנסובינו</w:t>
      </w:r>
      <w:proofErr w:type="spellEnd"/>
      <w:r w:rsidRPr="00BC6846">
        <w:rPr>
          <w:rFonts w:ascii="Calibri" w:hAnsi="Calibri" w:cs="Calibri"/>
          <w:sz w:val="24"/>
          <w:szCs w:val="24"/>
          <w:rtl/>
        </w:rPr>
        <w:t xml:space="preserve"> </w:t>
      </w:r>
      <w:proofErr w:type="spellStart"/>
      <w:r w:rsidRPr="00BC6846">
        <w:rPr>
          <w:rFonts w:ascii="Calibri" w:hAnsi="Calibri" w:cs="Calibri"/>
          <w:sz w:val="24"/>
          <w:szCs w:val="24"/>
          <w:rtl/>
        </w:rPr>
        <w:t>ופלאדיו</w:t>
      </w:r>
      <w:proofErr w:type="spellEnd"/>
      <w:r w:rsidRPr="00BC6846">
        <w:rPr>
          <w:rFonts w:ascii="Calibri" w:hAnsi="Calibri" w:cs="Calibri"/>
          <w:sz w:val="24"/>
          <w:szCs w:val="24"/>
          <w:rtl/>
        </w:rPr>
        <w:t>.</w:t>
      </w:r>
    </w:p>
    <w:p w14:paraId="04804DE0" w14:textId="77777777" w:rsidR="007D47E9" w:rsidRPr="00714E2F" w:rsidRDefault="007D47E9" w:rsidP="007D47E9">
      <w:pPr>
        <w:spacing w:after="0" w:line="360" w:lineRule="auto"/>
        <w:rPr>
          <w:rFonts w:cstheme="minorHAnsi"/>
          <w:sz w:val="20"/>
          <w:szCs w:val="20"/>
          <w:rtl/>
        </w:rPr>
      </w:pPr>
    </w:p>
    <w:p w14:paraId="4F399E93" w14:textId="77777777" w:rsidR="00FF13F3" w:rsidRPr="00BC6846" w:rsidRDefault="00FF13F3" w:rsidP="00FF13F3">
      <w:pPr>
        <w:spacing w:after="0" w:line="360" w:lineRule="auto"/>
        <w:rPr>
          <w:rFonts w:ascii="Calibri" w:hAnsi="Calibri" w:cs="Calibri"/>
          <w:sz w:val="24"/>
          <w:szCs w:val="24"/>
          <w:rtl/>
        </w:rPr>
      </w:pPr>
      <w:r w:rsidRPr="00BC6846">
        <w:rPr>
          <w:rFonts w:ascii="Calibri" w:hAnsi="Calibri" w:cs="Calibri"/>
          <w:b/>
          <w:bCs/>
          <w:sz w:val="28"/>
          <w:szCs w:val="28"/>
          <w:u w:val="single"/>
          <w:rtl/>
        </w:rPr>
        <w:t xml:space="preserve">134-1-0303/0313 </w:t>
      </w:r>
      <w:r w:rsidRPr="00BC6846">
        <w:rPr>
          <w:rFonts w:ascii="Calibri" w:hAnsi="Calibri" w:cs="Calibri"/>
          <w:sz w:val="28"/>
          <w:szCs w:val="28"/>
          <w:u w:val="single"/>
          <w:rtl/>
        </w:rPr>
        <w:t>-</w:t>
      </w:r>
      <w:r w:rsidRPr="00BC6846">
        <w:rPr>
          <w:rFonts w:ascii="Calibri" w:hAnsi="Calibri" w:cs="Calibri"/>
          <w:b/>
          <w:bCs/>
          <w:sz w:val="28"/>
          <w:szCs w:val="28"/>
          <w:u w:val="single"/>
          <w:rtl/>
        </w:rPr>
        <w:t xml:space="preserve"> </w:t>
      </w:r>
      <w:bookmarkStart w:id="1" w:name="_Hlk107221454"/>
      <w:r w:rsidRPr="00BC6846">
        <w:rPr>
          <w:rFonts w:ascii="Calibri" w:hAnsi="Calibri" w:cs="Calibri"/>
          <w:b/>
          <w:bCs/>
          <w:u w:val="single"/>
          <w:rtl/>
        </w:rPr>
        <w:t>דמעות של צער וצחוק מלא תקווה: סוגיות בחקר רגשות בציור ובפיסול</w:t>
      </w:r>
      <w:bookmarkEnd w:id="1"/>
      <w:r w:rsidRPr="00BC6846">
        <w:rPr>
          <w:rFonts w:ascii="Calibri" w:hAnsi="Calibri" w:cs="Calibri"/>
          <w:b/>
          <w:bCs/>
          <w:u w:val="single"/>
          <w:rtl/>
        </w:rPr>
        <w:t xml:space="preserve"> </w:t>
      </w:r>
    </w:p>
    <w:p w14:paraId="70855E51" w14:textId="77777777" w:rsidR="00FF13F3" w:rsidRPr="009B1972" w:rsidRDefault="00FF13F3" w:rsidP="00FF13F3">
      <w:pPr>
        <w:spacing w:before="100" w:beforeAutospacing="1" w:after="100" w:afterAutospacing="1" w:line="360" w:lineRule="auto"/>
        <w:rPr>
          <w:rFonts w:ascii="Calibri" w:hAnsi="Calibri" w:cs="Calibri"/>
          <w:sz w:val="24"/>
          <w:szCs w:val="24"/>
          <w:rtl/>
        </w:rPr>
      </w:pPr>
      <w:r w:rsidRPr="009B1972">
        <w:rPr>
          <w:rFonts w:ascii="Calibri" w:hAnsi="Calibri" w:cs="Calibri"/>
          <w:sz w:val="24"/>
          <w:szCs w:val="24"/>
          <w:rtl/>
        </w:rPr>
        <w:t xml:space="preserve">בקורס זה נפגיש שני שדות של ידע - ההיסטוריה של האמנות והפסיכולוגיה האנושית. דרך שילוב בין </w:t>
      </w:r>
      <w:proofErr w:type="spellStart"/>
      <w:r w:rsidRPr="009B1972">
        <w:rPr>
          <w:rFonts w:ascii="Calibri" w:hAnsi="Calibri" w:cs="Calibri"/>
          <w:sz w:val="24"/>
          <w:szCs w:val="24"/>
          <w:rtl/>
        </w:rPr>
        <w:t>דיסיפלינות</w:t>
      </w:r>
      <w:proofErr w:type="spellEnd"/>
      <w:r w:rsidRPr="009B1972">
        <w:rPr>
          <w:rFonts w:ascii="Calibri" w:hAnsi="Calibri" w:cs="Calibri"/>
          <w:sz w:val="24"/>
          <w:szCs w:val="24"/>
          <w:rtl/>
        </w:rPr>
        <w:t xml:space="preserve"> אלה נוכל לבחון יצירות אמנות מסוגים שונים ומתקופות שונות בהם באים לידי ביטוי סוגים שונים של רגשות או שנועדו לעורר רגש ספציפי אצל הצופה. נדון בתיאוריות עכשוויות על הדרך בה רגשות בכל תקופה וחברה מנותבים, על רגשות הנחשבים נעלים על אחרים ועל ביטויים מקובלים של רגשות בסיטואציות שונות. לאור דיונים מסוג זה ננתח יצירות אמנות כדי להבין מהי משמעותם הרגשית וכיצד הם נענו לתפיסות רגשיות של החברה בה הם נוצרו.</w:t>
      </w:r>
    </w:p>
    <w:p w14:paraId="47803F5D" w14:textId="77777777" w:rsidR="00FF13F3" w:rsidRPr="009B1972" w:rsidRDefault="00FF13F3" w:rsidP="00FF13F3">
      <w:pPr>
        <w:spacing w:before="100" w:beforeAutospacing="1" w:after="100" w:afterAutospacing="1" w:line="360" w:lineRule="auto"/>
        <w:rPr>
          <w:rFonts w:ascii="Calibri" w:hAnsi="Calibri" w:cs="Calibri"/>
          <w:sz w:val="24"/>
          <w:szCs w:val="24"/>
          <w:rtl/>
        </w:rPr>
      </w:pPr>
      <w:r w:rsidRPr="009B1972">
        <w:rPr>
          <w:rFonts w:ascii="Calibri" w:hAnsi="Calibri" w:cs="Calibri"/>
          <w:sz w:val="24"/>
          <w:szCs w:val="24"/>
          <w:rtl/>
        </w:rPr>
        <w:t>מביטוי ויזואלי של רגש להפעלת רגש אצל הצופה</w:t>
      </w:r>
    </w:p>
    <w:p w14:paraId="1E0BA908" w14:textId="77777777" w:rsidR="00FF13F3" w:rsidRPr="009B1972" w:rsidRDefault="00FF13F3" w:rsidP="00FF13F3">
      <w:pPr>
        <w:spacing w:before="100" w:beforeAutospacing="1" w:after="100" w:afterAutospacing="1" w:line="360" w:lineRule="auto"/>
        <w:rPr>
          <w:rFonts w:ascii="Calibri" w:hAnsi="Calibri" w:cs="Calibri"/>
          <w:sz w:val="24"/>
          <w:szCs w:val="24"/>
          <w:rtl/>
        </w:rPr>
      </w:pPr>
      <w:r w:rsidRPr="009B1972">
        <w:rPr>
          <w:rFonts w:ascii="Calibri" w:hAnsi="Calibri" w:cs="Calibri"/>
          <w:sz w:val="24"/>
          <w:szCs w:val="24"/>
          <w:rtl/>
        </w:rPr>
        <w:t>צער באמנות ימי הביניים</w:t>
      </w:r>
    </w:p>
    <w:p w14:paraId="40604E01" w14:textId="77777777" w:rsidR="00FF13F3" w:rsidRPr="009B1972" w:rsidRDefault="00FF13F3" w:rsidP="00FF13F3">
      <w:pPr>
        <w:spacing w:before="100" w:beforeAutospacing="1" w:after="100" w:afterAutospacing="1" w:line="360" w:lineRule="auto"/>
        <w:rPr>
          <w:rFonts w:ascii="Calibri" w:hAnsi="Calibri" w:cs="Calibri"/>
          <w:sz w:val="24"/>
          <w:szCs w:val="24"/>
          <w:rtl/>
        </w:rPr>
      </w:pPr>
      <w:r w:rsidRPr="009B1972">
        <w:rPr>
          <w:rFonts w:ascii="Calibri" w:hAnsi="Calibri" w:cs="Calibri"/>
          <w:sz w:val="24"/>
          <w:szCs w:val="24"/>
          <w:rtl/>
        </w:rPr>
        <w:t>צער באמנות המודרנית</w:t>
      </w:r>
    </w:p>
    <w:p w14:paraId="499D5BBF" w14:textId="77777777" w:rsidR="00FF13F3" w:rsidRPr="009B1972" w:rsidRDefault="00FF13F3" w:rsidP="00FF13F3">
      <w:pPr>
        <w:spacing w:before="100" w:beforeAutospacing="1" w:after="100" w:afterAutospacing="1" w:line="360" w:lineRule="auto"/>
        <w:rPr>
          <w:rFonts w:ascii="Calibri" w:hAnsi="Calibri" w:cs="Calibri"/>
          <w:sz w:val="24"/>
          <w:szCs w:val="24"/>
          <w:rtl/>
        </w:rPr>
      </w:pPr>
      <w:r w:rsidRPr="009B1972">
        <w:rPr>
          <w:rFonts w:ascii="Calibri" w:hAnsi="Calibri" w:cs="Calibri"/>
          <w:sz w:val="24"/>
          <w:szCs w:val="24"/>
          <w:rtl/>
        </w:rPr>
        <w:t xml:space="preserve">תיאורי </w:t>
      </w:r>
      <w:proofErr w:type="spellStart"/>
      <w:r w:rsidRPr="009B1972">
        <w:rPr>
          <w:rFonts w:ascii="Calibri" w:hAnsi="Calibri" w:cs="Calibri"/>
          <w:sz w:val="24"/>
          <w:szCs w:val="24"/>
          <w:rtl/>
        </w:rPr>
        <w:t>יסורי</w:t>
      </w:r>
      <w:proofErr w:type="spellEnd"/>
      <w:r w:rsidRPr="009B1972">
        <w:rPr>
          <w:rFonts w:ascii="Calibri" w:hAnsi="Calibri" w:cs="Calibri"/>
          <w:sz w:val="24"/>
          <w:szCs w:val="24"/>
          <w:rtl/>
        </w:rPr>
        <w:t xml:space="preserve"> הגוף של מעונים נוצריים</w:t>
      </w:r>
    </w:p>
    <w:p w14:paraId="34D590FE" w14:textId="77777777" w:rsidR="00FF13F3" w:rsidRPr="009B1972" w:rsidRDefault="00FF13F3" w:rsidP="00FF13F3">
      <w:pPr>
        <w:spacing w:before="100" w:beforeAutospacing="1" w:after="100" w:afterAutospacing="1" w:line="360" w:lineRule="auto"/>
        <w:rPr>
          <w:rFonts w:ascii="Calibri" w:hAnsi="Calibri" w:cs="Calibri"/>
          <w:sz w:val="24"/>
          <w:szCs w:val="24"/>
          <w:rtl/>
        </w:rPr>
      </w:pPr>
      <w:r w:rsidRPr="009B1972">
        <w:rPr>
          <w:rFonts w:ascii="Calibri" w:hAnsi="Calibri" w:cs="Calibri"/>
          <w:sz w:val="24"/>
          <w:szCs w:val="24"/>
          <w:rtl/>
        </w:rPr>
        <w:t xml:space="preserve">כאבי גוף ונפש באמנות </w:t>
      </w:r>
      <w:proofErr w:type="spellStart"/>
      <w:r w:rsidRPr="009B1972">
        <w:rPr>
          <w:rFonts w:ascii="Calibri" w:hAnsi="Calibri" w:cs="Calibri"/>
          <w:sz w:val="24"/>
          <w:szCs w:val="24"/>
          <w:rtl/>
        </w:rPr>
        <w:t>העכשוית</w:t>
      </w:r>
      <w:proofErr w:type="spellEnd"/>
    </w:p>
    <w:p w14:paraId="00283B9E" w14:textId="77777777" w:rsidR="00FF13F3" w:rsidRPr="009B1972" w:rsidRDefault="00FF13F3" w:rsidP="00FF13F3">
      <w:pPr>
        <w:spacing w:before="100" w:beforeAutospacing="1" w:after="100" w:afterAutospacing="1" w:line="360" w:lineRule="auto"/>
        <w:rPr>
          <w:rFonts w:ascii="Calibri" w:hAnsi="Calibri" w:cs="Calibri"/>
          <w:sz w:val="24"/>
          <w:szCs w:val="24"/>
          <w:rtl/>
        </w:rPr>
      </w:pPr>
      <w:r w:rsidRPr="009B1972">
        <w:rPr>
          <w:rFonts w:ascii="Calibri" w:hAnsi="Calibri" w:cs="Calibri"/>
          <w:sz w:val="24"/>
          <w:szCs w:val="24"/>
          <w:rtl/>
        </w:rPr>
        <w:t>היכן נמצא קצת אושר?</w:t>
      </w:r>
    </w:p>
    <w:p w14:paraId="2283B99F" w14:textId="77777777" w:rsidR="00FF13F3" w:rsidRPr="009B1972" w:rsidRDefault="00FF13F3" w:rsidP="00FF13F3">
      <w:pPr>
        <w:spacing w:before="100" w:beforeAutospacing="1" w:after="100" w:afterAutospacing="1" w:line="360" w:lineRule="auto"/>
        <w:rPr>
          <w:rFonts w:ascii="Calibri" w:hAnsi="Calibri" w:cs="Calibri"/>
          <w:sz w:val="24"/>
          <w:szCs w:val="24"/>
          <w:rtl/>
        </w:rPr>
      </w:pPr>
      <w:r w:rsidRPr="009B1972">
        <w:rPr>
          <w:rFonts w:ascii="Calibri" w:hAnsi="Calibri" w:cs="Calibri"/>
          <w:sz w:val="24"/>
          <w:szCs w:val="24"/>
          <w:rtl/>
        </w:rPr>
        <w:t>אהבה וביטוייה באמנות</w:t>
      </w:r>
    </w:p>
    <w:p w14:paraId="3274DC76" w14:textId="77777777" w:rsidR="00FF13F3" w:rsidRPr="00BC6846" w:rsidRDefault="00FF13F3" w:rsidP="00FF13F3">
      <w:pPr>
        <w:spacing w:before="100" w:beforeAutospacing="1" w:after="100" w:afterAutospacing="1" w:line="360" w:lineRule="auto"/>
        <w:rPr>
          <w:rFonts w:ascii="Calibri" w:hAnsi="Calibri" w:cs="Calibri"/>
          <w:sz w:val="24"/>
          <w:szCs w:val="24"/>
        </w:rPr>
      </w:pPr>
      <w:r w:rsidRPr="009B1972">
        <w:rPr>
          <w:rFonts w:ascii="Calibri" w:hAnsi="Calibri" w:cs="Calibri"/>
          <w:sz w:val="24"/>
          <w:szCs w:val="24"/>
          <w:rtl/>
        </w:rPr>
        <w:lastRenderedPageBreak/>
        <w:t>עונג באמנות של העת החדשה המוקדמת</w:t>
      </w:r>
    </w:p>
    <w:p w14:paraId="5E2AAC2C" w14:textId="77777777" w:rsidR="00B56B64" w:rsidRPr="00FF13F3" w:rsidRDefault="00B56B64" w:rsidP="00730489">
      <w:pPr>
        <w:spacing w:after="0" w:line="360" w:lineRule="auto"/>
        <w:rPr>
          <w:rFonts w:cstheme="minorHAnsi"/>
          <w:sz w:val="24"/>
          <w:szCs w:val="24"/>
          <w:rtl/>
        </w:rPr>
      </w:pPr>
    </w:p>
    <w:sectPr w:rsidR="00B56B64" w:rsidRPr="00FF13F3" w:rsidSect="00AB308E">
      <w:pgSz w:w="11906" w:h="16838"/>
      <w:pgMar w:top="1440" w:right="1800" w:bottom="1134" w:left="709"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CCF0C0" w14:textId="77777777" w:rsidR="00807C5C" w:rsidRDefault="00807C5C" w:rsidP="00513EFB">
      <w:pPr>
        <w:spacing w:after="0" w:line="240" w:lineRule="auto"/>
      </w:pPr>
      <w:r>
        <w:separator/>
      </w:r>
    </w:p>
  </w:endnote>
  <w:endnote w:type="continuationSeparator" w:id="0">
    <w:p w14:paraId="671B346B" w14:textId="77777777" w:rsidR="00807C5C" w:rsidRDefault="00807C5C" w:rsidP="00513E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2CE098" w14:textId="77777777" w:rsidR="00807C5C" w:rsidRDefault="00807C5C" w:rsidP="00513EFB">
      <w:pPr>
        <w:spacing w:after="0" w:line="240" w:lineRule="auto"/>
      </w:pPr>
      <w:r>
        <w:separator/>
      </w:r>
    </w:p>
  </w:footnote>
  <w:footnote w:type="continuationSeparator" w:id="0">
    <w:p w14:paraId="304947BB" w14:textId="77777777" w:rsidR="00807C5C" w:rsidRDefault="00807C5C" w:rsidP="00513E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4E9"/>
    <w:rsid w:val="00030677"/>
    <w:rsid w:val="00036E38"/>
    <w:rsid w:val="00077618"/>
    <w:rsid w:val="00082D41"/>
    <w:rsid w:val="000B6793"/>
    <w:rsid w:val="000D425A"/>
    <w:rsid w:val="000F5ECB"/>
    <w:rsid w:val="001164E9"/>
    <w:rsid w:val="0012101A"/>
    <w:rsid w:val="001415DB"/>
    <w:rsid w:val="001605A3"/>
    <w:rsid w:val="00162CDC"/>
    <w:rsid w:val="0019524E"/>
    <w:rsid w:val="0019654A"/>
    <w:rsid w:val="001968F0"/>
    <w:rsid w:val="00197414"/>
    <w:rsid w:val="001D0BF5"/>
    <w:rsid w:val="001E1B76"/>
    <w:rsid w:val="00206A0F"/>
    <w:rsid w:val="00226940"/>
    <w:rsid w:val="00232BF2"/>
    <w:rsid w:val="00242390"/>
    <w:rsid w:val="00293395"/>
    <w:rsid w:val="002944B3"/>
    <w:rsid w:val="002966DB"/>
    <w:rsid w:val="00297D1E"/>
    <w:rsid w:val="002A1EFA"/>
    <w:rsid w:val="002A73D0"/>
    <w:rsid w:val="002C53D1"/>
    <w:rsid w:val="002E08D8"/>
    <w:rsid w:val="002E6C36"/>
    <w:rsid w:val="002F55AB"/>
    <w:rsid w:val="00322942"/>
    <w:rsid w:val="003274C6"/>
    <w:rsid w:val="003350C1"/>
    <w:rsid w:val="00364C3D"/>
    <w:rsid w:val="00380FE9"/>
    <w:rsid w:val="003832CC"/>
    <w:rsid w:val="0039468A"/>
    <w:rsid w:val="003B7AB1"/>
    <w:rsid w:val="003E7555"/>
    <w:rsid w:val="003F3D4E"/>
    <w:rsid w:val="00422ECB"/>
    <w:rsid w:val="0043570C"/>
    <w:rsid w:val="004403BD"/>
    <w:rsid w:val="00495FDB"/>
    <w:rsid w:val="00496F06"/>
    <w:rsid w:val="004A2413"/>
    <w:rsid w:val="004B415A"/>
    <w:rsid w:val="004F1752"/>
    <w:rsid w:val="004F6B60"/>
    <w:rsid w:val="00506FBA"/>
    <w:rsid w:val="00513EFB"/>
    <w:rsid w:val="005631B8"/>
    <w:rsid w:val="0056565D"/>
    <w:rsid w:val="005701CA"/>
    <w:rsid w:val="005760AD"/>
    <w:rsid w:val="005916D0"/>
    <w:rsid w:val="005A1F13"/>
    <w:rsid w:val="005B0EC9"/>
    <w:rsid w:val="005E5639"/>
    <w:rsid w:val="005F73E7"/>
    <w:rsid w:val="006012C3"/>
    <w:rsid w:val="00614520"/>
    <w:rsid w:val="0064361D"/>
    <w:rsid w:val="006505B4"/>
    <w:rsid w:val="00652712"/>
    <w:rsid w:val="006747B0"/>
    <w:rsid w:val="00674957"/>
    <w:rsid w:val="006828E4"/>
    <w:rsid w:val="006B3FE3"/>
    <w:rsid w:val="006C3D70"/>
    <w:rsid w:val="006C6C86"/>
    <w:rsid w:val="006D190B"/>
    <w:rsid w:val="006D57A2"/>
    <w:rsid w:val="006D7C10"/>
    <w:rsid w:val="00711688"/>
    <w:rsid w:val="00730489"/>
    <w:rsid w:val="007306C7"/>
    <w:rsid w:val="00735D6F"/>
    <w:rsid w:val="00745FEF"/>
    <w:rsid w:val="00750C62"/>
    <w:rsid w:val="00751C74"/>
    <w:rsid w:val="0077244C"/>
    <w:rsid w:val="00776B37"/>
    <w:rsid w:val="00784A38"/>
    <w:rsid w:val="00790EA5"/>
    <w:rsid w:val="007D47E9"/>
    <w:rsid w:val="00800BF8"/>
    <w:rsid w:val="008016EC"/>
    <w:rsid w:val="0080661A"/>
    <w:rsid w:val="00807044"/>
    <w:rsid w:val="00807C5C"/>
    <w:rsid w:val="008312D1"/>
    <w:rsid w:val="00847191"/>
    <w:rsid w:val="008838A7"/>
    <w:rsid w:val="008A72B7"/>
    <w:rsid w:val="008D6C4D"/>
    <w:rsid w:val="008E437E"/>
    <w:rsid w:val="009405AE"/>
    <w:rsid w:val="009417EF"/>
    <w:rsid w:val="00960888"/>
    <w:rsid w:val="009641BC"/>
    <w:rsid w:val="00966E64"/>
    <w:rsid w:val="009A7134"/>
    <w:rsid w:val="009B6817"/>
    <w:rsid w:val="009C612E"/>
    <w:rsid w:val="009C7702"/>
    <w:rsid w:val="009D6EB6"/>
    <w:rsid w:val="009E77EE"/>
    <w:rsid w:val="009F3398"/>
    <w:rsid w:val="00A0522A"/>
    <w:rsid w:val="00A141C0"/>
    <w:rsid w:val="00A20D7C"/>
    <w:rsid w:val="00A20EC6"/>
    <w:rsid w:val="00A51B71"/>
    <w:rsid w:val="00A52D1D"/>
    <w:rsid w:val="00A83C7B"/>
    <w:rsid w:val="00A865B8"/>
    <w:rsid w:val="00AA3E5B"/>
    <w:rsid w:val="00AB308E"/>
    <w:rsid w:val="00AB3E91"/>
    <w:rsid w:val="00AD1AE8"/>
    <w:rsid w:val="00B27091"/>
    <w:rsid w:val="00B45C2D"/>
    <w:rsid w:val="00B56B64"/>
    <w:rsid w:val="00B61BBA"/>
    <w:rsid w:val="00B7149F"/>
    <w:rsid w:val="00B80AC2"/>
    <w:rsid w:val="00B879CD"/>
    <w:rsid w:val="00C007D2"/>
    <w:rsid w:val="00C02827"/>
    <w:rsid w:val="00C13912"/>
    <w:rsid w:val="00C23187"/>
    <w:rsid w:val="00C3043A"/>
    <w:rsid w:val="00C43E7A"/>
    <w:rsid w:val="00C67B44"/>
    <w:rsid w:val="00C729D9"/>
    <w:rsid w:val="00CA7613"/>
    <w:rsid w:val="00CB31AA"/>
    <w:rsid w:val="00CC29E1"/>
    <w:rsid w:val="00CD072C"/>
    <w:rsid w:val="00CF0AF5"/>
    <w:rsid w:val="00CF1DD3"/>
    <w:rsid w:val="00D13111"/>
    <w:rsid w:val="00D1336D"/>
    <w:rsid w:val="00D2490D"/>
    <w:rsid w:val="00D30F55"/>
    <w:rsid w:val="00D3472E"/>
    <w:rsid w:val="00D526FD"/>
    <w:rsid w:val="00D54B8F"/>
    <w:rsid w:val="00D6406F"/>
    <w:rsid w:val="00D86C47"/>
    <w:rsid w:val="00D97E3B"/>
    <w:rsid w:val="00DB044F"/>
    <w:rsid w:val="00DB0DD9"/>
    <w:rsid w:val="00DB58DF"/>
    <w:rsid w:val="00DD26D3"/>
    <w:rsid w:val="00DD4CCF"/>
    <w:rsid w:val="00DD523E"/>
    <w:rsid w:val="00DE0882"/>
    <w:rsid w:val="00DE23A2"/>
    <w:rsid w:val="00E06744"/>
    <w:rsid w:val="00E36D1A"/>
    <w:rsid w:val="00E63385"/>
    <w:rsid w:val="00E663F3"/>
    <w:rsid w:val="00E706A4"/>
    <w:rsid w:val="00E81DB0"/>
    <w:rsid w:val="00E911B3"/>
    <w:rsid w:val="00E9714C"/>
    <w:rsid w:val="00EC1668"/>
    <w:rsid w:val="00EC3EC7"/>
    <w:rsid w:val="00ED4DDC"/>
    <w:rsid w:val="00ED5FF8"/>
    <w:rsid w:val="00ED7E4D"/>
    <w:rsid w:val="00EE4B00"/>
    <w:rsid w:val="00EF0A3A"/>
    <w:rsid w:val="00F114BF"/>
    <w:rsid w:val="00F27119"/>
    <w:rsid w:val="00F41D98"/>
    <w:rsid w:val="00F5604D"/>
    <w:rsid w:val="00F57227"/>
    <w:rsid w:val="00F6301C"/>
    <w:rsid w:val="00F80D45"/>
    <w:rsid w:val="00FA7AFD"/>
    <w:rsid w:val="00FB1EFC"/>
    <w:rsid w:val="00FF13F3"/>
    <w:rsid w:val="00FF7F1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EB0958"/>
  <w15:chartTrackingRefBased/>
  <w15:docId w15:val="{F4B84F83-4600-4491-97E8-F07BAB2C8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3EFB"/>
    <w:pPr>
      <w:tabs>
        <w:tab w:val="center" w:pos="4153"/>
        <w:tab w:val="right" w:pos="8306"/>
      </w:tabs>
      <w:spacing w:after="0" w:line="240" w:lineRule="auto"/>
    </w:pPr>
  </w:style>
  <w:style w:type="character" w:customStyle="1" w:styleId="HeaderChar">
    <w:name w:val="Header Char"/>
    <w:basedOn w:val="DefaultParagraphFont"/>
    <w:link w:val="Header"/>
    <w:uiPriority w:val="99"/>
    <w:rsid w:val="00513EFB"/>
  </w:style>
  <w:style w:type="paragraph" w:styleId="Footer">
    <w:name w:val="footer"/>
    <w:basedOn w:val="Normal"/>
    <w:link w:val="FooterChar"/>
    <w:uiPriority w:val="99"/>
    <w:unhideWhenUsed/>
    <w:rsid w:val="00513EFB"/>
    <w:pPr>
      <w:tabs>
        <w:tab w:val="center" w:pos="4153"/>
        <w:tab w:val="right" w:pos="8306"/>
      </w:tabs>
      <w:spacing w:after="0" w:line="240" w:lineRule="auto"/>
    </w:pPr>
  </w:style>
  <w:style w:type="character" w:customStyle="1" w:styleId="FooterChar">
    <w:name w:val="Footer Char"/>
    <w:basedOn w:val="DefaultParagraphFont"/>
    <w:link w:val="Footer"/>
    <w:uiPriority w:val="99"/>
    <w:rsid w:val="00513EFB"/>
  </w:style>
  <w:style w:type="character" w:styleId="Hyperlink">
    <w:name w:val="Hyperlink"/>
    <w:basedOn w:val="DefaultParagraphFont"/>
    <w:uiPriority w:val="99"/>
    <w:unhideWhenUsed/>
    <w:rsid w:val="00ED4DDC"/>
    <w:rPr>
      <w:color w:val="0563C1" w:themeColor="hyperlink"/>
      <w:u w:val="single"/>
    </w:rPr>
  </w:style>
  <w:style w:type="character" w:customStyle="1" w:styleId="1">
    <w:name w:val="אזכור לא מזוהה1"/>
    <w:basedOn w:val="DefaultParagraphFont"/>
    <w:uiPriority w:val="99"/>
    <w:semiHidden/>
    <w:unhideWhenUsed/>
    <w:rsid w:val="00ED4DD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696</Words>
  <Characters>3971</Characters>
  <Application>Microsoft Office Word</Application>
  <DocSecurity>0</DocSecurity>
  <Lines>33</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 Student</dc:creator>
  <cp:keywords/>
  <dc:description/>
  <cp:lastModifiedBy>אור ברזני</cp:lastModifiedBy>
  <cp:revision>2</cp:revision>
  <dcterms:created xsi:type="dcterms:W3CDTF">2023-03-01T12:23:00Z</dcterms:created>
  <dcterms:modified xsi:type="dcterms:W3CDTF">2023-03-01T12:23:00Z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409c2bc1d050599f4160573c634f1ce5603c73e18553ddc30c2cceb87a73e074</vt:lpwstr>
  </property>
</Properties>
</file>