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97" w:rsidRDefault="007D1A83" w:rsidP="00964E83">
      <w:pPr>
        <w:rPr>
          <w:b/>
          <w:bCs/>
          <w:sz w:val="24"/>
          <w:szCs w:val="24"/>
          <w:rtl/>
        </w:rPr>
      </w:pPr>
      <w:r>
        <w:rPr>
          <w:noProof/>
        </w:rPr>
        <w:drawing>
          <wp:inline distT="0" distB="0" distL="0" distR="0" wp14:anchorId="30A5839C" wp14:editId="58B6C2D3">
            <wp:extent cx="3183467" cy="1003851"/>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8023" cy="1008441"/>
                    </a:xfrm>
                    <a:prstGeom prst="rect">
                      <a:avLst/>
                    </a:prstGeom>
                    <a:noFill/>
                    <a:ln>
                      <a:noFill/>
                    </a:ln>
                  </pic:spPr>
                </pic:pic>
              </a:graphicData>
            </a:graphic>
          </wp:inline>
        </w:drawing>
      </w:r>
      <w:bookmarkStart w:id="0" w:name="_GoBack"/>
      <w:bookmarkEnd w:id="0"/>
    </w:p>
    <w:p w:rsidR="00964E83" w:rsidRDefault="00964E83" w:rsidP="00964E83">
      <w:pPr>
        <w:rPr>
          <w:b/>
          <w:bCs/>
          <w:sz w:val="24"/>
          <w:szCs w:val="24"/>
          <w:rtl/>
        </w:rPr>
      </w:pPr>
    </w:p>
    <w:p w:rsidR="00964E83" w:rsidRDefault="007D1A83">
      <w:pPr>
        <w:rPr>
          <w:b/>
          <w:bCs/>
          <w:sz w:val="24"/>
          <w:szCs w:val="24"/>
          <w:rtl/>
        </w:rPr>
      </w:pPr>
      <w:r>
        <w:rPr>
          <w:b/>
          <w:bCs/>
          <w:noProof/>
          <w:sz w:val="24"/>
          <w:szCs w:val="24"/>
          <w:shd w:val="clear" w:color="auto" w:fill="B8CCE4" w:themeFill="accent1" w:themeFillTint="66"/>
        </w:rPr>
        <w:drawing>
          <wp:inline distT="0" distB="0" distL="0" distR="0" wp14:anchorId="69448465" wp14:editId="0498060A">
            <wp:extent cx="5721350" cy="1682115"/>
            <wp:effectExtent l="0" t="0" r="0" b="0"/>
            <wp:docPr id="2" name="אובייקט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2606" cy="1107898"/>
                      <a:chOff x="2267744" y="4797152"/>
                      <a:chExt cx="6352606" cy="1107898"/>
                    </a:xfrm>
                  </a:grpSpPr>
                  <a:grpSp>
                    <a:nvGrpSpPr>
                      <a:cNvPr id="37" name="קבוצה 36"/>
                      <a:cNvGrpSpPr/>
                    </a:nvGrpSpPr>
                    <a:grpSpPr>
                      <a:xfrm>
                        <a:off x="2267744" y="4797152"/>
                        <a:ext cx="6352606" cy="1107898"/>
                        <a:chOff x="2411760" y="4221088"/>
                        <a:chExt cx="6352606" cy="1107898"/>
                      </a:xfrm>
                    </a:grpSpPr>
                    <a:sp>
                      <a:nvSpPr>
                        <a:cNvPr id="43" name="TextBox 42"/>
                        <a:cNvSpPr txBox="1"/>
                      </a:nvSpPr>
                      <a:spPr bwMode="auto">
                        <a:xfrm>
                          <a:off x="6228184" y="4365104"/>
                          <a:ext cx="1584176" cy="936104"/>
                        </a:xfrm>
                        <a:prstGeom prst="rect">
                          <a:avLst/>
                        </a:prstGeom>
                        <a:solidFill>
                          <a:srgbClr val="E5658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spPr>
                      <a:txSp>
                        <a:txBody>
                          <a:bodyPr rtlCol="1">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he-IL" sz="1050" b="1" dirty="0">
                                <a:solidFill>
                                  <a:schemeClr val="tx2">
                                    <a:lumMod val="75000"/>
                                  </a:schemeClr>
                                </a:solidFill>
                              </a:rPr>
                              <a:t>המרכז המוביל בדרום להסמכת מאמנים ומדריכים בענפי הספורט </a:t>
                            </a:r>
                            <a:r>
                              <a:rPr lang="he-IL" sz="1050" b="1" dirty="0">
                                <a:solidFill>
                                  <a:schemeClr val="tx2">
                                    <a:lumMod val="75000"/>
                                  </a:schemeClr>
                                </a:solidFill>
                              </a:rPr>
                              <a:t>במרכז הספורט והנופש באוניברסיטת </a:t>
                            </a:r>
                            <a:r>
                              <a:rPr lang="he-IL" sz="1050" b="1" dirty="0">
                                <a:solidFill>
                                  <a:schemeClr val="tx2">
                                    <a:lumMod val="75000"/>
                                  </a:schemeClr>
                                </a:solidFill>
                              </a:rPr>
                              <a:t>בן גוריון</a:t>
                            </a:r>
                          </a:p>
                        </a:txBody>
                        <a:useSpRect/>
                      </a:txSp>
                    </a:sp>
                    <a:sp>
                      <a:nvSpPr>
                        <a:cNvPr id="54" name="מלבן 53"/>
                        <a:cNvSpPr/>
                      </a:nvSpPr>
                      <a:spPr bwMode="auto">
                        <a:xfrm>
                          <a:off x="5364088" y="4653136"/>
                          <a:ext cx="841781" cy="584723"/>
                        </a:xfrm>
                        <a:prstGeom prst="rect">
                          <a:avLst/>
                        </a:prstGeom>
                        <a:noFill/>
                      </a:spPr>
                      <a:txSp>
                        <a:txBody>
                          <a:bodyPr wrap="none">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he-IL" sz="3200" b="1" dirty="0">
                                <a:ln w="11430"/>
                                <a:solidFill>
                                  <a:schemeClr val="tx2">
                                    <a:lumMod val="75000"/>
                                  </a:schemeClr>
                                </a:solidFill>
                                <a:effectLst>
                                  <a:outerShdw blurRad="50800" dist="39000" dir="5460000" algn="tl">
                                    <a:srgbClr val="000000">
                                      <a:alpha val="38000"/>
                                    </a:srgbClr>
                                  </a:outerShdw>
                                </a:effectLst>
                              </a:rPr>
                              <a:t>היש</a:t>
                            </a:r>
                          </a:p>
                        </a:txBody>
                        <a:useSpRect/>
                      </a:txSp>
                    </a:sp>
                    <a:sp>
                      <a:nvSpPr>
                        <a:cNvPr id="55" name="מלבן 54"/>
                        <a:cNvSpPr/>
                      </a:nvSpPr>
                      <a:spPr bwMode="auto">
                        <a:xfrm>
                          <a:off x="4211960" y="4221088"/>
                          <a:ext cx="1319411" cy="1107898"/>
                        </a:xfrm>
                        <a:prstGeom prst="rect">
                          <a:avLst/>
                        </a:prstGeom>
                        <a:noFill/>
                      </a:spPr>
                      <a:txSp>
                        <a:txBody>
                          <a:bodyPr wrap="none">
                            <a:spAutoFit/>
                            <a:scene3d>
                              <a:camera prst="orthographicFront"/>
                              <a:lightRig rig="flat" dir="tl">
                                <a:rot lat="0" lon="0" rev="6600000"/>
                              </a:lightRig>
                            </a:scene3d>
                            <a:sp3d extrusionH="25400" contourW="8890">
                              <a:bevelT w="38100" h="31750"/>
                              <a:contourClr>
                                <a:schemeClr val="accent2">
                                  <a:shade val="75000"/>
                                </a:schemeClr>
                              </a:contourClr>
                            </a:sp3d>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lgn="ctr">
                              <a:defRPr/>
                            </a:pPr>
                            <a:r>
                              <a:rPr lang="he-IL" sz="6600" b="1" dirty="0" err="1">
                                <a:ln w="11430"/>
                                <a:solidFill>
                                  <a:schemeClr val="tx2">
                                    <a:lumMod val="75000"/>
                                  </a:schemeClr>
                                </a:solidFill>
                                <a:effectLst>
                                  <a:outerShdw blurRad="50800" dist="39000" dir="5460000" algn="tl">
                                    <a:srgbClr val="000000">
                                      <a:alpha val="38000"/>
                                    </a:srgbClr>
                                  </a:outerShdw>
                                </a:effectLst>
                              </a:rPr>
                              <a:t>גים</a:t>
                            </a:r>
                            <a:endParaRPr lang="he-IL" sz="6600" b="1" dirty="0">
                              <a:ln w="11430"/>
                              <a:solidFill>
                                <a:schemeClr val="tx2">
                                  <a:lumMod val="75000"/>
                                </a:schemeClr>
                              </a:solidFill>
                              <a:effectLst>
                                <a:outerShdw blurRad="50800" dist="39000" dir="5460000" algn="tl">
                                  <a:srgbClr val="000000">
                                    <a:alpha val="38000"/>
                                  </a:srgbClr>
                                </a:outerShdw>
                              </a:effectLst>
                            </a:endParaRPr>
                          </a:p>
                        </a:txBody>
                        <a:useSpRect/>
                      </a:txSp>
                    </a:sp>
                    <a:sp>
                      <a:nvSpPr>
                        <a:cNvPr id="3" name="TextBox 55"/>
                        <a:cNvSpPr txBox="1">
                          <a:spLocks noChangeArrowheads="1"/>
                        </a:cNvSpPr>
                      </a:nvSpPr>
                      <a:spPr bwMode="auto">
                        <a:xfrm>
                          <a:off x="5003800" y="4508500"/>
                          <a:ext cx="1223963" cy="40005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kern="1200">
                                <a:solidFill>
                                  <a:schemeClr val="tx1"/>
                                </a:solidFill>
                                <a:latin typeface="Arial" pitchFamily="34" charset="0"/>
                                <a:ea typeface="+mn-ea"/>
                                <a:cs typeface="Arial" pitchFamily="34" charset="0"/>
                              </a:defRPr>
                            </a:lvl1pPr>
                            <a:lvl2pPr marL="457200" algn="r" rtl="1" fontAlgn="base">
                              <a:spcBef>
                                <a:spcPct val="0"/>
                              </a:spcBef>
                              <a:spcAft>
                                <a:spcPct val="0"/>
                              </a:spcAft>
                              <a:defRPr kern="1200">
                                <a:solidFill>
                                  <a:schemeClr val="tx1"/>
                                </a:solidFill>
                                <a:latin typeface="Arial" pitchFamily="34" charset="0"/>
                                <a:ea typeface="+mn-ea"/>
                                <a:cs typeface="Arial" pitchFamily="34" charset="0"/>
                              </a:defRPr>
                            </a:lvl2pPr>
                            <a:lvl3pPr marL="914400" algn="r" rtl="1" fontAlgn="base">
                              <a:spcBef>
                                <a:spcPct val="0"/>
                              </a:spcBef>
                              <a:spcAft>
                                <a:spcPct val="0"/>
                              </a:spcAft>
                              <a:defRPr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a:defRPr/>
                            </a:pPr>
                            <a:r>
                              <a:rPr lang="he-IL" sz="2000" b="1" dirty="0">
                                <a:solidFill>
                                  <a:schemeClr val="accent1">
                                    <a:lumMod val="50000"/>
                                  </a:schemeClr>
                                </a:solidFill>
                              </a:rPr>
                              <a:t>קמפוס</a:t>
                            </a:r>
                          </a:p>
                        </a:txBody>
                        <a:useSpRect/>
                      </a:txSp>
                    </a:sp>
                    <a:sp>
                      <a:nvSpPr>
                        <a:cNvPr id="57" name="ירח 56"/>
                        <a:cNvSpPr/>
                      </a:nvSpPr>
                      <a:spPr bwMode="auto">
                        <a:xfrm>
                          <a:off x="2411760" y="4364403"/>
                          <a:ext cx="4247482" cy="936805"/>
                        </a:xfrm>
                        <a:prstGeom prst="moon">
                          <a:avLst>
                            <a:gd name="adj" fmla="val 22114"/>
                          </a:avLst>
                        </a:prstGeom>
                        <a:solidFill>
                          <a:srgbClr val="E5658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rtlCol="1" anchor="ctr"/>
                          <a:lstStyle>
                            <a:defPPr>
                              <a:defRPr lang="he-IL"/>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he-IL" dirty="0">
                              <a:solidFill>
                                <a:srgbClr val="E5658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 name="קבוצה 35"/>
                        <a:cNvGrpSpPr/>
                      </a:nvGrpSpPr>
                      <a:grpSpPr bwMode="auto">
                        <a:xfrm rot="12519263">
                          <a:off x="8037015" y="4489134"/>
                          <a:ext cx="727351" cy="822430"/>
                          <a:chOff x="3601401" y="5111385"/>
                          <a:chExt cx="792088" cy="943413"/>
                        </a:xfrm>
                        <a:solidFill>
                          <a:srgbClr val="E56580"/>
                        </a:solidFill>
                      </a:grpSpPr>
                      <a:sp>
                        <a:nvSpPr>
                          <a:cNvPr id="31" name="ירח 30"/>
                          <a:cNvSpPr/>
                        </a:nvSpPr>
                        <a:spPr>
                          <a:xfrm rot="3649598">
                            <a:off x="3817425" y="4895361"/>
                            <a:ext cx="360040" cy="792088"/>
                          </a:xfrm>
                          <a:prstGeom prst="moon">
                            <a:avLst/>
                          </a:prstGeom>
                          <a:grpFill/>
                          <a:ln>
                            <a:solidFill>
                              <a:schemeClr val="tx2">
                                <a:lumMod val="75000"/>
                              </a:schemeClr>
                            </a:solidFill>
                          </a:ln>
                        </a:spPr>
                        <a:txSp>
                          <a:txBody>
                            <a:bodyPr rtlCol="1" anchor="ctr"/>
                            <a:lstStyle>
                              <a:defPPr>
                                <a:defRPr lang="he-IL"/>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ירח 31"/>
                          <a:cNvSpPr/>
                        </a:nvSpPr>
                        <a:spPr>
                          <a:xfrm rot="3649598">
                            <a:off x="3831443" y="5556835"/>
                            <a:ext cx="761034" cy="234891"/>
                          </a:xfrm>
                          <a:prstGeom prst="moon">
                            <a:avLst/>
                          </a:prstGeom>
                          <a:grpFill/>
                          <a:ln>
                            <a:solidFill>
                              <a:schemeClr val="tx2">
                                <a:lumMod val="75000"/>
                              </a:schemeClr>
                            </a:solidFill>
                          </a:ln>
                        </a:spPr>
                        <a:txSp>
                          <a:txBody>
                            <a:bodyPr rtlCol="1" anchor="ctr"/>
                            <a:lstStyle>
                              <a:defPPr>
                                <a:defRPr lang="he-IL"/>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תרשים זרימה: מחבר 35"/>
                          <a:cNvSpPr/>
                        </a:nvSpPr>
                        <a:spPr>
                          <a:xfrm>
                            <a:off x="4283968" y="5805264"/>
                            <a:ext cx="72008" cy="144016"/>
                          </a:xfrm>
                          <a:prstGeom prst="flowChartConnector">
                            <a:avLst/>
                          </a:prstGeom>
                          <a:grpFill/>
                          <a:ln>
                            <a:solidFill>
                              <a:schemeClr val="tx2">
                                <a:lumMod val="75000"/>
                              </a:schemeClr>
                            </a:solidFill>
                          </a:ln>
                        </a:spPr>
                        <a:txSp>
                          <a:txBody>
                            <a:bodyPr rtlCol="1" anchor="ctr"/>
                            <a:lstStyle>
                              <a:defPPr>
                                <a:defRPr lang="he-IL"/>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defRPr/>
                              </a:pPr>
                              <a:endParaRPr lang="he-IL"/>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4A7A3C" w:rsidRDefault="004A7A3C">
      <w:pPr>
        <w:rPr>
          <w:b/>
          <w:bCs/>
          <w:sz w:val="24"/>
          <w:szCs w:val="24"/>
          <w:rtl/>
        </w:rPr>
      </w:pPr>
    </w:p>
    <w:p w:rsidR="004A7A3C" w:rsidRDefault="004A7A3C">
      <w:pPr>
        <w:rPr>
          <w:b/>
          <w:bCs/>
          <w:sz w:val="24"/>
          <w:szCs w:val="24"/>
          <w:rtl/>
        </w:rPr>
      </w:pPr>
    </w:p>
    <w:p w:rsidR="008C1893" w:rsidRDefault="00D1079F" w:rsidP="007D1A83">
      <w:pPr>
        <w:rPr>
          <w:b/>
          <w:bCs/>
          <w:sz w:val="24"/>
          <w:szCs w:val="24"/>
          <w:rtl/>
        </w:rPr>
      </w:pPr>
      <w:r>
        <w:rPr>
          <w:b/>
          <w:bCs/>
          <w:noProof/>
          <w:sz w:val="24"/>
          <w:szCs w:val="24"/>
          <w:rtl/>
        </w:rPr>
        <w:pict>
          <v:shapetype id="_x0000_t202" coordsize="21600,21600" o:spt="202" path="m,l,21600r21600,l21600,xe">
            <v:stroke joinstyle="miter"/>
            <v:path gradientshapeok="t" o:connecttype="rect"/>
          </v:shapetype>
          <v:shape id="_x0000_s1034" type="#_x0000_t202" style="position:absolute;left:0;text-align:left;margin-left:1.8pt;margin-top:336.4pt;width:460.4pt;height:113.35pt;z-index:251660288;mso-position-horizontal-relative:margin;mso-position-vertical-relative:page;mso-width-relative:margin" o:allowincell="f" filled="f" stroked="f">
            <v:textbox style="mso-next-textbox:#_x0000_s1034;mso-fit-shape-to-text:t">
              <w:txbxContent>
                <w:p w:rsidR="0000143A" w:rsidRPr="00DA759E" w:rsidRDefault="0000143A">
                  <w:pPr>
                    <w:jc w:val="center"/>
                    <w:rPr>
                      <w:color w:val="C0504D" w:themeColor="accent2"/>
                      <w:sz w:val="40"/>
                      <w:szCs w:val="40"/>
                    </w:rPr>
                  </w:pPr>
                  <w:r w:rsidRPr="00DA759E">
                    <w:rPr>
                      <w:rFonts w:ascii="Wingdings 2" w:hAnsi="Wingdings 2" w:cs="Wingdings 2"/>
                      <w:color w:val="C0504D" w:themeColor="accent2"/>
                      <w:sz w:val="40"/>
                      <w:szCs w:val="40"/>
                      <w:rtl/>
                      <w:lang w:val="he-IL"/>
                    </w:rPr>
                    <w:t></w:t>
                  </w:r>
                  <w:r w:rsidRPr="00DA759E">
                    <w:rPr>
                      <w:rFonts w:ascii="Wingdings 2" w:hAnsi="Wingdings 2" w:cs="Wingdings 2"/>
                      <w:color w:val="C0504D" w:themeColor="accent2"/>
                      <w:sz w:val="40"/>
                      <w:szCs w:val="40"/>
                      <w:rtl/>
                      <w:lang w:val="he-IL"/>
                    </w:rPr>
                    <w:t></w:t>
                  </w:r>
                </w:p>
                <w:p w:rsidR="0000143A" w:rsidRPr="00DA759E" w:rsidRDefault="0000143A" w:rsidP="0000143A">
                  <w:pPr>
                    <w:jc w:val="center"/>
                    <w:rPr>
                      <w:rFonts w:asciiTheme="majorHAnsi" w:eastAsiaTheme="majorEastAsia" w:hAnsiTheme="majorHAnsi" w:cstheme="majorBidi"/>
                      <w:b/>
                      <w:bCs/>
                      <w:color w:val="404040" w:themeColor="text1" w:themeTint="BF"/>
                      <w:sz w:val="40"/>
                      <w:szCs w:val="40"/>
                      <w:rtl/>
                    </w:rPr>
                  </w:pPr>
                  <w:r w:rsidRPr="00DA759E">
                    <w:rPr>
                      <w:rFonts w:asciiTheme="majorHAnsi" w:eastAsiaTheme="majorEastAsia" w:hAnsiTheme="majorHAnsi" w:cstheme="majorBidi" w:hint="cs"/>
                      <w:b/>
                      <w:bCs/>
                      <w:color w:val="404040" w:themeColor="text1" w:themeTint="BF"/>
                      <w:sz w:val="40"/>
                      <w:szCs w:val="40"/>
                      <w:rtl/>
                    </w:rPr>
                    <w:t>תקנון קמפוס הישגים</w:t>
                  </w:r>
                </w:p>
                <w:p w:rsidR="0000143A" w:rsidRPr="00DA759E" w:rsidRDefault="0000143A">
                  <w:pPr>
                    <w:jc w:val="center"/>
                    <w:rPr>
                      <w:color w:val="C0504D" w:themeColor="accent2"/>
                      <w:spacing w:val="24"/>
                      <w:sz w:val="40"/>
                      <w:szCs w:val="40"/>
                    </w:rPr>
                  </w:pPr>
                  <w:r w:rsidRPr="00DA759E">
                    <w:rPr>
                      <w:rFonts w:ascii="Wingdings 2" w:hAnsi="Wingdings 2" w:cs="Wingdings 2"/>
                      <w:color w:val="C0504D" w:themeColor="accent2"/>
                      <w:spacing w:val="24"/>
                      <w:sz w:val="40"/>
                      <w:szCs w:val="40"/>
                      <w:rtl/>
                      <w:lang w:val="he-IL"/>
                    </w:rPr>
                    <w:t></w:t>
                  </w:r>
                  <w:r w:rsidRPr="00DA759E">
                    <w:rPr>
                      <w:rFonts w:ascii="Wingdings 2" w:hAnsi="Wingdings 2" w:cs="Wingdings 2"/>
                      <w:color w:val="C0504D" w:themeColor="accent2"/>
                      <w:spacing w:val="24"/>
                      <w:sz w:val="40"/>
                      <w:szCs w:val="40"/>
                      <w:rtl/>
                      <w:lang w:val="he-IL"/>
                    </w:rPr>
                    <w:t></w:t>
                  </w:r>
                </w:p>
                <w:p w:rsidR="0000143A" w:rsidRDefault="0000143A">
                  <w:pPr>
                    <w:spacing w:after="0" w:line="240" w:lineRule="auto"/>
                    <w:rPr>
                      <w:sz w:val="2"/>
                      <w:szCs w:val="2"/>
                    </w:rPr>
                  </w:pPr>
                </w:p>
              </w:txbxContent>
            </v:textbox>
            <w10:wrap type="square" anchorx="margin" anchory="page"/>
          </v:shape>
        </w:pict>
      </w:r>
      <w:r w:rsidR="0000143A" w:rsidRPr="005603D0">
        <w:rPr>
          <w:rFonts w:hint="cs"/>
          <w:b/>
          <w:bCs/>
          <w:sz w:val="24"/>
          <w:szCs w:val="24"/>
          <w:u w:val="single"/>
          <w:rtl/>
        </w:rPr>
        <w:t>הקדמה</w:t>
      </w:r>
      <w:r w:rsidR="0000143A" w:rsidRPr="0000143A">
        <w:rPr>
          <w:rFonts w:hint="cs"/>
          <w:b/>
          <w:bCs/>
          <w:sz w:val="24"/>
          <w:szCs w:val="24"/>
          <w:rtl/>
        </w:rPr>
        <w:t>:</w:t>
      </w:r>
    </w:p>
    <w:p w:rsidR="0000143A" w:rsidRDefault="0000143A">
      <w:pPr>
        <w:rPr>
          <w:sz w:val="24"/>
          <w:szCs w:val="24"/>
          <w:rtl/>
        </w:rPr>
      </w:pPr>
      <w:r w:rsidRPr="0000143A">
        <w:rPr>
          <w:rFonts w:hint="cs"/>
          <w:sz w:val="24"/>
          <w:szCs w:val="24"/>
          <w:rtl/>
        </w:rPr>
        <w:t>בתקנון זה</w:t>
      </w:r>
      <w:r>
        <w:rPr>
          <w:rFonts w:hint="cs"/>
          <w:sz w:val="24"/>
          <w:szCs w:val="24"/>
          <w:rtl/>
        </w:rPr>
        <w:t xml:space="preserve"> יפורטו הנהלים וההנחיות על פיהם יש לנהוג בקמפוס הישגים</w:t>
      </w:r>
      <w:r w:rsidR="008650A3">
        <w:rPr>
          <w:rFonts w:hint="cs"/>
          <w:sz w:val="24"/>
          <w:szCs w:val="24"/>
          <w:rtl/>
        </w:rPr>
        <w:t>, בתחום הלימודי,בתחום החברתי  והמנהלי.</w:t>
      </w:r>
    </w:p>
    <w:p w:rsidR="008650A3" w:rsidRDefault="008650A3">
      <w:pPr>
        <w:rPr>
          <w:sz w:val="24"/>
          <w:szCs w:val="24"/>
          <w:rtl/>
        </w:rPr>
      </w:pPr>
      <w:r>
        <w:rPr>
          <w:rFonts w:hint="cs"/>
          <w:sz w:val="24"/>
          <w:szCs w:val="24"/>
          <w:rtl/>
        </w:rPr>
        <w:t xml:space="preserve">כל הנהלים וההנחיות המפורטים בתקנון זה,יהיו תקפים </w:t>
      </w:r>
      <w:r w:rsidR="00246915">
        <w:rPr>
          <w:rFonts w:hint="cs"/>
          <w:sz w:val="24"/>
          <w:szCs w:val="24"/>
          <w:rtl/>
        </w:rPr>
        <w:t xml:space="preserve">לשנת הלימודים הנוכחית דהיינו: </w:t>
      </w:r>
      <w:r w:rsidR="007D1C3B">
        <w:rPr>
          <w:rFonts w:hint="cs"/>
          <w:sz w:val="24"/>
          <w:szCs w:val="24"/>
          <w:rtl/>
        </w:rPr>
        <w:t xml:space="preserve">       </w:t>
      </w:r>
      <w:r w:rsidR="00246915">
        <w:rPr>
          <w:rFonts w:hint="cs"/>
          <w:sz w:val="24"/>
          <w:szCs w:val="24"/>
          <w:rtl/>
        </w:rPr>
        <w:t xml:space="preserve">תשע"ג </w:t>
      </w:r>
      <w:r w:rsidR="00246915">
        <w:rPr>
          <w:sz w:val="24"/>
          <w:szCs w:val="24"/>
          <w:rtl/>
        </w:rPr>
        <w:t>–</w:t>
      </w:r>
      <w:r w:rsidR="00246915">
        <w:rPr>
          <w:rFonts w:hint="cs"/>
          <w:sz w:val="24"/>
          <w:szCs w:val="24"/>
          <w:rtl/>
        </w:rPr>
        <w:t xml:space="preserve"> 2012  -  2013</w:t>
      </w:r>
    </w:p>
    <w:p w:rsidR="008650A3" w:rsidRDefault="008650A3" w:rsidP="008650A3">
      <w:pPr>
        <w:rPr>
          <w:sz w:val="24"/>
          <w:szCs w:val="24"/>
          <w:rtl/>
        </w:rPr>
      </w:pPr>
      <w:r>
        <w:rPr>
          <w:rFonts w:hint="cs"/>
          <w:sz w:val="24"/>
          <w:szCs w:val="24"/>
          <w:rtl/>
        </w:rPr>
        <w:t>במהלך שנת הלימודים, ייתכנו שינויים הנובעים מהנחיות ומהחלטות משרד המדע,התרבות והספורט, משרד האוצר ורשויות שלטון אחרות.. שינויים אלה יפורסמו מעת לעת בתקנון באתר קמפוס הישגים.</w:t>
      </w:r>
    </w:p>
    <w:p w:rsidR="008650A3" w:rsidRDefault="008650A3" w:rsidP="008650A3">
      <w:pPr>
        <w:rPr>
          <w:sz w:val="24"/>
          <w:szCs w:val="24"/>
          <w:rtl/>
        </w:rPr>
      </w:pPr>
      <w:r>
        <w:rPr>
          <w:rFonts w:hint="cs"/>
          <w:sz w:val="24"/>
          <w:szCs w:val="24"/>
          <w:rtl/>
        </w:rPr>
        <w:t>אנו רואים חשיבות רבה להכרת התקנון על כל נהליו, הנחיותיו, והקפדה מלאה על קיומם הם תנאי הכרחי לשמירה על מנהל תקין,דפוסי התנהגות מתאימים</w:t>
      </w:r>
      <w:r w:rsidR="00756F49">
        <w:rPr>
          <w:rFonts w:hint="cs"/>
          <w:sz w:val="24"/>
          <w:szCs w:val="24"/>
          <w:rtl/>
        </w:rPr>
        <w:t>, אווירת לימודים חיובית ופורייה</w:t>
      </w:r>
      <w:r>
        <w:rPr>
          <w:rFonts w:hint="cs"/>
          <w:sz w:val="24"/>
          <w:szCs w:val="24"/>
          <w:rtl/>
        </w:rPr>
        <w:t xml:space="preserve"> לתלמידים ולצוות הקמפוס.</w:t>
      </w:r>
    </w:p>
    <w:p w:rsidR="008650A3" w:rsidRDefault="008650A3" w:rsidP="008650A3">
      <w:pPr>
        <w:rPr>
          <w:sz w:val="24"/>
          <w:szCs w:val="24"/>
          <w:rtl/>
        </w:rPr>
      </w:pPr>
      <w:r>
        <w:rPr>
          <w:rFonts w:hint="cs"/>
          <w:sz w:val="24"/>
          <w:szCs w:val="24"/>
          <w:rtl/>
        </w:rPr>
        <w:t>כל תלמיד מחויב לשמור על נהלים אלה ולהתנהג בהתאם להנחיות התקנון.</w:t>
      </w:r>
    </w:p>
    <w:p w:rsidR="008650A3" w:rsidRDefault="008650A3" w:rsidP="008650A3">
      <w:pPr>
        <w:rPr>
          <w:sz w:val="24"/>
          <w:szCs w:val="24"/>
          <w:rtl/>
        </w:rPr>
      </w:pPr>
      <w:r>
        <w:rPr>
          <w:rFonts w:hint="cs"/>
          <w:sz w:val="24"/>
          <w:szCs w:val="24"/>
          <w:rtl/>
        </w:rPr>
        <w:t>קמפוס הישגים מאחל הצלחה לכל התלמידים.</w:t>
      </w:r>
    </w:p>
    <w:p w:rsidR="00C30144" w:rsidRDefault="00C30144">
      <w:pPr>
        <w:rPr>
          <w:sz w:val="24"/>
          <w:szCs w:val="24"/>
          <w:rtl/>
        </w:rPr>
      </w:pPr>
    </w:p>
    <w:p w:rsidR="00C30144" w:rsidRDefault="00C30144" w:rsidP="00C30144">
      <w:pPr>
        <w:pStyle w:val="a7"/>
        <w:numPr>
          <w:ilvl w:val="0"/>
          <w:numId w:val="1"/>
        </w:numPr>
        <w:rPr>
          <w:b/>
          <w:bCs/>
          <w:sz w:val="24"/>
          <w:szCs w:val="24"/>
          <w:u w:val="single"/>
        </w:rPr>
      </w:pPr>
      <w:r w:rsidRPr="00C30144">
        <w:rPr>
          <w:rFonts w:hint="cs"/>
          <w:b/>
          <w:bCs/>
          <w:sz w:val="24"/>
          <w:szCs w:val="24"/>
          <w:u w:val="single"/>
          <w:rtl/>
        </w:rPr>
        <w:t>קליטה וקבלת תלמיד ללימודים</w:t>
      </w:r>
    </w:p>
    <w:p w:rsidR="00C30144" w:rsidRDefault="00C30144" w:rsidP="00F3775F">
      <w:pPr>
        <w:pStyle w:val="a7"/>
        <w:numPr>
          <w:ilvl w:val="0"/>
          <w:numId w:val="2"/>
        </w:numPr>
        <w:rPr>
          <w:sz w:val="24"/>
          <w:szCs w:val="24"/>
        </w:rPr>
      </w:pPr>
      <w:r>
        <w:rPr>
          <w:rFonts w:hint="cs"/>
          <w:sz w:val="24"/>
          <w:szCs w:val="24"/>
          <w:rtl/>
        </w:rPr>
        <w:t>תלמיד אשר מילא טופס הרשמה במלואו, עבר את כל שלבי הקבלה</w:t>
      </w:r>
      <w:r w:rsidR="0033299F">
        <w:rPr>
          <w:rFonts w:hint="cs"/>
          <w:sz w:val="24"/>
          <w:szCs w:val="24"/>
          <w:rtl/>
        </w:rPr>
        <w:t xml:space="preserve"> ( ועדת קבלה ) </w:t>
      </w:r>
      <w:r>
        <w:rPr>
          <w:rFonts w:hint="cs"/>
          <w:sz w:val="24"/>
          <w:szCs w:val="24"/>
          <w:rtl/>
        </w:rPr>
        <w:t xml:space="preserve">,שילם את שכר הלימוד בצירוף  אישור מהרופא </w:t>
      </w:r>
      <w:r w:rsidR="00847E7D">
        <w:rPr>
          <w:rFonts w:hint="cs"/>
          <w:sz w:val="24"/>
          <w:szCs w:val="24"/>
          <w:rtl/>
        </w:rPr>
        <w:t>המאפשר השתתפות בקורס ומעיד על בריאות תקינה</w:t>
      </w:r>
      <w:r>
        <w:rPr>
          <w:rFonts w:hint="cs"/>
          <w:sz w:val="24"/>
          <w:szCs w:val="24"/>
          <w:rtl/>
        </w:rPr>
        <w:t>, ייחשב לתלמיד מן המניין.</w:t>
      </w:r>
    </w:p>
    <w:p w:rsidR="00C30144" w:rsidRDefault="00847E7D" w:rsidP="00F3775F">
      <w:pPr>
        <w:pStyle w:val="a7"/>
        <w:numPr>
          <w:ilvl w:val="0"/>
          <w:numId w:val="2"/>
        </w:numPr>
        <w:rPr>
          <w:sz w:val="24"/>
          <w:szCs w:val="24"/>
        </w:rPr>
      </w:pPr>
      <w:r>
        <w:rPr>
          <w:rFonts w:hint="cs"/>
          <w:sz w:val="24"/>
          <w:szCs w:val="24"/>
          <w:rtl/>
        </w:rPr>
        <w:t>תלמיד מן המניין יקבל מהקמפוס אישור על קבלתו ללימודים, כולל תעודת סטודנט שתלווה אותו כל שנת הלימודים</w:t>
      </w:r>
      <w:r w:rsidR="00F40F16">
        <w:rPr>
          <w:rFonts w:hint="cs"/>
          <w:sz w:val="24"/>
          <w:szCs w:val="24"/>
          <w:rtl/>
        </w:rPr>
        <w:t xml:space="preserve"> ו/או משך הקורס</w:t>
      </w:r>
      <w:r w:rsidR="00756973">
        <w:rPr>
          <w:rFonts w:hint="cs"/>
          <w:sz w:val="24"/>
          <w:szCs w:val="24"/>
          <w:rtl/>
        </w:rPr>
        <w:t xml:space="preserve"> ותאפשר לו כניסה לקמפוס הישגים לצורך לימודי הקורס.</w:t>
      </w:r>
    </w:p>
    <w:p w:rsidR="00756973" w:rsidRDefault="00756973" w:rsidP="00F3775F">
      <w:pPr>
        <w:pStyle w:val="a7"/>
        <w:numPr>
          <w:ilvl w:val="0"/>
          <w:numId w:val="2"/>
        </w:numPr>
        <w:rPr>
          <w:sz w:val="24"/>
          <w:szCs w:val="24"/>
        </w:rPr>
      </w:pPr>
      <w:r>
        <w:rPr>
          <w:rFonts w:hint="cs"/>
          <w:sz w:val="24"/>
          <w:szCs w:val="24"/>
          <w:rtl/>
        </w:rPr>
        <w:t>בכל כניסה לקמפוס או במבחני הקורס,חובה על הסטודנט להציג את תעודת הסטודנט בצמוד לתעודת זהות.</w:t>
      </w:r>
    </w:p>
    <w:p w:rsidR="00756973" w:rsidRDefault="00393484" w:rsidP="00EE08A5">
      <w:pPr>
        <w:pStyle w:val="a7"/>
        <w:numPr>
          <w:ilvl w:val="0"/>
          <w:numId w:val="2"/>
        </w:numPr>
        <w:rPr>
          <w:sz w:val="24"/>
          <w:szCs w:val="24"/>
        </w:rPr>
      </w:pPr>
      <w:r>
        <w:rPr>
          <w:rFonts w:hint="cs"/>
          <w:sz w:val="24"/>
          <w:szCs w:val="24"/>
          <w:rtl/>
        </w:rPr>
        <w:t xml:space="preserve">קליטה של תלמיד שלא מן המניין אפשרית בתנאי שהתלמיד קיבל אישור לכך מוועדת חריגים שמונה את מנהל הקמפוס, </w:t>
      </w:r>
      <w:r w:rsidR="00EE08A5">
        <w:rPr>
          <w:rFonts w:hint="cs"/>
          <w:sz w:val="24"/>
          <w:szCs w:val="24"/>
          <w:rtl/>
        </w:rPr>
        <w:t>מנכ"ל מרכז הספורט</w:t>
      </w:r>
      <w:r>
        <w:rPr>
          <w:rFonts w:hint="cs"/>
          <w:sz w:val="24"/>
          <w:szCs w:val="24"/>
          <w:rtl/>
        </w:rPr>
        <w:t xml:space="preserve"> וחבר הנהלה נוסף.</w:t>
      </w:r>
    </w:p>
    <w:p w:rsidR="00393484" w:rsidRDefault="00393484" w:rsidP="00F3775F">
      <w:pPr>
        <w:pStyle w:val="a7"/>
        <w:numPr>
          <w:ilvl w:val="0"/>
          <w:numId w:val="2"/>
        </w:numPr>
        <w:rPr>
          <w:sz w:val="24"/>
          <w:szCs w:val="24"/>
        </w:rPr>
      </w:pPr>
      <w:r>
        <w:rPr>
          <w:rFonts w:hint="cs"/>
          <w:sz w:val="24"/>
          <w:szCs w:val="24"/>
          <w:rtl/>
        </w:rPr>
        <w:t>תעודת הסטודנט תאפשר לתלמיד להיכנס למרכז הספורט, לשימוש במתקני הספורט רק לצורכי הקורס בימים ובשעות שיפורט</w:t>
      </w:r>
      <w:r w:rsidR="009A4FE2">
        <w:rPr>
          <w:rFonts w:hint="cs"/>
          <w:sz w:val="24"/>
          <w:szCs w:val="24"/>
          <w:rtl/>
        </w:rPr>
        <w:t>ו</w:t>
      </w:r>
      <w:r>
        <w:rPr>
          <w:rFonts w:hint="cs"/>
          <w:sz w:val="24"/>
          <w:szCs w:val="24"/>
          <w:rtl/>
        </w:rPr>
        <w:t xml:space="preserve"> בתוכנית הלימודים של כל קורס באופן ספציפי.</w:t>
      </w:r>
    </w:p>
    <w:p w:rsidR="00393484" w:rsidRDefault="0009671F" w:rsidP="00F3775F">
      <w:pPr>
        <w:pStyle w:val="a7"/>
        <w:numPr>
          <w:ilvl w:val="0"/>
          <w:numId w:val="2"/>
        </w:numPr>
        <w:rPr>
          <w:sz w:val="24"/>
          <w:szCs w:val="24"/>
        </w:rPr>
      </w:pPr>
      <w:r>
        <w:rPr>
          <w:rFonts w:hint="cs"/>
          <w:sz w:val="24"/>
          <w:szCs w:val="24"/>
          <w:rtl/>
        </w:rPr>
        <w:t>על כל אובדן או גניבת הכרטיס יש לדווח מיידית להנהלת הקמפוס ולהסדיר בהקדם הנפקת תעודה חדשה.</w:t>
      </w:r>
    </w:p>
    <w:p w:rsidR="0009671F" w:rsidRDefault="0009671F" w:rsidP="00F3775F">
      <w:pPr>
        <w:pStyle w:val="a7"/>
        <w:numPr>
          <w:ilvl w:val="0"/>
          <w:numId w:val="2"/>
        </w:numPr>
        <w:rPr>
          <w:sz w:val="24"/>
          <w:szCs w:val="24"/>
        </w:rPr>
      </w:pPr>
      <w:r>
        <w:rPr>
          <w:rFonts w:hint="cs"/>
          <w:sz w:val="24"/>
          <w:szCs w:val="24"/>
          <w:rtl/>
        </w:rPr>
        <w:t>התלמיד מתחייב להודיע באופן מיידי על כל שינוי בפרטים האישיים אשר נמסרו בטופס ההרשמה לקמפוס הישגים, אם חלו כל אלו שינויים.</w:t>
      </w:r>
    </w:p>
    <w:p w:rsidR="0009671F" w:rsidRDefault="0009671F" w:rsidP="00F3775F">
      <w:pPr>
        <w:pStyle w:val="a7"/>
        <w:numPr>
          <w:ilvl w:val="0"/>
          <w:numId w:val="2"/>
        </w:numPr>
        <w:rPr>
          <w:sz w:val="24"/>
          <w:szCs w:val="24"/>
        </w:rPr>
      </w:pPr>
      <w:r>
        <w:rPr>
          <w:rFonts w:hint="cs"/>
          <w:sz w:val="24"/>
          <w:szCs w:val="24"/>
          <w:rtl/>
        </w:rPr>
        <w:t>תלמידה אשר בעת ההרשמה נמצאת בשלבי הריון, תודיע על כך להנהלת הקמפוס.</w:t>
      </w:r>
    </w:p>
    <w:p w:rsidR="00FC7CCA" w:rsidRDefault="00FC7CCA" w:rsidP="00FC7CCA">
      <w:pPr>
        <w:ind w:left="360"/>
        <w:rPr>
          <w:sz w:val="24"/>
          <w:szCs w:val="24"/>
          <w:rtl/>
        </w:rPr>
      </w:pPr>
    </w:p>
    <w:p w:rsidR="00FC7CCA" w:rsidRDefault="00FC7CCA" w:rsidP="00FC7CCA">
      <w:pPr>
        <w:pStyle w:val="a7"/>
        <w:numPr>
          <w:ilvl w:val="0"/>
          <w:numId w:val="1"/>
        </w:numPr>
        <w:rPr>
          <w:b/>
          <w:bCs/>
          <w:sz w:val="24"/>
          <w:szCs w:val="24"/>
          <w:u w:val="single"/>
        </w:rPr>
      </w:pPr>
      <w:r w:rsidRPr="00FC7CCA">
        <w:rPr>
          <w:rFonts w:hint="cs"/>
          <w:b/>
          <w:bCs/>
          <w:sz w:val="24"/>
          <w:szCs w:val="24"/>
          <w:u w:val="single"/>
          <w:rtl/>
        </w:rPr>
        <w:t>הכרה בלימודים קודמים</w:t>
      </w:r>
    </w:p>
    <w:p w:rsidR="00FC7CCA" w:rsidRDefault="00247CF9" w:rsidP="00F3775F">
      <w:pPr>
        <w:pStyle w:val="a7"/>
        <w:numPr>
          <w:ilvl w:val="0"/>
          <w:numId w:val="3"/>
        </w:numPr>
        <w:rPr>
          <w:sz w:val="24"/>
          <w:szCs w:val="24"/>
        </w:rPr>
      </w:pPr>
      <w:r>
        <w:rPr>
          <w:rFonts w:hint="cs"/>
          <w:sz w:val="24"/>
          <w:szCs w:val="24"/>
          <w:rtl/>
        </w:rPr>
        <w:t>לקמפוס הישגים שמורה הזכות להכיר או לא להכיר בלימודים קודמים של התלמידים,אשר למדו במוסד אקדמי מוכר או מכללה לחינוך גופני או במסגרת בית ספר להסמכות מאמנים ומדריכים או כל מוסד אחר.</w:t>
      </w:r>
    </w:p>
    <w:p w:rsidR="00247CF9" w:rsidRDefault="00247CF9" w:rsidP="00F3775F">
      <w:pPr>
        <w:pStyle w:val="a7"/>
        <w:numPr>
          <w:ilvl w:val="0"/>
          <w:numId w:val="3"/>
        </w:numPr>
        <w:rPr>
          <w:sz w:val="24"/>
          <w:szCs w:val="24"/>
        </w:rPr>
      </w:pPr>
      <w:r>
        <w:rPr>
          <w:rFonts w:hint="cs"/>
          <w:sz w:val="24"/>
          <w:szCs w:val="24"/>
          <w:rtl/>
        </w:rPr>
        <w:t>הכרה בלימודים קודמים במקצועות העיוניים, תינתן בתנאי שהתקופה אשר חלפה ממועד סיום הלימודים במקצועות עבורם מבקש התלמיד פטור, אינה עולה על 6 שנים.</w:t>
      </w:r>
    </w:p>
    <w:p w:rsidR="00247CF9" w:rsidRDefault="00247CF9" w:rsidP="00F3775F">
      <w:pPr>
        <w:pStyle w:val="a7"/>
        <w:numPr>
          <w:ilvl w:val="0"/>
          <w:numId w:val="3"/>
        </w:numPr>
        <w:rPr>
          <w:sz w:val="24"/>
          <w:szCs w:val="24"/>
        </w:rPr>
      </w:pPr>
      <w:r>
        <w:rPr>
          <w:rFonts w:hint="cs"/>
          <w:sz w:val="24"/>
          <w:szCs w:val="24"/>
          <w:rtl/>
        </w:rPr>
        <w:t xml:space="preserve">לצורך קבלת הפטור, על התלמיד למלא טופס: </w:t>
      </w:r>
      <w:r w:rsidRPr="00247CF9">
        <w:rPr>
          <w:rFonts w:hint="cs"/>
          <w:b/>
          <w:bCs/>
          <w:sz w:val="24"/>
          <w:szCs w:val="24"/>
          <w:rtl/>
        </w:rPr>
        <w:t>"בקשה להכרה בלימודים קודמים"</w:t>
      </w:r>
      <w:r>
        <w:rPr>
          <w:rFonts w:hint="cs"/>
          <w:sz w:val="24"/>
          <w:szCs w:val="24"/>
          <w:rtl/>
        </w:rPr>
        <w:t xml:space="preserve"> בצירוף מסמך רשמי בו יהיו מפורטים מקצועות הלימוד, שנת הלימודים, היקף השעות, ציונים, שם הקורס,שם המרצה ותוכנית הלימודים.</w:t>
      </w:r>
    </w:p>
    <w:p w:rsidR="00247CF9" w:rsidRDefault="00247CF9" w:rsidP="00F3775F">
      <w:pPr>
        <w:pStyle w:val="a7"/>
        <w:numPr>
          <w:ilvl w:val="0"/>
          <w:numId w:val="3"/>
        </w:numPr>
        <w:rPr>
          <w:sz w:val="24"/>
          <w:szCs w:val="24"/>
        </w:rPr>
      </w:pPr>
      <w:r>
        <w:rPr>
          <w:rFonts w:hint="cs"/>
          <w:sz w:val="24"/>
          <w:szCs w:val="24"/>
          <w:rtl/>
        </w:rPr>
        <w:t>הנהלת הקמפוס תעיין במסמכים, תדון בבקשה ותחליט אם לאשר פטור או לשלול את הבקשה. כמו כן תיבדק האפשרות לזכות את התלמיד בהחזר כספי שווה ערך או באופן יחסי למקצוע שבוטל עקב הפטור.</w:t>
      </w:r>
    </w:p>
    <w:p w:rsidR="00247CF9" w:rsidRDefault="00D9468D" w:rsidP="00F3775F">
      <w:pPr>
        <w:pStyle w:val="a7"/>
        <w:numPr>
          <w:ilvl w:val="0"/>
          <w:numId w:val="3"/>
        </w:numPr>
        <w:rPr>
          <w:sz w:val="24"/>
          <w:szCs w:val="24"/>
        </w:rPr>
      </w:pPr>
      <w:r>
        <w:rPr>
          <w:rFonts w:hint="cs"/>
          <w:sz w:val="24"/>
          <w:szCs w:val="24"/>
          <w:rtl/>
        </w:rPr>
        <w:t xml:space="preserve">במידה והנהלת הקמפוס </w:t>
      </w:r>
      <w:r w:rsidR="00D900D2">
        <w:rPr>
          <w:rFonts w:hint="cs"/>
          <w:sz w:val="24"/>
          <w:szCs w:val="24"/>
          <w:rtl/>
        </w:rPr>
        <w:t>החליטה לאשר פטור באי אלו מקצועות עיוניים בתחום המדעים, התלמיד יהיה חייב להשתתף בלימודי תורת הענף אשר מתקיימים במסגרת הקורס.</w:t>
      </w:r>
    </w:p>
    <w:p w:rsidR="00D900D2" w:rsidRDefault="00D900D2" w:rsidP="00F3775F">
      <w:pPr>
        <w:pStyle w:val="a7"/>
        <w:numPr>
          <w:ilvl w:val="0"/>
          <w:numId w:val="3"/>
        </w:numPr>
        <w:rPr>
          <w:sz w:val="24"/>
          <w:szCs w:val="24"/>
        </w:rPr>
      </w:pPr>
      <w:r>
        <w:rPr>
          <w:rFonts w:hint="cs"/>
          <w:sz w:val="24"/>
          <w:szCs w:val="24"/>
          <w:rtl/>
        </w:rPr>
        <w:t>התלמיד יקבל הודעה בכתב מהנהלת הקמפוס לגבי החלטת ההנהלה אם לאשר את הפטור או לשלול את הבקשה לפטור.</w:t>
      </w:r>
    </w:p>
    <w:p w:rsidR="00D900D2" w:rsidRDefault="00873513" w:rsidP="00F3775F">
      <w:pPr>
        <w:pStyle w:val="a7"/>
        <w:numPr>
          <w:ilvl w:val="0"/>
          <w:numId w:val="3"/>
        </w:numPr>
        <w:rPr>
          <w:sz w:val="24"/>
          <w:szCs w:val="24"/>
        </w:rPr>
      </w:pPr>
      <w:r>
        <w:rPr>
          <w:rFonts w:hint="cs"/>
          <w:sz w:val="24"/>
          <w:szCs w:val="24"/>
          <w:rtl/>
        </w:rPr>
        <w:t>הנהלת הקמפוס לא מתחייבת להעניק את הפטור בכל תנאי, מתן הפטור אינו אוטומטי.</w:t>
      </w:r>
    </w:p>
    <w:p w:rsidR="00A20081" w:rsidRPr="00247CF9" w:rsidRDefault="00A20081" w:rsidP="00A20081">
      <w:pPr>
        <w:pStyle w:val="a7"/>
        <w:rPr>
          <w:sz w:val="24"/>
          <w:szCs w:val="24"/>
          <w:rtl/>
        </w:rPr>
      </w:pPr>
    </w:p>
    <w:p w:rsidR="00FC7CCA" w:rsidRPr="00FC7CCA" w:rsidRDefault="00FC7CCA" w:rsidP="00FC7CCA">
      <w:pPr>
        <w:pStyle w:val="a7"/>
        <w:rPr>
          <w:b/>
          <w:bCs/>
          <w:sz w:val="24"/>
          <w:szCs w:val="24"/>
          <w:u w:val="single"/>
          <w:rtl/>
        </w:rPr>
      </w:pPr>
    </w:p>
    <w:p w:rsidR="00A20081" w:rsidRDefault="00A20081" w:rsidP="00A20081">
      <w:pPr>
        <w:pStyle w:val="a7"/>
        <w:numPr>
          <w:ilvl w:val="0"/>
          <w:numId w:val="1"/>
        </w:numPr>
        <w:rPr>
          <w:b/>
          <w:bCs/>
          <w:sz w:val="24"/>
          <w:szCs w:val="24"/>
          <w:u w:val="single"/>
        </w:rPr>
      </w:pPr>
      <w:r w:rsidRPr="00A20081">
        <w:rPr>
          <w:rFonts w:hint="cs"/>
          <w:b/>
          <w:bCs/>
          <w:sz w:val="24"/>
          <w:szCs w:val="24"/>
          <w:u w:val="single"/>
          <w:rtl/>
        </w:rPr>
        <w:t>חובות לימודים</w:t>
      </w:r>
    </w:p>
    <w:p w:rsidR="00A20081" w:rsidRDefault="00A20081" w:rsidP="00F3775F">
      <w:pPr>
        <w:pStyle w:val="a7"/>
        <w:numPr>
          <w:ilvl w:val="0"/>
          <w:numId w:val="4"/>
        </w:numPr>
        <w:rPr>
          <w:sz w:val="24"/>
          <w:szCs w:val="24"/>
        </w:rPr>
      </w:pPr>
      <w:r>
        <w:rPr>
          <w:rFonts w:hint="cs"/>
          <w:sz w:val="24"/>
          <w:szCs w:val="24"/>
          <w:rtl/>
        </w:rPr>
        <w:t>התלמיד יתייצב לשיעורים העיוניים, המעשיים ולמבחני הקורס עם תעודת סטודנט ותעודת זהות.</w:t>
      </w:r>
    </w:p>
    <w:p w:rsidR="00A20081" w:rsidRDefault="00A20081" w:rsidP="00F3775F">
      <w:pPr>
        <w:pStyle w:val="a7"/>
        <w:numPr>
          <w:ilvl w:val="0"/>
          <w:numId w:val="4"/>
        </w:numPr>
        <w:rPr>
          <w:sz w:val="24"/>
          <w:szCs w:val="24"/>
        </w:rPr>
      </w:pPr>
      <w:r>
        <w:rPr>
          <w:rFonts w:hint="cs"/>
          <w:sz w:val="24"/>
          <w:szCs w:val="24"/>
          <w:rtl/>
        </w:rPr>
        <w:lastRenderedPageBreak/>
        <w:t>ללא תעודת סטודנט, לא תתאפשר נוכחות התלמיד במבחנים כמו כן לא תתאפשר כניסה לקמפוס או למרכז הספורט ללא תעודת הסטודנט.</w:t>
      </w:r>
    </w:p>
    <w:p w:rsidR="00C45227" w:rsidRDefault="00C45227" w:rsidP="00F3775F">
      <w:pPr>
        <w:pStyle w:val="a7"/>
        <w:numPr>
          <w:ilvl w:val="0"/>
          <w:numId w:val="4"/>
        </w:numPr>
        <w:rPr>
          <w:sz w:val="24"/>
          <w:szCs w:val="24"/>
        </w:rPr>
      </w:pPr>
      <w:r>
        <w:rPr>
          <w:rFonts w:hint="cs"/>
          <w:sz w:val="24"/>
          <w:szCs w:val="24"/>
          <w:rtl/>
        </w:rPr>
        <w:t>התלמיד חייב להשלים את כל העבודות, התרגילים והמבחנים עד למבחן הגמר או עד למועד שיקבע ע"י קמפוס הישגים. במידה ולא עשה כן, יירשם לתלמיד חוב לימודי שבלעדיו לא יוכל התלמיד לסיים את הקורס ולקבל תעודת גמר.</w:t>
      </w:r>
    </w:p>
    <w:p w:rsidR="00C45227" w:rsidRDefault="00C45227" w:rsidP="00F3775F">
      <w:pPr>
        <w:pStyle w:val="a7"/>
        <w:numPr>
          <w:ilvl w:val="0"/>
          <w:numId w:val="4"/>
        </w:numPr>
        <w:rPr>
          <w:sz w:val="24"/>
          <w:szCs w:val="24"/>
        </w:rPr>
      </w:pPr>
      <w:r>
        <w:rPr>
          <w:rFonts w:hint="cs"/>
          <w:sz w:val="24"/>
          <w:szCs w:val="24"/>
          <w:rtl/>
        </w:rPr>
        <w:t>תלמיד אשר נרשם לו חוב לימודי, יידרש להשלימו בהקדם האפשרי ולא יאוחר משנה לסיום לימודיו בקורס. במידה ולא עשה כן יחויב התלמיד ללמוד את המקצוע מחדש, כולל תשלום עבור המקצוע הספציפי.</w:t>
      </w:r>
    </w:p>
    <w:p w:rsidR="00C45227" w:rsidRDefault="00280527" w:rsidP="00F3775F">
      <w:pPr>
        <w:pStyle w:val="a7"/>
        <w:numPr>
          <w:ilvl w:val="0"/>
          <w:numId w:val="4"/>
        </w:numPr>
        <w:rPr>
          <w:sz w:val="24"/>
          <w:szCs w:val="24"/>
        </w:rPr>
      </w:pPr>
      <w:r>
        <w:rPr>
          <w:rFonts w:hint="cs"/>
          <w:sz w:val="24"/>
          <w:szCs w:val="24"/>
          <w:rtl/>
        </w:rPr>
        <w:t>תלמיד המעוניין להשלים חוב לימודים, יגיש טופס בקשה להשלמת חוב לימודים להנהלת הקמפוס, אל מנהל הקמפוס או לרכז הקורס בו הוא לומד.</w:t>
      </w:r>
    </w:p>
    <w:p w:rsidR="00280527" w:rsidRDefault="00280527" w:rsidP="00F3775F">
      <w:pPr>
        <w:pStyle w:val="a7"/>
        <w:numPr>
          <w:ilvl w:val="0"/>
          <w:numId w:val="4"/>
        </w:numPr>
        <w:rPr>
          <w:sz w:val="24"/>
          <w:szCs w:val="24"/>
        </w:rPr>
      </w:pPr>
      <w:r>
        <w:rPr>
          <w:rFonts w:hint="cs"/>
          <w:sz w:val="24"/>
          <w:szCs w:val="24"/>
          <w:rtl/>
        </w:rPr>
        <w:t>תלמיד אשר לא סיים את הקורס בהצלחה ולו יש חובות לימודים, יהיה חייב להשלים את כל חובות הלימודים בקורס בתוך 6 שנים מיום תחילת הקורס. במידה ולא עמד בתנאי זה, יידרש ללמוד את כל הקורס מחדש.</w:t>
      </w:r>
    </w:p>
    <w:p w:rsidR="008C3BDC" w:rsidRDefault="008C3BDC" w:rsidP="008C3BDC">
      <w:pPr>
        <w:pStyle w:val="a7"/>
        <w:rPr>
          <w:sz w:val="24"/>
          <w:szCs w:val="24"/>
          <w:rtl/>
        </w:rPr>
      </w:pPr>
    </w:p>
    <w:p w:rsidR="008C3BDC" w:rsidRDefault="008C3BDC" w:rsidP="008C3BDC">
      <w:pPr>
        <w:pStyle w:val="a7"/>
        <w:rPr>
          <w:sz w:val="24"/>
          <w:szCs w:val="24"/>
          <w:rtl/>
        </w:rPr>
      </w:pPr>
    </w:p>
    <w:p w:rsidR="008C3BDC" w:rsidRPr="008C3BDC" w:rsidRDefault="004F38DE" w:rsidP="008C3BDC">
      <w:pPr>
        <w:pStyle w:val="a7"/>
        <w:numPr>
          <w:ilvl w:val="0"/>
          <w:numId w:val="1"/>
        </w:numPr>
        <w:rPr>
          <w:b/>
          <w:bCs/>
          <w:sz w:val="24"/>
          <w:szCs w:val="24"/>
          <w:u w:val="single"/>
        </w:rPr>
      </w:pPr>
      <w:r>
        <w:rPr>
          <w:rFonts w:hint="cs"/>
          <w:b/>
          <w:bCs/>
          <w:sz w:val="24"/>
          <w:szCs w:val="24"/>
          <w:u w:val="single"/>
          <w:rtl/>
        </w:rPr>
        <w:t>נוכחות בלימודים</w:t>
      </w:r>
      <w:r w:rsidR="008C3BDC" w:rsidRPr="008C3BDC">
        <w:rPr>
          <w:rFonts w:hint="cs"/>
          <w:b/>
          <w:bCs/>
          <w:sz w:val="24"/>
          <w:szCs w:val="24"/>
          <w:u w:val="single"/>
          <w:rtl/>
        </w:rPr>
        <w:t xml:space="preserve"> והשתתפות פעילה בשיעורים</w:t>
      </w:r>
    </w:p>
    <w:p w:rsidR="008C3BDC" w:rsidRDefault="008C3BDC" w:rsidP="00F3775F">
      <w:pPr>
        <w:pStyle w:val="a7"/>
        <w:numPr>
          <w:ilvl w:val="0"/>
          <w:numId w:val="5"/>
        </w:numPr>
        <w:rPr>
          <w:sz w:val="24"/>
          <w:szCs w:val="24"/>
        </w:rPr>
      </w:pPr>
      <w:r>
        <w:rPr>
          <w:rFonts w:hint="cs"/>
          <w:sz w:val="24"/>
          <w:szCs w:val="24"/>
          <w:rtl/>
        </w:rPr>
        <w:t>כל תלמיד יהיה חייב להיות נוכח בכל השיעורים העיוניים והמעשיים.</w:t>
      </w:r>
    </w:p>
    <w:p w:rsidR="008C3BDC" w:rsidRDefault="008C3BDC" w:rsidP="00F3775F">
      <w:pPr>
        <w:pStyle w:val="a7"/>
        <w:numPr>
          <w:ilvl w:val="0"/>
          <w:numId w:val="5"/>
        </w:numPr>
        <w:rPr>
          <w:sz w:val="24"/>
          <w:szCs w:val="24"/>
        </w:rPr>
      </w:pPr>
      <w:r>
        <w:rPr>
          <w:rFonts w:hint="cs"/>
          <w:sz w:val="24"/>
          <w:szCs w:val="24"/>
          <w:rtl/>
        </w:rPr>
        <w:t>היעדרות משיעורים מעל 20% מסה"כ נוכחות בשיעורים ( עיוניים ומעשים )תחייב את התלמיד להשלים את שעות הלימוד שהחסיר בקורס. ללא השלמת הלימודים החסרים, לא יורשה התלמיד לגשת למבחן באותו מקצוע.</w:t>
      </w:r>
    </w:p>
    <w:p w:rsidR="008C3BDC" w:rsidRDefault="008C3BDC" w:rsidP="00F3775F">
      <w:pPr>
        <w:pStyle w:val="a7"/>
        <w:numPr>
          <w:ilvl w:val="0"/>
          <w:numId w:val="5"/>
        </w:numPr>
        <w:rPr>
          <w:sz w:val="24"/>
          <w:szCs w:val="24"/>
        </w:rPr>
      </w:pPr>
      <w:r>
        <w:rPr>
          <w:rFonts w:hint="cs"/>
          <w:sz w:val="24"/>
          <w:szCs w:val="24"/>
          <w:rtl/>
        </w:rPr>
        <w:t>במידה והוגשו הסברים או סיבות להיעדרות, הנהלת הקמפוס תבדוק אם יש הצדקה להיעדרויות או מסיבות אחרות כגון: חתונה, מחלה, אבל, מילואים עם הצגת האישורים המתאימים.</w:t>
      </w:r>
    </w:p>
    <w:p w:rsidR="008C3BDC" w:rsidRDefault="008C3BDC" w:rsidP="00F3775F">
      <w:pPr>
        <w:pStyle w:val="a7"/>
        <w:numPr>
          <w:ilvl w:val="0"/>
          <w:numId w:val="5"/>
        </w:numPr>
        <w:rPr>
          <w:sz w:val="24"/>
          <w:szCs w:val="24"/>
        </w:rPr>
      </w:pPr>
      <w:r>
        <w:rPr>
          <w:rFonts w:hint="cs"/>
          <w:sz w:val="24"/>
          <w:szCs w:val="24"/>
          <w:rtl/>
        </w:rPr>
        <w:t xml:space="preserve">על התלמיד להשתתף באופן פעיל ב </w:t>
      </w:r>
      <w:r>
        <w:rPr>
          <w:sz w:val="24"/>
          <w:szCs w:val="24"/>
          <w:rtl/>
        </w:rPr>
        <w:t>–</w:t>
      </w:r>
      <w:r>
        <w:rPr>
          <w:rFonts w:hint="cs"/>
          <w:sz w:val="24"/>
          <w:szCs w:val="24"/>
          <w:rtl/>
        </w:rPr>
        <w:t xml:space="preserve"> לפחות 80% מהשיעורים.</w:t>
      </w:r>
    </w:p>
    <w:p w:rsidR="008C3BDC" w:rsidRDefault="008C3BDC" w:rsidP="00F3775F">
      <w:pPr>
        <w:pStyle w:val="a7"/>
        <w:numPr>
          <w:ilvl w:val="0"/>
          <w:numId w:val="5"/>
        </w:numPr>
        <w:rPr>
          <w:sz w:val="24"/>
          <w:szCs w:val="24"/>
        </w:rPr>
      </w:pPr>
      <w:r>
        <w:rPr>
          <w:rFonts w:hint="cs"/>
          <w:sz w:val="24"/>
          <w:szCs w:val="24"/>
          <w:rtl/>
        </w:rPr>
        <w:t xml:space="preserve">נוכחות בשיעורים המעשיים כוללת גם השתתפות פעילה בשיעור המעשי, אלא אם כן יש לתלמיד </w:t>
      </w:r>
      <w:r w:rsidR="00754C3F">
        <w:rPr>
          <w:rFonts w:hint="cs"/>
          <w:sz w:val="24"/>
          <w:szCs w:val="24"/>
          <w:rtl/>
        </w:rPr>
        <w:t>סיבה מוצדקת כגון: מחלה, פציעה, אחר אשר חייבת להיות מגובה באישור רפואי או אישור לכך ממנהל הקמפוס.</w:t>
      </w:r>
    </w:p>
    <w:p w:rsidR="00754C3F" w:rsidRDefault="00754C3F" w:rsidP="00F3775F">
      <w:pPr>
        <w:pStyle w:val="a7"/>
        <w:numPr>
          <w:ilvl w:val="0"/>
          <w:numId w:val="5"/>
        </w:numPr>
        <w:rPr>
          <w:sz w:val="24"/>
          <w:szCs w:val="24"/>
        </w:rPr>
      </w:pPr>
      <w:r>
        <w:rPr>
          <w:rFonts w:hint="cs"/>
          <w:sz w:val="24"/>
          <w:szCs w:val="24"/>
          <w:rtl/>
        </w:rPr>
        <w:t>היעדרות מעל 20% משעות הלימוד בכל מקצוע לא תאפשר לת</w:t>
      </w:r>
      <w:r w:rsidR="009B3F43">
        <w:rPr>
          <w:rFonts w:hint="cs"/>
          <w:sz w:val="24"/>
          <w:szCs w:val="24"/>
          <w:rtl/>
        </w:rPr>
        <w:t>ל</w:t>
      </w:r>
      <w:r>
        <w:rPr>
          <w:rFonts w:hint="cs"/>
          <w:sz w:val="24"/>
          <w:szCs w:val="24"/>
          <w:rtl/>
        </w:rPr>
        <w:t>מיד להבחן באותו המקצוע.</w:t>
      </w:r>
    </w:p>
    <w:p w:rsidR="00754C3F" w:rsidRDefault="00754C3F" w:rsidP="00754C3F">
      <w:pPr>
        <w:ind w:left="360"/>
        <w:rPr>
          <w:sz w:val="24"/>
          <w:szCs w:val="24"/>
          <w:rtl/>
        </w:rPr>
      </w:pPr>
    </w:p>
    <w:p w:rsidR="00754C3F" w:rsidRDefault="00754C3F" w:rsidP="00754C3F">
      <w:pPr>
        <w:pStyle w:val="a7"/>
        <w:numPr>
          <w:ilvl w:val="0"/>
          <w:numId w:val="1"/>
        </w:numPr>
        <w:rPr>
          <w:b/>
          <w:bCs/>
          <w:sz w:val="24"/>
          <w:szCs w:val="24"/>
          <w:u w:val="single"/>
        </w:rPr>
      </w:pPr>
      <w:r w:rsidRPr="00754C3F">
        <w:rPr>
          <w:rFonts w:hint="cs"/>
          <w:b/>
          <w:bCs/>
          <w:sz w:val="24"/>
          <w:szCs w:val="24"/>
          <w:u w:val="single"/>
          <w:rtl/>
        </w:rPr>
        <w:t>תלמידה בהריון</w:t>
      </w:r>
    </w:p>
    <w:p w:rsidR="00754C3F" w:rsidRDefault="00754C3F" w:rsidP="00F3775F">
      <w:pPr>
        <w:pStyle w:val="a7"/>
        <w:numPr>
          <w:ilvl w:val="0"/>
          <w:numId w:val="6"/>
        </w:numPr>
        <w:rPr>
          <w:sz w:val="24"/>
          <w:szCs w:val="24"/>
        </w:rPr>
      </w:pPr>
      <w:r>
        <w:rPr>
          <w:rFonts w:hint="cs"/>
          <w:sz w:val="24"/>
          <w:szCs w:val="24"/>
          <w:rtl/>
        </w:rPr>
        <w:t>בעת ההרשמה לקמפוס,חייבת להודיע על כך להנהלת הקמפוס עם הצגת אישור רפואי על כך.</w:t>
      </w:r>
    </w:p>
    <w:p w:rsidR="00754C3F" w:rsidRDefault="00754C3F" w:rsidP="00F3775F">
      <w:pPr>
        <w:pStyle w:val="a7"/>
        <w:numPr>
          <w:ilvl w:val="0"/>
          <w:numId w:val="6"/>
        </w:numPr>
        <w:rPr>
          <w:sz w:val="24"/>
          <w:szCs w:val="24"/>
        </w:rPr>
      </w:pPr>
      <w:r>
        <w:rPr>
          <w:rFonts w:hint="cs"/>
          <w:sz w:val="24"/>
          <w:szCs w:val="24"/>
          <w:rtl/>
        </w:rPr>
        <w:t>אם נכנסה להריון במהלך הקורס, חייבת ליידע את הנהלת הקמפוס על השינוי, כמו כן להביא אישור מהרופא, המאפשר לה להמשיך בקורס בפירוט המגבלות הכרוכים בשיעורים המעשיים.</w:t>
      </w:r>
    </w:p>
    <w:p w:rsidR="00754C3F" w:rsidRDefault="00754C3F" w:rsidP="00F3775F">
      <w:pPr>
        <w:pStyle w:val="a7"/>
        <w:numPr>
          <w:ilvl w:val="0"/>
          <w:numId w:val="6"/>
        </w:numPr>
        <w:rPr>
          <w:sz w:val="24"/>
          <w:szCs w:val="24"/>
        </w:rPr>
      </w:pPr>
      <w:r>
        <w:rPr>
          <w:rFonts w:hint="cs"/>
          <w:sz w:val="24"/>
          <w:szCs w:val="24"/>
          <w:rtl/>
        </w:rPr>
        <w:t xml:space="preserve">תלמידה בהריון, לא תוכל להשתתף בשיעורים המעשיים,מלבד קורסים בהם הפעילות הגופנית היא מינורית </w:t>
      </w:r>
      <w:r w:rsidR="009B3F43">
        <w:rPr>
          <w:rFonts w:hint="cs"/>
          <w:sz w:val="24"/>
          <w:szCs w:val="24"/>
          <w:rtl/>
        </w:rPr>
        <w:t xml:space="preserve">ביחד עם אישור מהרופא המאפשר לה </w:t>
      </w:r>
      <w:r>
        <w:rPr>
          <w:rFonts w:hint="cs"/>
          <w:sz w:val="24"/>
          <w:szCs w:val="24"/>
          <w:rtl/>
        </w:rPr>
        <w:t>לקחת חלק בשיעו</w:t>
      </w:r>
      <w:r w:rsidR="009B3F43">
        <w:rPr>
          <w:rFonts w:hint="cs"/>
          <w:sz w:val="24"/>
          <w:szCs w:val="24"/>
          <w:rtl/>
        </w:rPr>
        <w:t>רים המעשיים עד שלב מסוים בהריונה.</w:t>
      </w:r>
    </w:p>
    <w:p w:rsidR="00D61953" w:rsidRDefault="00D61953" w:rsidP="00F3775F">
      <w:pPr>
        <w:pStyle w:val="a7"/>
        <w:numPr>
          <w:ilvl w:val="0"/>
          <w:numId w:val="6"/>
        </w:numPr>
        <w:rPr>
          <w:sz w:val="24"/>
          <w:szCs w:val="24"/>
        </w:rPr>
      </w:pPr>
      <w:r>
        <w:rPr>
          <w:rFonts w:hint="cs"/>
          <w:sz w:val="24"/>
          <w:szCs w:val="24"/>
          <w:rtl/>
        </w:rPr>
        <w:t xml:space="preserve">במידה ובשל הריונה התלמידה נמנעה מלהשתתף בשיעורים המעשיים בהיקף של יותר מ </w:t>
      </w:r>
      <w:r>
        <w:rPr>
          <w:sz w:val="24"/>
          <w:szCs w:val="24"/>
          <w:rtl/>
        </w:rPr>
        <w:t>–</w:t>
      </w:r>
      <w:r>
        <w:rPr>
          <w:rFonts w:hint="cs"/>
          <w:sz w:val="24"/>
          <w:szCs w:val="24"/>
          <w:rtl/>
        </w:rPr>
        <w:t xml:space="preserve"> 20% , יהיה עליה להשלים את השעות שהחסירה.</w:t>
      </w:r>
    </w:p>
    <w:p w:rsidR="00042BAA" w:rsidRDefault="00042BAA" w:rsidP="00042BAA">
      <w:pPr>
        <w:rPr>
          <w:sz w:val="24"/>
          <w:szCs w:val="24"/>
          <w:rtl/>
        </w:rPr>
      </w:pPr>
    </w:p>
    <w:p w:rsidR="00042BAA" w:rsidRPr="00042BAA" w:rsidRDefault="00042BAA" w:rsidP="00042BAA">
      <w:pPr>
        <w:rPr>
          <w:sz w:val="24"/>
          <w:szCs w:val="24"/>
        </w:rPr>
      </w:pPr>
    </w:p>
    <w:p w:rsidR="009C4921" w:rsidRDefault="009C4921" w:rsidP="009C4921">
      <w:pPr>
        <w:pStyle w:val="a7"/>
        <w:rPr>
          <w:sz w:val="24"/>
          <w:szCs w:val="24"/>
        </w:rPr>
      </w:pPr>
    </w:p>
    <w:p w:rsidR="009A4FE2" w:rsidRDefault="00E85582" w:rsidP="00E85582">
      <w:pPr>
        <w:pStyle w:val="a7"/>
        <w:numPr>
          <w:ilvl w:val="0"/>
          <w:numId w:val="1"/>
        </w:numPr>
        <w:rPr>
          <w:b/>
          <w:bCs/>
          <w:sz w:val="24"/>
          <w:szCs w:val="24"/>
          <w:u w:val="single"/>
        </w:rPr>
      </w:pPr>
      <w:r w:rsidRPr="00E85582">
        <w:rPr>
          <w:rFonts w:hint="cs"/>
          <w:b/>
          <w:bCs/>
          <w:sz w:val="24"/>
          <w:szCs w:val="24"/>
          <w:u w:val="single"/>
          <w:rtl/>
        </w:rPr>
        <w:t>מבחנים</w:t>
      </w:r>
    </w:p>
    <w:p w:rsidR="00E85582" w:rsidRDefault="00E85582" w:rsidP="00F3775F">
      <w:pPr>
        <w:pStyle w:val="a7"/>
        <w:numPr>
          <w:ilvl w:val="0"/>
          <w:numId w:val="7"/>
        </w:numPr>
        <w:rPr>
          <w:sz w:val="24"/>
          <w:szCs w:val="24"/>
        </w:rPr>
      </w:pPr>
      <w:r>
        <w:rPr>
          <w:rFonts w:hint="cs"/>
          <w:sz w:val="24"/>
          <w:szCs w:val="24"/>
          <w:rtl/>
        </w:rPr>
        <w:t>מועדי מבחנים יפורסמו בתוכנית הלימודים ובאתר הקמפוס, באחריות התלמיד לוודא כי המבחן מתקיים במועד ובשעה כפי שפורסם מראש.</w:t>
      </w:r>
    </w:p>
    <w:p w:rsidR="00E85582" w:rsidRDefault="005E21FD" w:rsidP="00F3775F">
      <w:pPr>
        <w:pStyle w:val="a7"/>
        <w:numPr>
          <w:ilvl w:val="0"/>
          <w:numId w:val="7"/>
        </w:numPr>
        <w:rPr>
          <w:sz w:val="24"/>
          <w:szCs w:val="24"/>
        </w:rPr>
      </w:pPr>
      <w:r>
        <w:rPr>
          <w:rFonts w:hint="cs"/>
          <w:sz w:val="24"/>
          <w:szCs w:val="24"/>
          <w:rtl/>
        </w:rPr>
        <w:t>כניסה למבחן תתאפשר בהצגת תעודת סטודנט.</w:t>
      </w:r>
    </w:p>
    <w:p w:rsidR="005E21FD" w:rsidRDefault="005E21FD" w:rsidP="00F3775F">
      <w:pPr>
        <w:pStyle w:val="a7"/>
        <w:numPr>
          <w:ilvl w:val="0"/>
          <w:numId w:val="7"/>
        </w:numPr>
        <w:rPr>
          <w:sz w:val="24"/>
          <w:szCs w:val="24"/>
        </w:rPr>
      </w:pPr>
      <w:r>
        <w:rPr>
          <w:rFonts w:hint="cs"/>
          <w:sz w:val="24"/>
          <w:szCs w:val="24"/>
          <w:rtl/>
        </w:rPr>
        <w:t>במהלך הבחינה לא תותר יציאה מכיתת הבחינה.</w:t>
      </w:r>
    </w:p>
    <w:p w:rsidR="005E21FD" w:rsidRDefault="005E21FD" w:rsidP="00F3775F">
      <w:pPr>
        <w:pStyle w:val="a7"/>
        <w:numPr>
          <w:ilvl w:val="0"/>
          <w:numId w:val="7"/>
        </w:numPr>
        <w:rPr>
          <w:sz w:val="24"/>
          <w:szCs w:val="24"/>
        </w:rPr>
      </w:pPr>
      <w:r>
        <w:rPr>
          <w:rFonts w:hint="cs"/>
          <w:sz w:val="24"/>
          <w:szCs w:val="24"/>
          <w:rtl/>
        </w:rPr>
        <w:t>הלימודים והמבחנ</w:t>
      </w:r>
      <w:r w:rsidR="003447E4">
        <w:rPr>
          <w:rFonts w:hint="cs"/>
          <w:sz w:val="24"/>
          <w:szCs w:val="24"/>
          <w:rtl/>
        </w:rPr>
        <w:t xml:space="preserve">ים בקמפוס, מתקיימים בשפה העברית, </w:t>
      </w:r>
      <w:r>
        <w:rPr>
          <w:rFonts w:hint="cs"/>
          <w:sz w:val="24"/>
          <w:szCs w:val="24"/>
          <w:rtl/>
        </w:rPr>
        <w:t>מ</w:t>
      </w:r>
      <w:r w:rsidR="003447E4">
        <w:rPr>
          <w:rFonts w:hint="cs"/>
          <w:sz w:val="24"/>
          <w:szCs w:val="24"/>
          <w:rtl/>
        </w:rPr>
        <w:t>לבד</w:t>
      </w:r>
      <w:r>
        <w:rPr>
          <w:rFonts w:hint="cs"/>
          <w:sz w:val="24"/>
          <w:szCs w:val="24"/>
          <w:rtl/>
        </w:rPr>
        <w:t xml:space="preserve"> מושגים ייחודיים בתורת הענף. ( אנטומיה ופיזיולוגיה )</w:t>
      </w:r>
    </w:p>
    <w:p w:rsidR="005E21FD" w:rsidRDefault="005E21FD" w:rsidP="00F3775F">
      <w:pPr>
        <w:pStyle w:val="a7"/>
        <w:numPr>
          <w:ilvl w:val="0"/>
          <w:numId w:val="7"/>
        </w:numPr>
        <w:rPr>
          <w:sz w:val="24"/>
          <w:szCs w:val="24"/>
        </w:rPr>
      </w:pPr>
      <w:r>
        <w:rPr>
          <w:rFonts w:hint="cs"/>
          <w:sz w:val="24"/>
          <w:szCs w:val="24"/>
          <w:rtl/>
        </w:rPr>
        <w:t>תלמיד שנכשל במבחן במועד ב', צריך להגיש בקשה מיוחדת למועד נוסף בכתב להנהלת הקמפוס.</w:t>
      </w:r>
    </w:p>
    <w:p w:rsidR="005E21FD" w:rsidRDefault="005E21FD" w:rsidP="00F3775F">
      <w:pPr>
        <w:pStyle w:val="a7"/>
        <w:numPr>
          <w:ilvl w:val="0"/>
          <w:numId w:val="7"/>
        </w:numPr>
        <w:rPr>
          <w:sz w:val="24"/>
          <w:szCs w:val="24"/>
        </w:rPr>
      </w:pPr>
      <w:r>
        <w:rPr>
          <w:rFonts w:hint="cs"/>
          <w:sz w:val="24"/>
          <w:szCs w:val="24"/>
          <w:rtl/>
        </w:rPr>
        <w:t>תלמיד אשר נכשל פעמיים בבחינה, יהיה חייב ללמוד את המקצוע פעם נוספת, דבר שכרוך בתשלום נוסף עבור הקורס בו נכשל.</w:t>
      </w:r>
    </w:p>
    <w:p w:rsidR="005E21FD" w:rsidRDefault="005E21FD" w:rsidP="00F3775F">
      <w:pPr>
        <w:pStyle w:val="a7"/>
        <w:numPr>
          <w:ilvl w:val="0"/>
          <w:numId w:val="7"/>
        </w:numPr>
        <w:rPr>
          <w:sz w:val="24"/>
          <w:szCs w:val="24"/>
        </w:rPr>
      </w:pPr>
      <w:r>
        <w:rPr>
          <w:rFonts w:hint="cs"/>
          <w:sz w:val="24"/>
          <w:szCs w:val="24"/>
          <w:rtl/>
        </w:rPr>
        <w:t>במקרה בו התלמיד לא הופיע למבחן במועד א', וגם במועד ב' מסיבות מוצדקות כגון: מחלה, אבל, מילואים,חתונה ( קרבה ראשונה ) עם הצגת אישורים מתאימים, יוכל התלמיד להבחן במועד מיוחד אשר ייקבע ע"י הנהלת הקמפוס וללא תשלום</w:t>
      </w:r>
      <w:r w:rsidR="0000224D">
        <w:rPr>
          <w:rFonts w:hint="cs"/>
          <w:sz w:val="24"/>
          <w:szCs w:val="24"/>
          <w:rtl/>
        </w:rPr>
        <w:t>.</w:t>
      </w:r>
    </w:p>
    <w:p w:rsidR="007C7C91" w:rsidRDefault="007C7C91" w:rsidP="00F3775F">
      <w:pPr>
        <w:pStyle w:val="a7"/>
        <w:numPr>
          <w:ilvl w:val="0"/>
          <w:numId w:val="7"/>
        </w:numPr>
        <w:rPr>
          <w:sz w:val="24"/>
          <w:szCs w:val="24"/>
        </w:rPr>
      </w:pPr>
      <w:r>
        <w:rPr>
          <w:rFonts w:hint="cs"/>
          <w:sz w:val="24"/>
          <w:szCs w:val="24"/>
          <w:rtl/>
        </w:rPr>
        <w:t>במקרה בו התלמיד לא נבחן במועד א' ובמועד ב' מסיבות מוצדקות,יצורף התלמיד למבחן באותו מקצוע בקורס מקביל וללא תשלום,רק לאחר שהתלמיד הגיש בקשה להשלמת חוב לימודי להנהלת הקמפוס.</w:t>
      </w:r>
    </w:p>
    <w:p w:rsidR="007C7C91" w:rsidRDefault="007C7C91" w:rsidP="00F3775F">
      <w:pPr>
        <w:pStyle w:val="a7"/>
        <w:numPr>
          <w:ilvl w:val="0"/>
          <w:numId w:val="7"/>
        </w:numPr>
        <w:rPr>
          <w:sz w:val="24"/>
          <w:szCs w:val="24"/>
        </w:rPr>
      </w:pPr>
      <w:r>
        <w:rPr>
          <w:rFonts w:hint="cs"/>
          <w:sz w:val="24"/>
          <w:szCs w:val="24"/>
          <w:rtl/>
        </w:rPr>
        <w:t>אם נקבע ע"י הנהלת הקמפוס כי הסיבות בעתיים נעדר התלמיד מהמבחן במועד א' ומועד ב' אינן מוצדקות, יהיה עליו ללמוד מחדש את המקצוע בו נכ</w:t>
      </w:r>
      <w:r w:rsidR="0085506A">
        <w:rPr>
          <w:rFonts w:hint="cs"/>
          <w:sz w:val="24"/>
          <w:szCs w:val="24"/>
          <w:rtl/>
        </w:rPr>
        <w:t>של, דבר שכרוך בתשלום עבור הקורס,</w:t>
      </w:r>
      <w:r>
        <w:rPr>
          <w:rFonts w:hint="cs"/>
          <w:sz w:val="24"/>
          <w:szCs w:val="24"/>
          <w:rtl/>
        </w:rPr>
        <w:t>אז יהיה זכאי לבחינה בשני מועדים. ( מועד א' ומועד ב' )</w:t>
      </w:r>
    </w:p>
    <w:p w:rsidR="007C7C91" w:rsidRDefault="007C7C91" w:rsidP="00F3775F">
      <w:pPr>
        <w:pStyle w:val="a7"/>
        <w:numPr>
          <w:ilvl w:val="0"/>
          <w:numId w:val="7"/>
        </w:numPr>
        <w:rPr>
          <w:sz w:val="24"/>
          <w:szCs w:val="24"/>
        </w:rPr>
      </w:pPr>
      <w:r>
        <w:rPr>
          <w:rFonts w:hint="cs"/>
          <w:sz w:val="24"/>
          <w:szCs w:val="24"/>
          <w:rtl/>
        </w:rPr>
        <w:t>תלמיד שעבר את המבחן במועד א', ומעוניין לשפר את הציון, יכול לגשת למבחן במועד ב', הציון שהושג במועד ב' הוא הקובע.</w:t>
      </w:r>
    </w:p>
    <w:p w:rsidR="007C7C91" w:rsidRDefault="007C7C91" w:rsidP="00F3775F">
      <w:pPr>
        <w:pStyle w:val="a7"/>
        <w:numPr>
          <w:ilvl w:val="0"/>
          <w:numId w:val="7"/>
        </w:numPr>
        <w:rPr>
          <w:sz w:val="24"/>
          <w:szCs w:val="24"/>
        </w:rPr>
      </w:pPr>
      <w:r>
        <w:rPr>
          <w:rFonts w:hint="cs"/>
          <w:sz w:val="24"/>
          <w:szCs w:val="24"/>
          <w:rtl/>
        </w:rPr>
        <w:t>תלמיד המעוניין לקבל הקלה במבחנים עיוניים, יידרש להביא מסמך כתוב ובו מפורט, אבחון הבעיה ע"י גורם מקצועי ( פסיכולוג,קלינאי תקשורת, מאבחן דידקטי ו</w:t>
      </w:r>
      <w:r w:rsidR="009B3F43">
        <w:rPr>
          <w:rFonts w:hint="cs"/>
          <w:sz w:val="24"/>
          <w:szCs w:val="24"/>
          <w:rtl/>
        </w:rPr>
        <w:t>כד'</w:t>
      </w:r>
      <w:r>
        <w:rPr>
          <w:rFonts w:hint="cs"/>
          <w:sz w:val="24"/>
          <w:szCs w:val="24"/>
          <w:rtl/>
        </w:rPr>
        <w:t>) כולל את ההמלצות.</w:t>
      </w:r>
    </w:p>
    <w:p w:rsidR="007C7C91" w:rsidRDefault="00042BAA" w:rsidP="00F3775F">
      <w:pPr>
        <w:pStyle w:val="a7"/>
        <w:numPr>
          <w:ilvl w:val="0"/>
          <w:numId w:val="7"/>
        </w:numPr>
        <w:rPr>
          <w:sz w:val="24"/>
          <w:szCs w:val="24"/>
        </w:rPr>
      </w:pPr>
      <w:r>
        <w:rPr>
          <w:rFonts w:hint="cs"/>
          <w:sz w:val="24"/>
          <w:szCs w:val="24"/>
          <w:rtl/>
        </w:rPr>
        <w:t>את הבקשה ניתן להגיש</w:t>
      </w:r>
      <w:r w:rsidR="007C7C91">
        <w:rPr>
          <w:rFonts w:hint="cs"/>
          <w:sz w:val="24"/>
          <w:szCs w:val="24"/>
          <w:rtl/>
        </w:rPr>
        <w:t xml:space="preserve"> לכל המאוחר עד חודש מיום פתיחת הלימודים בקורס השנתי</w:t>
      </w:r>
      <w:r w:rsidR="0085506A">
        <w:rPr>
          <w:rFonts w:hint="cs"/>
          <w:sz w:val="24"/>
          <w:szCs w:val="24"/>
          <w:rtl/>
        </w:rPr>
        <w:t>, ועד שבועיים מיום פתיחת הלימודים בקורס סמיסטריאלי  או בקורס מרוכז.</w:t>
      </w:r>
    </w:p>
    <w:p w:rsidR="0085506A" w:rsidRDefault="0085506A" w:rsidP="0085506A">
      <w:pPr>
        <w:rPr>
          <w:sz w:val="24"/>
          <w:szCs w:val="24"/>
          <w:rtl/>
        </w:rPr>
      </w:pPr>
    </w:p>
    <w:p w:rsidR="0085506A" w:rsidRPr="0085506A" w:rsidRDefault="0085506A" w:rsidP="0085506A">
      <w:pPr>
        <w:pStyle w:val="a7"/>
        <w:numPr>
          <w:ilvl w:val="0"/>
          <w:numId w:val="1"/>
        </w:numPr>
        <w:rPr>
          <w:b/>
          <w:bCs/>
          <w:sz w:val="24"/>
          <w:szCs w:val="24"/>
          <w:u w:val="single"/>
        </w:rPr>
      </w:pPr>
      <w:r w:rsidRPr="0085506A">
        <w:rPr>
          <w:rFonts w:hint="cs"/>
          <w:b/>
          <w:bCs/>
          <w:sz w:val="24"/>
          <w:szCs w:val="24"/>
          <w:u w:val="single"/>
          <w:rtl/>
        </w:rPr>
        <w:t>ציונים</w:t>
      </w:r>
    </w:p>
    <w:p w:rsidR="0085506A" w:rsidRDefault="00042BAA" w:rsidP="00F3775F">
      <w:pPr>
        <w:pStyle w:val="a7"/>
        <w:numPr>
          <w:ilvl w:val="0"/>
          <w:numId w:val="8"/>
        </w:numPr>
        <w:rPr>
          <w:sz w:val="24"/>
          <w:szCs w:val="24"/>
        </w:rPr>
      </w:pPr>
      <w:r>
        <w:rPr>
          <w:rFonts w:hint="cs"/>
          <w:sz w:val="24"/>
          <w:szCs w:val="24"/>
          <w:rtl/>
        </w:rPr>
        <w:t xml:space="preserve">ציון עובר בבחינה עיונית </w:t>
      </w:r>
      <w:r w:rsidR="0085506A">
        <w:rPr>
          <w:rFonts w:hint="cs"/>
          <w:sz w:val="24"/>
          <w:szCs w:val="24"/>
          <w:rtl/>
        </w:rPr>
        <w:t>הוא 55 ומעלה ובבחינה מעשית הוא 65 ומעלה.</w:t>
      </w:r>
    </w:p>
    <w:p w:rsidR="0085506A" w:rsidRDefault="005B3CC2" w:rsidP="00F3775F">
      <w:pPr>
        <w:pStyle w:val="a7"/>
        <w:numPr>
          <w:ilvl w:val="0"/>
          <w:numId w:val="8"/>
        </w:numPr>
        <w:rPr>
          <w:sz w:val="24"/>
          <w:szCs w:val="24"/>
        </w:rPr>
      </w:pPr>
      <w:r>
        <w:rPr>
          <w:rFonts w:hint="cs"/>
          <w:sz w:val="24"/>
          <w:szCs w:val="24"/>
          <w:rtl/>
        </w:rPr>
        <w:t>קמפוס הישגים רשאי לשנות את סף המעבר במבחנים בהתאם לדרישות מנהל הספורט.</w:t>
      </w:r>
    </w:p>
    <w:p w:rsidR="005B3CC2" w:rsidRDefault="005B3CC2" w:rsidP="00F3775F">
      <w:pPr>
        <w:pStyle w:val="a7"/>
        <w:numPr>
          <w:ilvl w:val="0"/>
          <w:numId w:val="8"/>
        </w:numPr>
        <w:rPr>
          <w:sz w:val="24"/>
          <w:szCs w:val="24"/>
        </w:rPr>
      </w:pPr>
      <w:r>
        <w:rPr>
          <w:rFonts w:hint="cs"/>
          <w:sz w:val="24"/>
          <w:szCs w:val="24"/>
          <w:rtl/>
        </w:rPr>
        <w:t>ציוני הבחינות יפורסמו באתר קמפוס הישגים בתוך 3 שבועות מיום הבחינה.</w:t>
      </w:r>
    </w:p>
    <w:p w:rsidR="005B3CC2" w:rsidRDefault="005B3CC2" w:rsidP="00F3775F">
      <w:pPr>
        <w:pStyle w:val="a7"/>
        <w:numPr>
          <w:ilvl w:val="0"/>
          <w:numId w:val="8"/>
        </w:numPr>
        <w:rPr>
          <w:sz w:val="24"/>
          <w:szCs w:val="24"/>
        </w:rPr>
      </w:pPr>
      <w:r>
        <w:rPr>
          <w:rFonts w:hint="cs"/>
          <w:sz w:val="24"/>
          <w:szCs w:val="24"/>
          <w:rtl/>
        </w:rPr>
        <w:t>לכל תלמיד תהיה גישה לאתר קמפוס הישגים ו</w:t>
      </w:r>
      <w:r w:rsidR="00042BAA">
        <w:rPr>
          <w:rFonts w:hint="cs"/>
          <w:sz w:val="24"/>
          <w:szCs w:val="24"/>
          <w:rtl/>
        </w:rPr>
        <w:t>ה</w:t>
      </w:r>
      <w:r>
        <w:rPr>
          <w:rFonts w:hint="cs"/>
          <w:sz w:val="24"/>
          <w:szCs w:val="24"/>
          <w:rtl/>
        </w:rPr>
        <w:t>אחריות עליו</w:t>
      </w:r>
      <w:r w:rsidR="009B3F43">
        <w:rPr>
          <w:rFonts w:hint="cs"/>
          <w:sz w:val="24"/>
          <w:szCs w:val="24"/>
          <w:rtl/>
        </w:rPr>
        <w:t xml:space="preserve"> </w:t>
      </w:r>
      <w:r>
        <w:rPr>
          <w:rFonts w:hint="cs"/>
          <w:sz w:val="24"/>
          <w:szCs w:val="24"/>
          <w:rtl/>
        </w:rPr>
        <w:t>לוודא בדיקת הציון האישי. לא ימסרו ציונים בטלפון.</w:t>
      </w:r>
    </w:p>
    <w:p w:rsidR="005B3CC2" w:rsidRDefault="00042BAA" w:rsidP="00F3775F">
      <w:pPr>
        <w:pStyle w:val="a7"/>
        <w:numPr>
          <w:ilvl w:val="0"/>
          <w:numId w:val="8"/>
        </w:numPr>
        <w:rPr>
          <w:sz w:val="24"/>
          <w:szCs w:val="24"/>
        </w:rPr>
      </w:pPr>
      <w:r>
        <w:rPr>
          <w:rFonts w:hint="cs"/>
          <w:sz w:val="24"/>
          <w:szCs w:val="24"/>
          <w:rtl/>
        </w:rPr>
        <w:t xml:space="preserve">בגיליון הציונים יירשם </w:t>
      </w:r>
      <w:r w:rsidR="005B3CC2">
        <w:rPr>
          <w:rFonts w:hint="cs"/>
          <w:sz w:val="24"/>
          <w:szCs w:val="24"/>
          <w:rtl/>
        </w:rPr>
        <w:t>רק הציון האחרון שאותו התלמיד קיבל.</w:t>
      </w:r>
    </w:p>
    <w:p w:rsidR="005B3CC2" w:rsidRDefault="005B3CC2" w:rsidP="00F3775F">
      <w:pPr>
        <w:pStyle w:val="a7"/>
        <w:numPr>
          <w:ilvl w:val="0"/>
          <w:numId w:val="8"/>
        </w:numPr>
        <w:rPr>
          <w:sz w:val="24"/>
          <w:szCs w:val="24"/>
        </w:rPr>
      </w:pPr>
      <w:r>
        <w:rPr>
          <w:rFonts w:hint="cs"/>
          <w:sz w:val="24"/>
          <w:szCs w:val="24"/>
          <w:rtl/>
        </w:rPr>
        <w:t>תלמיד אשר קיבל פעמיים ציון נכשל בבחינה, יהיה חייב ללמוד את המקצוע פעם נוספת בתשלום נוסף ורק לאחר מיכן להבחן שוב על המקצוע בו נכשל.</w:t>
      </w:r>
    </w:p>
    <w:p w:rsidR="002A16C1" w:rsidRDefault="005B3CC2" w:rsidP="00F3775F">
      <w:pPr>
        <w:pStyle w:val="a7"/>
        <w:numPr>
          <w:ilvl w:val="0"/>
          <w:numId w:val="8"/>
        </w:numPr>
        <w:rPr>
          <w:sz w:val="24"/>
          <w:szCs w:val="24"/>
        </w:rPr>
      </w:pPr>
      <w:r>
        <w:rPr>
          <w:rFonts w:hint="cs"/>
          <w:sz w:val="24"/>
          <w:szCs w:val="24"/>
          <w:rtl/>
        </w:rPr>
        <w:lastRenderedPageBreak/>
        <w:t xml:space="preserve">תלמיד שלא קיבל ציון בתוך חודש מיום הבחינה </w:t>
      </w:r>
      <w:r w:rsidR="002A16C1">
        <w:rPr>
          <w:rFonts w:hint="cs"/>
          <w:sz w:val="24"/>
          <w:szCs w:val="24"/>
          <w:rtl/>
        </w:rPr>
        <w:t>עקב אובדן הבחינה מסיבות שאינן תלויות בתלמיד,יקבל ציון 75 על אותו מקצוע,אלא אם כן התלמיד יהיה מעוניין להבחן שוב על אותו מקצוע מחדש.</w:t>
      </w:r>
    </w:p>
    <w:p w:rsidR="00FF3FB8" w:rsidRDefault="00FF3FB8" w:rsidP="00FF3FB8">
      <w:pPr>
        <w:rPr>
          <w:b/>
          <w:bCs/>
          <w:sz w:val="24"/>
          <w:szCs w:val="24"/>
          <w:rtl/>
        </w:rPr>
      </w:pPr>
    </w:p>
    <w:p w:rsidR="00FF3FB8" w:rsidRDefault="00FF3FB8" w:rsidP="00FF3FB8">
      <w:pPr>
        <w:pStyle w:val="a7"/>
        <w:numPr>
          <w:ilvl w:val="0"/>
          <w:numId w:val="1"/>
        </w:numPr>
        <w:rPr>
          <w:b/>
          <w:bCs/>
          <w:sz w:val="24"/>
          <w:szCs w:val="24"/>
          <w:u w:val="single"/>
        </w:rPr>
      </w:pPr>
      <w:r w:rsidRPr="00FF3FB8">
        <w:rPr>
          <w:rFonts w:hint="cs"/>
          <w:b/>
          <w:bCs/>
          <w:sz w:val="24"/>
          <w:szCs w:val="24"/>
          <w:u w:val="single"/>
          <w:rtl/>
        </w:rPr>
        <w:t>הגשת  ערעור על ציון</w:t>
      </w:r>
    </w:p>
    <w:p w:rsidR="00FF3FB8" w:rsidRDefault="00FF3FB8" w:rsidP="00F3775F">
      <w:pPr>
        <w:pStyle w:val="a7"/>
        <w:numPr>
          <w:ilvl w:val="0"/>
          <w:numId w:val="9"/>
        </w:numPr>
        <w:rPr>
          <w:sz w:val="24"/>
          <w:szCs w:val="24"/>
        </w:rPr>
      </w:pPr>
      <w:r>
        <w:rPr>
          <w:rFonts w:hint="cs"/>
          <w:sz w:val="24"/>
          <w:szCs w:val="24"/>
          <w:rtl/>
        </w:rPr>
        <w:t>תלמיד המעוניין לעיין בטופס מבחן עיוני, צריך להגיש טופס בקשה לצפייה במבחן להנהלת הקמפוס.</w:t>
      </w:r>
    </w:p>
    <w:p w:rsidR="003917B2" w:rsidRDefault="003917B2" w:rsidP="00F3775F">
      <w:pPr>
        <w:pStyle w:val="a7"/>
        <w:numPr>
          <w:ilvl w:val="0"/>
          <w:numId w:val="9"/>
        </w:numPr>
        <w:rPr>
          <w:sz w:val="24"/>
          <w:szCs w:val="24"/>
        </w:rPr>
      </w:pPr>
      <w:r>
        <w:rPr>
          <w:rFonts w:hint="cs"/>
          <w:sz w:val="24"/>
          <w:szCs w:val="24"/>
          <w:rtl/>
        </w:rPr>
        <w:t>לאחר שהגיש בקשה לעיון במבחן, יוכל התלמיד לעין במבחן בנוכחות מנהל הקמפוס או רכז הקורס, תוך שבועיים לכל היותר מפרסום הציון.</w:t>
      </w:r>
    </w:p>
    <w:p w:rsidR="003917B2" w:rsidRDefault="003917B2" w:rsidP="00F3775F">
      <w:pPr>
        <w:pStyle w:val="a7"/>
        <w:numPr>
          <w:ilvl w:val="0"/>
          <w:numId w:val="9"/>
        </w:numPr>
        <w:rPr>
          <w:sz w:val="24"/>
          <w:szCs w:val="24"/>
        </w:rPr>
      </w:pPr>
      <w:r>
        <w:rPr>
          <w:rFonts w:hint="cs"/>
          <w:sz w:val="24"/>
          <w:szCs w:val="24"/>
          <w:rtl/>
        </w:rPr>
        <w:t>על התלמיד לתאם ע"י הנהלת הקמפוס פגישה לצורך עיון במבחן.</w:t>
      </w:r>
    </w:p>
    <w:p w:rsidR="00FF3FB8" w:rsidRDefault="003917B2" w:rsidP="00F3775F">
      <w:pPr>
        <w:pStyle w:val="a7"/>
        <w:numPr>
          <w:ilvl w:val="0"/>
          <w:numId w:val="9"/>
        </w:numPr>
        <w:rPr>
          <w:sz w:val="24"/>
          <w:szCs w:val="24"/>
        </w:rPr>
      </w:pPr>
      <w:r>
        <w:rPr>
          <w:rFonts w:hint="cs"/>
          <w:sz w:val="24"/>
          <w:szCs w:val="24"/>
          <w:rtl/>
        </w:rPr>
        <w:t>במידה ולאחר העיון המשותף מבקש התלמיד לערער על הציון אותו קיבל, עליו להגיש למנהל הקמפוס את הערעור לא יאוחר משבועיים מיום פרסום ציון הבחינה.</w:t>
      </w:r>
    </w:p>
    <w:p w:rsidR="003917B2" w:rsidRDefault="00D44A95" w:rsidP="00F3775F">
      <w:pPr>
        <w:pStyle w:val="a7"/>
        <w:numPr>
          <w:ilvl w:val="0"/>
          <w:numId w:val="9"/>
        </w:numPr>
        <w:rPr>
          <w:sz w:val="24"/>
          <w:szCs w:val="24"/>
        </w:rPr>
      </w:pPr>
      <w:r>
        <w:rPr>
          <w:rFonts w:hint="cs"/>
          <w:sz w:val="24"/>
          <w:szCs w:val="24"/>
          <w:rtl/>
        </w:rPr>
        <w:t>את הערעור יש להגיש בכתב ובשני עותקים, עותק למנהל הקמפוס ועותק לרכז הקורס.</w:t>
      </w:r>
    </w:p>
    <w:p w:rsidR="00D44A95" w:rsidRDefault="00ED6535" w:rsidP="00F3775F">
      <w:pPr>
        <w:pStyle w:val="a7"/>
        <w:numPr>
          <w:ilvl w:val="0"/>
          <w:numId w:val="9"/>
        </w:numPr>
        <w:rPr>
          <w:sz w:val="24"/>
          <w:szCs w:val="24"/>
        </w:rPr>
      </w:pPr>
      <w:r>
        <w:rPr>
          <w:rFonts w:hint="cs"/>
          <w:sz w:val="24"/>
          <w:szCs w:val="24"/>
          <w:rtl/>
        </w:rPr>
        <w:t>תוצאות הערעור תימסרנה לתלמיד ע"י מנהל קמפוס הישגים, תוך חודש מיום הגשת הערעור, התוצאות הן סופיות ולא ניתנות לערעור נוסף.</w:t>
      </w:r>
    </w:p>
    <w:p w:rsidR="00ED6535" w:rsidRDefault="00ED6535" w:rsidP="00F3775F">
      <w:pPr>
        <w:pStyle w:val="a7"/>
        <w:numPr>
          <w:ilvl w:val="0"/>
          <w:numId w:val="9"/>
        </w:numPr>
        <w:rPr>
          <w:sz w:val="24"/>
          <w:szCs w:val="24"/>
        </w:rPr>
      </w:pPr>
      <w:r>
        <w:rPr>
          <w:rFonts w:hint="cs"/>
          <w:sz w:val="24"/>
          <w:szCs w:val="24"/>
          <w:rtl/>
        </w:rPr>
        <w:t>אין אפשרות לערער על ציון שניתן במבחן בעל פה ובמבחן מעשי.</w:t>
      </w:r>
    </w:p>
    <w:p w:rsidR="00ED6535" w:rsidRDefault="00ED6535" w:rsidP="00ED6535">
      <w:pPr>
        <w:ind w:left="360"/>
        <w:rPr>
          <w:b/>
          <w:bCs/>
          <w:sz w:val="24"/>
          <w:szCs w:val="24"/>
          <w:rtl/>
        </w:rPr>
      </w:pPr>
    </w:p>
    <w:p w:rsidR="00ED6535" w:rsidRPr="00ED6535" w:rsidRDefault="00ED6535" w:rsidP="00ED6535">
      <w:pPr>
        <w:pStyle w:val="a7"/>
        <w:numPr>
          <w:ilvl w:val="0"/>
          <w:numId w:val="1"/>
        </w:numPr>
        <w:rPr>
          <w:b/>
          <w:bCs/>
          <w:sz w:val="24"/>
          <w:szCs w:val="24"/>
          <w:u w:val="single"/>
          <w:rtl/>
        </w:rPr>
      </w:pPr>
      <w:r w:rsidRPr="00ED6535">
        <w:rPr>
          <w:rFonts w:hint="cs"/>
          <w:b/>
          <w:bCs/>
          <w:sz w:val="24"/>
          <w:szCs w:val="24"/>
          <w:u w:val="single"/>
          <w:rtl/>
        </w:rPr>
        <w:t>תעודת הסמכה</w:t>
      </w:r>
    </w:p>
    <w:p w:rsidR="00E76333" w:rsidRDefault="00E76333" w:rsidP="00F3775F">
      <w:pPr>
        <w:pStyle w:val="a7"/>
        <w:numPr>
          <w:ilvl w:val="0"/>
          <w:numId w:val="10"/>
        </w:numPr>
        <w:rPr>
          <w:sz w:val="24"/>
          <w:szCs w:val="24"/>
        </w:rPr>
      </w:pPr>
      <w:r w:rsidRPr="00E76333">
        <w:rPr>
          <w:rFonts w:hint="cs"/>
          <w:sz w:val="24"/>
          <w:szCs w:val="24"/>
          <w:rtl/>
        </w:rPr>
        <w:t>תלמיד אשר עבר בהצלחה את כל דרישות הקורס</w:t>
      </w:r>
      <w:r>
        <w:rPr>
          <w:rFonts w:hint="cs"/>
          <w:sz w:val="24"/>
          <w:szCs w:val="24"/>
          <w:rtl/>
        </w:rPr>
        <w:t xml:space="preserve"> וסיים את לימודיו בקמפוס הישגים, יהיה זכאי לקבל תעודת הסמכה.</w:t>
      </w:r>
    </w:p>
    <w:p w:rsidR="00E76333" w:rsidRDefault="00E76333" w:rsidP="00F3775F">
      <w:pPr>
        <w:pStyle w:val="a7"/>
        <w:numPr>
          <w:ilvl w:val="0"/>
          <w:numId w:val="10"/>
        </w:numPr>
        <w:rPr>
          <w:sz w:val="24"/>
          <w:szCs w:val="24"/>
        </w:rPr>
      </w:pPr>
      <w:r>
        <w:rPr>
          <w:rFonts w:hint="cs"/>
          <w:sz w:val="24"/>
          <w:szCs w:val="24"/>
          <w:rtl/>
        </w:rPr>
        <w:t xml:space="preserve">כתנאי לקבלת תעודת הסמכה, על התלמיד להציג תעודה או אישור תקפים המעידים כי סיים בהצלחה קורס </w:t>
      </w:r>
      <w:r w:rsidRPr="00E76333">
        <w:rPr>
          <w:rFonts w:hint="cs"/>
          <w:b/>
          <w:bCs/>
          <w:sz w:val="24"/>
          <w:szCs w:val="24"/>
          <w:rtl/>
        </w:rPr>
        <w:t>"עזרה ראשונה"</w:t>
      </w:r>
      <w:r w:rsidR="009A4FE2" w:rsidRPr="00E76333">
        <w:rPr>
          <w:rFonts w:hint="cs"/>
          <w:sz w:val="24"/>
          <w:szCs w:val="24"/>
          <w:rtl/>
        </w:rPr>
        <w:t xml:space="preserve"> </w:t>
      </w:r>
      <w:r>
        <w:rPr>
          <w:rFonts w:hint="cs"/>
          <w:sz w:val="24"/>
          <w:szCs w:val="24"/>
          <w:rtl/>
        </w:rPr>
        <w:t>בהיקף של 28 שעות כמתחייב על פי החוק.</w:t>
      </w:r>
    </w:p>
    <w:p w:rsidR="00A114F5" w:rsidRDefault="00A114F5" w:rsidP="00F3775F">
      <w:pPr>
        <w:pStyle w:val="a7"/>
        <w:numPr>
          <w:ilvl w:val="0"/>
          <w:numId w:val="10"/>
        </w:numPr>
        <w:rPr>
          <w:sz w:val="24"/>
          <w:szCs w:val="24"/>
        </w:rPr>
      </w:pPr>
      <w:r>
        <w:rPr>
          <w:rFonts w:hint="cs"/>
          <w:sz w:val="24"/>
          <w:szCs w:val="24"/>
          <w:rtl/>
        </w:rPr>
        <w:t>הסמכה להדרכה ואימון בענפי ספורט תחרותיים בכושר גופני ובריאות ובמחול אירובי, היא בהתאם לחוק הספורט תשמ"ח 1988, תקנות הספורט תשנ"ז 1977 וחוק מכוני הכושר תשנ"ד 1994.</w:t>
      </w:r>
    </w:p>
    <w:p w:rsidR="00C71E38" w:rsidRDefault="00C71E38" w:rsidP="00F3775F">
      <w:pPr>
        <w:pStyle w:val="a7"/>
        <w:numPr>
          <w:ilvl w:val="0"/>
          <w:numId w:val="10"/>
        </w:numPr>
        <w:rPr>
          <w:sz w:val="24"/>
          <w:szCs w:val="24"/>
        </w:rPr>
      </w:pPr>
      <w:r>
        <w:rPr>
          <w:rFonts w:hint="cs"/>
          <w:sz w:val="24"/>
          <w:szCs w:val="24"/>
          <w:rtl/>
        </w:rPr>
        <w:t>התלמיד זכאי לקבל מהקמפוס, אישור על לימודיו,תעודת גמר וגיליון ציונים.</w:t>
      </w:r>
    </w:p>
    <w:p w:rsidR="00170018" w:rsidRDefault="00170018" w:rsidP="00F3775F">
      <w:pPr>
        <w:pStyle w:val="a7"/>
        <w:numPr>
          <w:ilvl w:val="0"/>
          <w:numId w:val="10"/>
        </w:numPr>
        <w:rPr>
          <w:sz w:val="24"/>
          <w:szCs w:val="24"/>
        </w:rPr>
      </w:pPr>
      <w:r>
        <w:rPr>
          <w:rFonts w:hint="cs"/>
          <w:sz w:val="24"/>
          <w:szCs w:val="24"/>
          <w:rtl/>
        </w:rPr>
        <w:t>התלמיד זכאי לקבל אישור לימודים אחד ולתעודה אחת בלבד. עבור כל אישור או תעודה נוספת ייגבה תשלום.</w:t>
      </w:r>
    </w:p>
    <w:p w:rsidR="00170018" w:rsidRDefault="00170018" w:rsidP="00170018">
      <w:pPr>
        <w:pStyle w:val="a7"/>
        <w:rPr>
          <w:sz w:val="24"/>
          <w:szCs w:val="24"/>
          <w:rtl/>
        </w:rPr>
      </w:pPr>
    </w:p>
    <w:p w:rsidR="00170018" w:rsidRDefault="00170018" w:rsidP="00170018">
      <w:pPr>
        <w:pStyle w:val="a7"/>
        <w:numPr>
          <w:ilvl w:val="0"/>
          <w:numId w:val="1"/>
        </w:numPr>
        <w:rPr>
          <w:b/>
          <w:bCs/>
          <w:sz w:val="24"/>
          <w:szCs w:val="24"/>
          <w:u w:val="single"/>
        </w:rPr>
      </w:pPr>
      <w:r w:rsidRPr="00170018">
        <w:rPr>
          <w:rFonts w:hint="cs"/>
          <w:b/>
          <w:bCs/>
          <w:sz w:val="24"/>
          <w:szCs w:val="24"/>
          <w:u w:val="single"/>
          <w:rtl/>
        </w:rPr>
        <w:t>משמעת</w:t>
      </w:r>
    </w:p>
    <w:p w:rsidR="00170018" w:rsidRDefault="00170018" w:rsidP="00F3775F">
      <w:pPr>
        <w:pStyle w:val="a7"/>
        <w:numPr>
          <w:ilvl w:val="0"/>
          <w:numId w:val="11"/>
        </w:numPr>
        <w:rPr>
          <w:sz w:val="24"/>
          <w:szCs w:val="24"/>
        </w:rPr>
      </w:pPr>
      <w:r>
        <w:rPr>
          <w:rFonts w:hint="cs"/>
          <w:sz w:val="24"/>
          <w:szCs w:val="24"/>
          <w:rtl/>
        </w:rPr>
        <w:t xml:space="preserve">עבירה משמעתית עלולה לגרום להשעיה מיידית מהלימודים עד לבירור </w:t>
      </w:r>
      <w:r w:rsidR="003926B2">
        <w:rPr>
          <w:rFonts w:hint="cs"/>
          <w:sz w:val="24"/>
          <w:szCs w:val="24"/>
          <w:rtl/>
        </w:rPr>
        <w:t>העניין</w:t>
      </w:r>
      <w:r>
        <w:rPr>
          <w:rFonts w:hint="cs"/>
          <w:sz w:val="24"/>
          <w:szCs w:val="24"/>
          <w:rtl/>
        </w:rPr>
        <w:t>.</w:t>
      </w:r>
    </w:p>
    <w:p w:rsidR="00170018" w:rsidRDefault="00170018" w:rsidP="00170018">
      <w:pPr>
        <w:ind w:left="360"/>
        <w:rPr>
          <w:sz w:val="24"/>
          <w:szCs w:val="24"/>
          <w:rtl/>
        </w:rPr>
      </w:pPr>
      <w:r w:rsidRPr="00C57B8B">
        <w:rPr>
          <w:rFonts w:hint="cs"/>
          <w:b/>
          <w:bCs/>
          <w:sz w:val="24"/>
          <w:szCs w:val="24"/>
          <w:u w:val="single"/>
          <w:rtl/>
        </w:rPr>
        <w:t>עבירת משמעת לצורך התקנון תהיה</w:t>
      </w:r>
      <w:r>
        <w:rPr>
          <w:rFonts w:hint="cs"/>
          <w:sz w:val="24"/>
          <w:szCs w:val="24"/>
          <w:rtl/>
        </w:rPr>
        <w:t>:</w:t>
      </w:r>
    </w:p>
    <w:p w:rsidR="00170018" w:rsidRDefault="00C57B8B" w:rsidP="00170018">
      <w:pPr>
        <w:ind w:left="360"/>
        <w:rPr>
          <w:sz w:val="24"/>
          <w:szCs w:val="24"/>
          <w:rtl/>
        </w:rPr>
      </w:pPr>
      <w:r>
        <w:rPr>
          <w:rFonts w:hint="cs"/>
          <w:sz w:val="24"/>
          <w:szCs w:val="24"/>
          <w:rtl/>
        </w:rPr>
        <w:t>א1</w:t>
      </w:r>
      <w:r w:rsidR="00170018">
        <w:rPr>
          <w:rFonts w:hint="cs"/>
          <w:sz w:val="24"/>
          <w:szCs w:val="24"/>
          <w:rtl/>
        </w:rPr>
        <w:t>. אי ציות להוראות או העלבת חבר סגל הוראה, או כל נציג אחר מטעם הנהלת הקמפוס.</w:t>
      </w:r>
    </w:p>
    <w:p w:rsidR="00170018" w:rsidRDefault="00C57B8B" w:rsidP="00170018">
      <w:pPr>
        <w:ind w:left="360"/>
        <w:rPr>
          <w:sz w:val="24"/>
          <w:szCs w:val="24"/>
          <w:rtl/>
        </w:rPr>
      </w:pPr>
      <w:r>
        <w:rPr>
          <w:rFonts w:hint="cs"/>
          <w:sz w:val="24"/>
          <w:szCs w:val="24"/>
          <w:rtl/>
        </w:rPr>
        <w:t>א2</w:t>
      </w:r>
      <w:r w:rsidR="00170018">
        <w:rPr>
          <w:rFonts w:hint="cs"/>
          <w:sz w:val="24"/>
          <w:szCs w:val="24"/>
          <w:rtl/>
        </w:rPr>
        <w:t>. הונאה בבחינה, בעבודה בכתב או בכל עבודה המוטלת על התלמיד.</w:t>
      </w:r>
    </w:p>
    <w:p w:rsidR="00170018" w:rsidRDefault="00C57B8B" w:rsidP="00170018">
      <w:pPr>
        <w:ind w:left="360"/>
        <w:rPr>
          <w:sz w:val="24"/>
          <w:szCs w:val="24"/>
          <w:rtl/>
        </w:rPr>
      </w:pPr>
      <w:r>
        <w:rPr>
          <w:rFonts w:hint="cs"/>
          <w:sz w:val="24"/>
          <w:szCs w:val="24"/>
          <w:rtl/>
        </w:rPr>
        <w:t>א3</w:t>
      </w:r>
      <w:r w:rsidR="00170018">
        <w:rPr>
          <w:rFonts w:hint="cs"/>
          <w:sz w:val="24"/>
          <w:szCs w:val="24"/>
          <w:rtl/>
        </w:rPr>
        <w:t>. פגיעה בזדון ברכוש מרכז הספורט ובקמפוס הישגים.</w:t>
      </w:r>
    </w:p>
    <w:p w:rsidR="00170018" w:rsidRDefault="00C57B8B" w:rsidP="00170018">
      <w:pPr>
        <w:ind w:left="360"/>
        <w:rPr>
          <w:sz w:val="24"/>
          <w:szCs w:val="24"/>
          <w:rtl/>
        </w:rPr>
      </w:pPr>
      <w:r>
        <w:rPr>
          <w:rFonts w:hint="cs"/>
          <w:sz w:val="24"/>
          <w:szCs w:val="24"/>
          <w:rtl/>
        </w:rPr>
        <w:t>א4</w:t>
      </w:r>
      <w:r w:rsidR="00170018">
        <w:rPr>
          <w:rFonts w:hint="cs"/>
          <w:sz w:val="24"/>
          <w:szCs w:val="24"/>
          <w:rtl/>
        </w:rPr>
        <w:t>. אי ציות לכללי התנהגות קמפוס הישגים. ( נוהל, סדר,חוקי תנועה )</w:t>
      </w:r>
    </w:p>
    <w:p w:rsidR="00170018" w:rsidRDefault="00C57B8B" w:rsidP="00170018">
      <w:pPr>
        <w:ind w:left="360"/>
        <w:rPr>
          <w:sz w:val="24"/>
          <w:szCs w:val="24"/>
          <w:rtl/>
        </w:rPr>
      </w:pPr>
      <w:r>
        <w:rPr>
          <w:rFonts w:hint="cs"/>
          <w:sz w:val="24"/>
          <w:szCs w:val="24"/>
          <w:rtl/>
        </w:rPr>
        <w:t>א5</w:t>
      </w:r>
      <w:r w:rsidR="00170018">
        <w:rPr>
          <w:rFonts w:hint="cs"/>
          <w:sz w:val="24"/>
          <w:szCs w:val="24"/>
          <w:rtl/>
        </w:rPr>
        <w:t>. מסירת מידע כוזב ביודעין לקמפוס הישגים.</w:t>
      </w:r>
    </w:p>
    <w:p w:rsidR="00170018" w:rsidRDefault="00C57B8B" w:rsidP="00170018">
      <w:pPr>
        <w:ind w:left="360"/>
        <w:rPr>
          <w:sz w:val="24"/>
          <w:szCs w:val="24"/>
          <w:rtl/>
        </w:rPr>
      </w:pPr>
      <w:r>
        <w:rPr>
          <w:rFonts w:hint="cs"/>
          <w:sz w:val="24"/>
          <w:szCs w:val="24"/>
          <w:rtl/>
        </w:rPr>
        <w:lastRenderedPageBreak/>
        <w:t>א6</w:t>
      </w:r>
      <w:r w:rsidR="00170018">
        <w:rPr>
          <w:rFonts w:hint="cs"/>
          <w:sz w:val="24"/>
          <w:szCs w:val="24"/>
          <w:rtl/>
        </w:rPr>
        <w:t xml:space="preserve">. </w:t>
      </w:r>
      <w:r w:rsidR="00CC264A">
        <w:rPr>
          <w:rFonts w:hint="cs"/>
          <w:sz w:val="24"/>
          <w:szCs w:val="24"/>
          <w:rtl/>
        </w:rPr>
        <w:t>הרשעה בעבירה פלילית שיש עימה קלון בקמפוס הישגים ומחוצה לו.</w:t>
      </w:r>
    </w:p>
    <w:p w:rsidR="00CC264A" w:rsidRDefault="00C57B8B" w:rsidP="00170018">
      <w:pPr>
        <w:ind w:left="360"/>
        <w:rPr>
          <w:sz w:val="24"/>
          <w:szCs w:val="24"/>
          <w:rtl/>
        </w:rPr>
      </w:pPr>
      <w:r>
        <w:rPr>
          <w:rFonts w:hint="cs"/>
          <w:sz w:val="24"/>
          <w:szCs w:val="24"/>
          <w:rtl/>
        </w:rPr>
        <w:t>א7</w:t>
      </w:r>
      <w:r w:rsidR="00CC264A">
        <w:rPr>
          <w:rFonts w:hint="cs"/>
          <w:sz w:val="24"/>
          <w:szCs w:val="24"/>
          <w:rtl/>
        </w:rPr>
        <w:t>. התנהגות שאי</w:t>
      </w:r>
      <w:r w:rsidR="009B3F43">
        <w:rPr>
          <w:rFonts w:hint="cs"/>
          <w:sz w:val="24"/>
          <w:szCs w:val="24"/>
          <w:rtl/>
        </w:rPr>
        <w:t>נ</w:t>
      </w:r>
      <w:r w:rsidR="00CC264A">
        <w:rPr>
          <w:rFonts w:hint="cs"/>
          <w:sz w:val="24"/>
          <w:szCs w:val="24"/>
          <w:rtl/>
        </w:rPr>
        <w:t>ה הולמת תלמיד, מדריך או מאמן בעת תקופת הלימודים או התמחות בקמפוס הישגים ומחוצה לו.</w:t>
      </w:r>
    </w:p>
    <w:p w:rsidR="00CC264A" w:rsidRDefault="00C57B8B" w:rsidP="00170018">
      <w:pPr>
        <w:ind w:left="360"/>
        <w:rPr>
          <w:sz w:val="24"/>
          <w:szCs w:val="24"/>
          <w:rtl/>
        </w:rPr>
      </w:pPr>
      <w:r>
        <w:rPr>
          <w:rFonts w:hint="cs"/>
          <w:sz w:val="24"/>
          <w:szCs w:val="24"/>
          <w:rtl/>
        </w:rPr>
        <w:t>א8</w:t>
      </w:r>
      <w:r w:rsidR="00CC264A">
        <w:rPr>
          <w:rFonts w:hint="cs"/>
          <w:sz w:val="24"/>
          <w:szCs w:val="24"/>
          <w:rtl/>
        </w:rPr>
        <w:t>. עשיית שימוש במתקני מ</w:t>
      </w:r>
      <w:r w:rsidR="009B3F43">
        <w:rPr>
          <w:rFonts w:hint="cs"/>
          <w:sz w:val="24"/>
          <w:szCs w:val="24"/>
          <w:rtl/>
        </w:rPr>
        <w:t>רכז הספורט ( חדר כושר,בריכות וכד'</w:t>
      </w:r>
      <w:r w:rsidR="00CC264A">
        <w:rPr>
          <w:rFonts w:hint="cs"/>
          <w:sz w:val="24"/>
          <w:szCs w:val="24"/>
          <w:rtl/>
        </w:rPr>
        <w:t xml:space="preserve"> ) ללא אישור מתאים.</w:t>
      </w:r>
    </w:p>
    <w:p w:rsidR="00B40792" w:rsidRDefault="00B40792" w:rsidP="00B40792">
      <w:pPr>
        <w:ind w:left="360"/>
        <w:rPr>
          <w:sz w:val="24"/>
          <w:szCs w:val="24"/>
          <w:rtl/>
        </w:rPr>
      </w:pPr>
    </w:p>
    <w:p w:rsidR="00B40792" w:rsidRDefault="00B40792" w:rsidP="00B40792">
      <w:pPr>
        <w:ind w:left="360"/>
        <w:rPr>
          <w:sz w:val="24"/>
          <w:szCs w:val="24"/>
          <w:rtl/>
        </w:rPr>
      </w:pPr>
    </w:p>
    <w:p w:rsidR="00B40792" w:rsidRDefault="00B40792" w:rsidP="00B40792">
      <w:pPr>
        <w:pStyle w:val="a7"/>
        <w:numPr>
          <w:ilvl w:val="0"/>
          <w:numId w:val="1"/>
        </w:numPr>
        <w:rPr>
          <w:b/>
          <w:bCs/>
          <w:sz w:val="24"/>
          <w:szCs w:val="24"/>
          <w:u w:val="single"/>
        </w:rPr>
      </w:pPr>
      <w:r w:rsidRPr="00B40792">
        <w:rPr>
          <w:rFonts w:hint="cs"/>
          <w:b/>
          <w:bCs/>
          <w:sz w:val="24"/>
          <w:szCs w:val="24"/>
          <w:u w:val="single"/>
          <w:rtl/>
        </w:rPr>
        <w:t>הגשת תלונה ע"י תלמיד</w:t>
      </w:r>
    </w:p>
    <w:p w:rsidR="00B40792" w:rsidRDefault="00B40792" w:rsidP="00F3775F">
      <w:pPr>
        <w:pStyle w:val="a7"/>
        <w:numPr>
          <w:ilvl w:val="0"/>
          <w:numId w:val="12"/>
        </w:numPr>
        <w:rPr>
          <w:sz w:val="24"/>
          <w:szCs w:val="24"/>
        </w:rPr>
      </w:pPr>
      <w:r>
        <w:rPr>
          <w:rFonts w:hint="cs"/>
          <w:sz w:val="24"/>
          <w:szCs w:val="24"/>
          <w:rtl/>
        </w:rPr>
        <w:t>תלמיד המבקש להתלונן כנגד קמפוס הישגים או כנגד אחד מעובדיו, יעשה זאת בכתב. את מכתב התלונה עליו להפנות למנהל קמפוס הישגים.</w:t>
      </w:r>
    </w:p>
    <w:p w:rsidR="00B40792" w:rsidRDefault="00B40792" w:rsidP="00F3775F">
      <w:pPr>
        <w:pStyle w:val="a7"/>
        <w:numPr>
          <w:ilvl w:val="0"/>
          <w:numId w:val="12"/>
        </w:numPr>
        <w:rPr>
          <w:sz w:val="24"/>
          <w:szCs w:val="24"/>
        </w:rPr>
      </w:pPr>
      <w:r>
        <w:rPr>
          <w:rFonts w:hint="cs"/>
          <w:sz w:val="24"/>
          <w:szCs w:val="24"/>
          <w:rtl/>
        </w:rPr>
        <w:t>תלמיד המבקש להגיש תלונה כנגד תלמיד, יעשה זאת בכתב ואת המכתב התלונה יש להגיש למנהל הקמפוס.</w:t>
      </w:r>
    </w:p>
    <w:p w:rsidR="00DA1756" w:rsidRDefault="00DA1756" w:rsidP="00DA1756">
      <w:pPr>
        <w:pStyle w:val="a7"/>
        <w:rPr>
          <w:sz w:val="24"/>
          <w:szCs w:val="24"/>
          <w:rtl/>
        </w:rPr>
      </w:pPr>
    </w:p>
    <w:p w:rsidR="00B40792" w:rsidRDefault="00DA1756" w:rsidP="00DA1756">
      <w:pPr>
        <w:pStyle w:val="a7"/>
        <w:numPr>
          <w:ilvl w:val="0"/>
          <w:numId w:val="1"/>
        </w:numPr>
        <w:rPr>
          <w:b/>
          <w:bCs/>
          <w:sz w:val="24"/>
          <w:szCs w:val="24"/>
          <w:u w:val="single"/>
        </w:rPr>
      </w:pPr>
      <w:r>
        <w:rPr>
          <w:rFonts w:hint="cs"/>
          <w:b/>
          <w:bCs/>
          <w:sz w:val="24"/>
          <w:szCs w:val="24"/>
          <w:u w:val="single"/>
          <w:rtl/>
        </w:rPr>
        <w:t>ועדת משמעת</w:t>
      </w:r>
    </w:p>
    <w:p w:rsidR="00DA1756" w:rsidRDefault="00DA1756" w:rsidP="00F3775F">
      <w:pPr>
        <w:pStyle w:val="a7"/>
        <w:numPr>
          <w:ilvl w:val="0"/>
          <w:numId w:val="13"/>
        </w:numPr>
        <w:rPr>
          <w:sz w:val="24"/>
          <w:szCs w:val="24"/>
        </w:rPr>
      </w:pPr>
      <w:r>
        <w:rPr>
          <w:rFonts w:hint="cs"/>
          <w:sz w:val="24"/>
          <w:szCs w:val="24"/>
          <w:rtl/>
        </w:rPr>
        <w:t>ועדת המש</w:t>
      </w:r>
      <w:r w:rsidR="00B76D67">
        <w:rPr>
          <w:rFonts w:hint="cs"/>
          <w:sz w:val="24"/>
          <w:szCs w:val="24"/>
          <w:rtl/>
        </w:rPr>
        <w:t>מעת תהיה מורכבת ממנהל קמפוס הישגים, רכז הקורס וחבר הנהלה נוסף.</w:t>
      </w:r>
    </w:p>
    <w:p w:rsidR="00B76D67" w:rsidRDefault="00B76D67" w:rsidP="00F3775F">
      <w:pPr>
        <w:pStyle w:val="a7"/>
        <w:numPr>
          <w:ilvl w:val="0"/>
          <w:numId w:val="13"/>
        </w:numPr>
        <w:rPr>
          <w:sz w:val="24"/>
          <w:szCs w:val="24"/>
        </w:rPr>
      </w:pPr>
      <w:r>
        <w:rPr>
          <w:rFonts w:hint="cs"/>
          <w:sz w:val="24"/>
          <w:szCs w:val="24"/>
          <w:rtl/>
        </w:rPr>
        <w:t>כל תלונה שתוגש נגד תלמיד, תעלה לדיון בוועדת המשמעת.</w:t>
      </w:r>
    </w:p>
    <w:p w:rsidR="00B76D67" w:rsidRDefault="00B76D67" w:rsidP="00F3775F">
      <w:pPr>
        <w:pStyle w:val="a7"/>
        <w:numPr>
          <w:ilvl w:val="0"/>
          <w:numId w:val="13"/>
        </w:numPr>
        <w:rPr>
          <w:sz w:val="24"/>
          <w:szCs w:val="24"/>
        </w:rPr>
      </w:pPr>
      <w:r>
        <w:rPr>
          <w:rFonts w:hint="cs"/>
          <w:sz w:val="24"/>
          <w:szCs w:val="24"/>
          <w:rtl/>
        </w:rPr>
        <w:t>ועדת המשמעת תתכנס בתוך שבועיים מיום הגשת התלונה לידי מנהל הקמפוס.</w:t>
      </w:r>
    </w:p>
    <w:p w:rsidR="00B76D67" w:rsidRDefault="00B76D67" w:rsidP="00F3775F">
      <w:pPr>
        <w:pStyle w:val="a7"/>
        <w:numPr>
          <w:ilvl w:val="0"/>
          <w:numId w:val="13"/>
        </w:numPr>
        <w:rPr>
          <w:sz w:val="24"/>
          <w:szCs w:val="24"/>
        </w:rPr>
      </w:pPr>
      <w:r>
        <w:rPr>
          <w:rFonts w:hint="cs"/>
          <w:sz w:val="24"/>
          <w:szCs w:val="24"/>
          <w:rtl/>
        </w:rPr>
        <w:t>הנידון בוועדת המשמעת יקבל הודעה בכתב.</w:t>
      </w:r>
    </w:p>
    <w:p w:rsidR="00B76D67" w:rsidRDefault="00B76D67" w:rsidP="00F3775F">
      <w:pPr>
        <w:pStyle w:val="a7"/>
        <w:numPr>
          <w:ilvl w:val="0"/>
          <w:numId w:val="13"/>
        </w:numPr>
        <w:rPr>
          <w:sz w:val="24"/>
          <w:szCs w:val="24"/>
        </w:rPr>
      </w:pPr>
      <w:r>
        <w:rPr>
          <w:rFonts w:hint="cs"/>
          <w:sz w:val="24"/>
          <w:szCs w:val="24"/>
          <w:rtl/>
        </w:rPr>
        <w:t>הנידון חייב להופיע בפני ועדת המשמעת במועד שנקבע לו על כך במכתב.</w:t>
      </w:r>
    </w:p>
    <w:p w:rsidR="00B76D67" w:rsidRDefault="00B76D67" w:rsidP="00F3775F">
      <w:pPr>
        <w:pStyle w:val="a7"/>
        <w:numPr>
          <w:ilvl w:val="0"/>
          <w:numId w:val="13"/>
        </w:numPr>
        <w:rPr>
          <w:sz w:val="24"/>
          <w:szCs w:val="24"/>
        </w:rPr>
      </w:pPr>
      <w:r>
        <w:rPr>
          <w:rFonts w:hint="cs"/>
          <w:sz w:val="24"/>
          <w:szCs w:val="24"/>
          <w:rtl/>
        </w:rPr>
        <w:t>במידה והנידון לא הופיע, הוועדה רשאית לדון בתלונה בלעדיו ולהחליט כל החלטה בעניינו על אף היעדרו של הנידון מוועדת המשמעת.</w:t>
      </w:r>
    </w:p>
    <w:p w:rsidR="00B76D67" w:rsidRDefault="00B76D67" w:rsidP="00B76D67">
      <w:pPr>
        <w:pStyle w:val="a7"/>
        <w:rPr>
          <w:b/>
          <w:bCs/>
          <w:sz w:val="24"/>
          <w:szCs w:val="24"/>
          <w:rtl/>
        </w:rPr>
      </w:pPr>
    </w:p>
    <w:p w:rsidR="00B76D67" w:rsidRDefault="00B76D67" w:rsidP="00B76D67">
      <w:pPr>
        <w:pStyle w:val="a7"/>
        <w:rPr>
          <w:b/>
          <w:bCs/>
          <w:sz w:val="24"/>
          <w:szCs w:val="24"/>
          <w:rtl/>
        </w:rPr>
      </w:pPr>
    </w:p>
    <w:p w:rsidR="00B76D67" w:rsidRDefault="00B76D67" w:rsidP="00B76D67">
      <w:pPr>
        <w:pStyle w:val="a7"/>
        <w:numPr>
          <w:ilvl w:val="0"/>
          <w:numId w:val="1"/>
        </w:numPr>
        <w:rPr>
          <w:b/>
          <w:bCs/>
          <w:sz w:val="24"/>
          <w:szCs w:val="24"/>
          <w:u w:val="single"/>
        </w:rPr>
      </w:pPr>
      <w:r w:rsidRPr="00B76D67">
        <w:rPr>
          <w:rFonts w:hint="cs"/>
          <w:b/>
          <w:bCs/>
          <w:sz w:val="24"/>
          <w:szCs w:val="24"/>
          <w:u w:val="single"/>
          <w:rtl/>
        </w:rPr>
        <w:t>עונשים</w:t>
      </w:r>
    </w:p>
    <w:p w:rsidR="00C57B8B" w:rsidRDefault="00C57B8B" w:rsidP="00F3775F">
      <w:pPr>
        <w:pStyle w:val="a7"/>
        <w:numPr>
          <w:ilvl w:val="0"/>
          <w:numId w:val="14"/>
        </w:numPr>
        <w:rPr>
          <w:sz w:val="24"/>
          <w:szCs w:val="24"/>
        </w:rPr>
      </w:pPr>
      <w:r>
        <w:rPr>
          <w:rFonts w:hint="cs"/>
          <w:sz w:val="24"/>
          <w:szCs w:val="24"/>
          <w:rtl/>
        </w:rPr>
        <w:t>במידה ונמצא הנידון אשם באחת או יותר מההפרות שפורטו לעיל, יכולים להיות מוטלים עליו אחד או יותר מהעונשים הבאים, כפי שהוחלט על פי הוועדה.</w:t>
      </w:r>
    </w:p>
    <w:p w:rsidR="00C57B8B" w:rsidRDefault="00C57B8B" w:rsidP="00C57B8B">
      <w:pPr>
        <w:ind w:left="360"/>
        <w:rPr>
          <w:sz w:val="24"/>
          <w:szCs w:val="24"/>
          <w:rtl/>
        </w:rPr>
      </w:pPr>
      <w:r>
        <w:rPr>
          <w:rFonts w:hint="cs"/>
          <w:sz w:val="24"/>
          <w:szCs w:val="24"/>
          <w:rtl/>
        </w:rPr>
        <w:t>א1. התראה</w:t>
      </w:r>
      <w:r w:rsidR="003926B2">
        <w:rPr>
          <w:rFonts w:hint="cs"/>
          <w:sz w:val="24"/>
          <w:szCs w:val="24"/>
          <w:rtl/>
        </w:rPr>
        <w:t>.</w:t>
      </w:r>
    </w:p>
    <w:p w:rsidR="00C57B8B" w:rsidRDefault="00C57B8B" w:rsidP="00C57B8B">
      <w:pPr>
        <w:ind w:left="360"/>
        <w:rPr>
          <w:sz w:val="24"/>
          <w:szCs w:val="24"/>
          <w:rtl/>
        </w:rPr>
      </w:pPr>
      <w:r>
        <w:rPr>
          <w:rFonts w:hint="cs"/>
          <w:sz w:val="24"/>
          <w:szCs w:val="24"/>
          <w:rtl/>
        </w:rPr>
        <w:t>א2. נזיפה</w:t>
      </w:r>
      <w:r w:rsidR="003926B2">
        <w:rPr>
          <w:rFonts w:hint="cs"/>
          <w:sz w:val="24"/>
          <w:szCs w:val="24"/>
          <w:rtl/>
        </w:rPr>
        <w:t>.</w:t>
      </w:r>
    </w:p>
    <w:p w:rsidR="00C57B8B" w:rsidRDefault="007B180E" w:rsidP="00C57B8B">
      <w:pPr>
        <w:ind w:left="360"/>
        <w:rPr>
          <w:sz w:val="24"/>
          <w:szCs w:val="24"/>
          <w:rtl/>
        </w:rPr>
      </w:pPr>
      <w:r>
        <w:rPr>
          <w:rFonts w:hint="cs"/>
          <w:sz w:val="24"/>
          <w:szCs w:val="24"/>
          <w:rtl/>
        </w:rPr>
        <w:t>א3. מניעת שימוש במתקני מרכז הספורט</w:t>
      </w:r>
      <w:r w:rsidR="003926B2">
        <w:rPr>
          <w:rFonts w:hint="cs"/>
          <w:sz w:val="24"/>
          <w:szCs w:val="24"/>
          <w:rtl/>
        </w:rPr>
        <w:t>.</w:t>
      </w:r>
    </w:p>
    <w:p w:rsidR="007B180E" w:rsidRDefault="007B180E" w:rsidP="00C57B8B">
      <w:pPr>
        <w:ind w:left="360"/>
        <w:rPr>
          <w:sz w:val="24"/>
          <w:szCs w:val="24"/>
          <w:rtl/>
        </w:rPr>
      </w:pPr>
      <w:r>
        <w:rPr>
          <w:rFonts w:hint="cs"/>
          <w:sz w:val="24"/>
          <w:szCs w:val="24"/>
          <w:rtl/>
        </w:rPr>
        <w:t>א4. פסילת בחינה או פסילת עבודה</w:t>
      </w:r>
      <w:r w:rsidR="003926B2">
        <w:rPr>
          <w:rFonts w:hint="cs"/>
          <w:sz w:val="24"/>
          <w:szCs w:val="24"/>
          <w:rtl/>
        </w:rPr>
        <w:t>.</w:t>
      </w:r>
    </w:p>
    <w:p w:rsidR="007B180E" w:rsidRDefault="007B180E" w:rsidP="00C57B8B">
      <w:pPr>
        <w:ind w:left="360"/>
        <w:rPr>
          <w:sz w:val="24"/>
          <w:szCs w:val="24"/>
          <w:rtl/>
        </w:rPr>
      </w:pPr>
      <w:r>
        <w:rPr>
          <w:rFonts w:hint="cs"/>
          <w:sz w:val="24"/>
          <w:szCs w:val="24"/>
          <w:rtl/>
        </w:rPr>
        <w:t>א5. איסור לגשת לבחינה</w:t>
      </w:r>
      <w:r w:rsidR="003926B2">
        <w:rPr>
          <w:rFonts w:hint="cs"/>
          <w:sz w:val="24"/>
          <w:szCs w:val="24"/>
          <w:rtl/>
        </w:rPr>
        <w:t>.</w:t>
      </w:r>
    </w:p>
    <w:p w:rsidR="007B180E" w:rsidRDefault="007B180E" w:rsidP="00C57B8B">
      <w:pPr>
        <w:ind w:left="360"/>
        <w:rPr>
          <w:sz w:val="24"/>
          <w:szCs w:val="24"/>
          <w:rtl/>
        </w:rPr>
      </w:pPr>
      <w:r>
        <w:rPr>
          <w:rFonts w:hint="cs"/>
          <w:sz w:val="24"/>
          <w:szCs w:val="24"/>
          <w:rtl/>
        </w:rPr>
        <w:t>א6. עיכוב תעודה או אישור לימודים</w:t>
      </w:r>
      <w:r w:rsidR="003926B2">
        <w:rPr>
          <w:rFonts w:hint="cs"/>
          <w:sz w:val="24"/>
          <w:szCs w:val="24"/>
          <w:rtl/>
        </w:rPr>
        <w:t>.</w:t>
      </w:r>
    </w:p>
    <w:p w:rsidR="007B180E" w:rsidRDefault="007B180E" w:rsidP="00C57B8B">
      <w:pPr>
        <w:ind w:left="360"/>
        <w:rPr>
          <w:sz w:val="24"/>
          <w:szCs w:val="24"/>
          <w:rtl/>
        </w:rPr>
      </w:pPr>
      <w:r>
        <w:rPr>
          <w:rFonts w:hint="cs"/>
          <w:sz w:val="24"/>
          <w:szCs w:val="24"/>
          <w:rtl/>
        </w:rPr>
        <w:t>א7. הרחקה מלימודים לפרק זמן או לצמיתות כפי שיוחלט ע"י הוועדה</w:t>
      </w:r>
      <w:r w:rsidR="003926B2">
        <w:rPr>
          <w:rFonts w:hint="cs"/>
          <w:sz w:val="24"/>
          <w:szCs w:val="24"/>
          <w:rtl/>
        </w:rPr>
        <w:t>.</w:t>
      </w:r>
    </w:p>
    <w:p w:rsidR="007B180E" w:rsidRDefault="007B180E" w:rsidP="00C57B8B">
      <w:pPr>
        <w:ind w:left="360"/>
        <w:rPr>
          <w:sz w:val="24"/>
          <w:szCs w:val="24"/>
          <w:rtl/>
        </w:rPr>
      </w:pPr>
      <w:r>
        <w:rPr>
          <w:rFonts w:hint="cs"/>
          <w:sz w:val="24"/>
          <w:szCs w:val="24"/>
          <w:rtl/>
        </w:rPr>
        <w:t>א8. ביטול זכויות או הישגים בלימודים שנרכשו במרמה</w:t>
      </w:r>
      <w:r w:rsidR="003926B2">
        <w:rPr>
          <w:rFonts w:hint="cs"/>
          <w:sz w:val="24"/>
          <w:szCs w:val="24"/>
          <w:rtl/>
        </w:rPr>
        <w:t>.</w:t>
      </w:r>
    </w:p>
    <w:p w:rsidR="007B180E" w:rsidRDefault="007B180E" w:rsidP="00C57B8B">
      <w:pPr>
        <w:ind w:left="360"/>
        <w:rPr>
          <w:sz w:val="24"/>
          <w:szCs w:val="24"/>
          <w:rtl/>
        </w:rPr>
      </w:pPr>
      <w:r>
        <w:rPr>
          <w:rFonts w:hint="cs"/>
          <w:sz w:val="24"/>
          <w:szCs w:val="24"/>
          <w:rtl/>
        </w:rPr>
        <w:t>א9. קנס כספי</w:t>
      </w:r>
      <w:r w:rsidR="003926B2">
        <w:rPr>
          <w:rFonts w:hint="cs"/>
          <w:sz w:val="24"/>
          <w:szCs w:val="24"/>
          <w:rtl/>
        </w:rPr>
        <w:t>.</w:t>
      </w:r>
    </w:p>
    <w:p w:rsidR="007B180E" w:rsidRDefault="007B180E" w:rsidP="00C57B8B">
      <w:pPr>
        <w:ind w:left="360"/>
        <w:rPr>
          <w:sz w:val="24"/>
          <w:szCs w:val="24"/>
          <w:rtl/>
        </w:rPr>
      </w:pPr>
      <w:r>
        <w:rPr>
          <w:rFonts w:hint="cs"/>
          <w:sz w:val="24"/>
          <w:szCs w:val="24"/>
          <w:rtl/>
        </w:rPr>
        <w:lastRenderedPageBreak/>
        <w:t>א10.ועדת המשמעת מוסמכת לקבוע כי אחד או יותר מהעונשים הנ"ל יהיה על תנאי</w:t>
      </w:r>
      <w:r w:rsidR="003926B2">
        <w:rPr>
          <w:rFonts w:hint="cs"/>
          <w:sz w:val="24"/>
          <w:szCs w:val="24"/>
          <w:rtl/>
        </w:rPr>
        <w:t>.</w:t>
      </w:r>
    </w:p>
    <w:p w:rsidR="00CD335D" w:rsidRDefault="00CD335D" w:rsidP="00C57B8B">
      <w:pPr>
        <w:ind w:left="360"/>
        <w:rPr>
          <w:sz w:val="24"/>
          <w:szCs w:val="24"/>
          <w:rtl/>
        </w:rPr>
      </w:pPr>
    </w:p>
    <w:p w:rsidR="00CD335D" w:rsidRDefault="00CD335D" w:rsidP="00C57B8B">
      <w:pPr>
        <w:ind w:left="360"/>
        <w:rPr>
          <w:sz w:val="24"/>
          <w:szCs w:val="24"/>
          <w:rtl/>
        </w:rPr>
      </w:pPr>
    </w:p>
    <w:p w:rsidR="00370C98" w:rsidRDefault="00370C98" w:rsidP="00370C98">
      <w:pPr>
        <w:pStyle w:val="a7"/>
        <w:numPr>
          <w:ilvl w:val="0"/>
          <w:numId w:val="1"/>
        </w:numPr>
        <w:rPr>
          <w:b/>
          <w:bCs/>
          <w:sz w:val="24"/>
          <w:szCs w:val="24"/>
          <w:u w:val="single"/>
        </w:rPr>
      </w:pPr>
      <w:r w:rsidRPr="00370C98">
        <w:rPr>
          <w:rFonts w:hint="cs"/>
          <w:b/>
          <w:bCs/>
          <w:sz w:val="24"/>
          <w:szCs w:val="24"/>
          <w:u w:val="single"/>
          <w:rtl/>
        </w:rPr>
        <w:t>בריאות התלמיד</w:t>
      </w:r>
    </w:p>
    <w:p w:rsidR="00370C98" w:rsidRDefault="00370C98" w:rsidP="00F3775F">
      <w:pPr>
        <w:pStyle w:val="a7"/>
        <w:numPr>
          <w:ilvl w:val="0"/>
          <w:numId w:val="15"/>
        </w:numPr>
        <w:rPr>
          <w:sz w:val="24"/>
          <w:szCs w:val="24"/>
        </w:rPr>
      </w:pPr>
      <w:r>
        <w:rPr>
          <w:rFonts w:hint="cs"/>
          <w:sz w:val="24"/>
          <w:szCs w:val="24"/>
          <w:rtl/>
        </w:rPr>
        <w:t xml:space="preserve">תנאי לקבלה ללימודים בקמפוס הישגים </w:t>
      </w:r>
      <w:r>
        <w:rPr>
          <w:sz w:val="24"/>
          <w:szCs w:val="24"/>
          <w:rtl/>
        </w:rPr>
        <w:t>–</w:t>
      </w:r>
      <w:r>
        <w:rPr>
          <w:rFonts w:hint="cs"/>
          <w:sz w:val="24"/>
          <w:szCs w:val="24"/>
          <w:rtl/>
        </w:rPr>
        <w:t xml:space="preserve"> חברות בקופת חולים.כל תלמיד חייב להיות מבוטח באחת מקופות החולים ועליו לדווח על כך בעת ההרשמה ללימודים בטופס ההרשמה לקמפוס.</w:t>
      </w:r>
    </w:p>
    <w:p w:rsidR="00370C98" w:rsidRDefault="00370C98" w:rsidP="00F3775F">
      <w:pPr>
        <w:pStyle w:val="a7"/>
        <w:numPr>
          <w:ilvl w:val="0"/>
          <w:numId w:val="15"/>
        </w:numPr>
        <w:rPr>
          <w:sz w:val="24"/>
          <w:szCs w:val="24"/>
        </w:rPr>
      </w:pPr>
      <w:r>
        <w:rPr>
          <w:rFonts w:hint="cs"/>
          <w:sz w:val="24"/>
          <w:szCs w:val="24"/>
          <w:rtl/>
        </w:rPr>
        <w:t>תלמיד שאינו חבר בקופת חולים לא יוכל להתקבל ללימודים בקמפוס הישגים.</w:t>
      </w:r>
    </w:p>
    <w:p w:rsidR="00370C98" w:rsidRDefault="00370C98" w:rsidP="00F3775F">
      <w:pPr>
        <w:pStyle w:val="a7"/>
        <w:numPr>
          <w:ilvl w:val="0"/>
          <w:numId w:val="15"/>
        </w:numPr>
        <w:rPr>
          <w:sz w:val="24"/>
          <w:szCs w:val="24"/>
        </w:rPr>
      </w:pPr>
      <w:r>
        <w:rPr>
          <w:rFonts w:hint="cs"/>
          <w:sz w:val="24"/>
          <w:szCs w:val="24"/>
          <w:rtl/>
        </w:rPr>
        <w:t>תלמיד לא יהיה זכאי לקבל כל פיצוי עבור ההוצאות הנלוות לטיפול רפואי או אבדן ימי עבודה אלא במסגרת ביטוח צד ג' של הקמפוס ובהתאם לתנאי הביטוח.</w:t>
      </w:r>
    </w:p>
    <w:p w:rsidR="00370C98" w:rsidRDefault="00FB19AB" w:rsidP="00F3775F">
      <w:pPr>
        <w:pStyle w:val="a7"/>
        <w:numPr>
          <w:ilvl w:val="0"/>
          <w:numId w:val="15"/>
        </w:numPr>
        <w:rPr>
          <w:sz w:val="24"/>
          <w:szCs w:val="24"/>
        </w:rPr>
      </w:pPr>
      <w:r>
        <w:rPr>
          <w:rFonts w:hint="cs"/>
          <w:sz w:val="24"/>
          <w:szCs w:val="24"/>
          <w:rtl/>
        </w:rPr>
        <w:t>במידה וחל שינוי במצבו הבריאותי של התלמיד במהלך הלימודים שלא במסגרת פעילויותיו של קמפוס הישגים, עליו להודיע על כך בכתב וללא דיחוי לרכז הקורס ולמדור רישום וקבלה.</w:t>
      </w:r>
    </w:p>
    <w:p w:rsidR="003F4744" w:rsidRDefault="003F4744" w:rsidP="003F4744">
      <w:pPr>
        <w:pStyle w:val="a7"/>
        <w:rPr>
          <w:sz w:val="24"/>
          <w:szCs w:val="24"/>
          <w:rtl/>
        </w:rPr>
      </w:pPr>
    </w:p>
    <w:p w:rsidR="00B7774D" w:rsidRDefault="003F4744" w:rsidP="003F4744">
      <w:pPr>
        <w:pStyle w:val="a7"/>
        <w:numPr>
          <w:ilvl w:val="0"/>
          <w:numId w:val="1"/>
        </w:numPr>
        <w:rPr>
          <w:b/>
          <w:bCs/>
          <w:sz w:val="24"/>
          <w:szCs w:val="24"/>
          <w:u w:val="single"/>
        </w:rPr>
      </w:pPr>
      <w:r w:rsidRPr="003F4744">
        <w:rPr>
          <w:rFonts w:hint="cs"/>
          <w:b/>
          <w:bCs/>
          <w:sz w:val="24"/>
          <w:szCs w:val="24"/>
          <w:u w:val="single"/>
          <w:rtl/>
        </w:rPr>
        <w:t>דיווח על תאונה</w:t>
      </w:r>
    </w:p>
    <w:p w:rsidR="00B7774D" w:rsidRDefault="003F4744" w:rsidP="00F3775F">
      <w:pPr>
        <w:pStyle w:val="a7"/>
        <w:numPr>
          <w:ilvl w:val="0"/>
          <w:numId w:val="16"/>
        </w:numPr>
        <w:rPr>
          <w:sz w:val="24"/>
          <w:szCs w:val="24"/>
        </w:rPr>
      </w:pPr>
      <w:r>
        <w:rPr>
          <w:rFonts w:hint="cs"/>
          <w:sz w:val="24"/>
          <w:szCs w:val="24"/>
          <w:rtl/>
        </w:rPr>
        <w:t>תלמיד אשר נפגע בעת שהותו בתחומי קמפוס הישגים או בעת פעילותו במרכז הספורט, נדרש לד</w:t>
      </w:r>
      <w:r w:rsidR="00433366">
        <w:rPr>
          <w:rFonts w:hint="cs"/>
          <w:sz w:val="24"/>
          <w:szCs w:val="24"/>
          <w:rtl/>
        </w:rPr>
        <w:t>ווח מיידית על פגיעתו לרכז הקורס או למדריך באותו השיעור.</w:t>
      </w:r>
    </w:p>
    <w:p w:rsidR="00433366" w:rsidRDefault="00433366" w:rsidP="00F3775F">
      <w:pPr>
        <w:pStyle w:val="a7"/>
        <w:numPr>
          <w:ilvl w:val="0"/>
          <w:numId w:val="16"/>
        </w:numPr>
        <w:rPr>
          <w:sz w:val="24"/>
          <w:szCs w:val="24"/>
        </w:rPr>
      </w:pPr>
      <w:r>
        <w:rPr>
          <w:rFonts w:hint="cs"/>
          <w:sz w:val="24"/>
          <w:szCs w:val="24"/>
          <w:rtl/>
        </w:rPr>
        <w:t>רכז הקורס או המדריך אשר קיבל את הדיווח, חייב למלא דו"ח תאונה תוך 24 שעות משעת הפציעה, את הדו"ח עליו להעביר לאלתר להנהלת הקמפוס.</w:t>
      </w:r>
    </w:p>
    <w:p w:rsidR="00433366" w:rsidRDefault="00AB2038" w:rsidP="00F3775F">
      <w:pPr>
        <w:pStyle w:val="a7"/>
        <w:numPr>
          <w:ilvl w:val="0"/>
          <w:numId w:val="16"/>
        </w:numPr>
        <w:rPr>
          <w:sz w:val="24"/>
          <w:szCs w:val="24"/>
        </w:rPr>
      </w:pPr>
      <w:r>
        <w:rPr>
          <w:rFonts w:hint="cs"/>
          <w:sz w:val="24"/>
          <w:szCs w:val="24"/>
          <w:rtl/>
        </w:rPr>
        <w:t>במקרה בו נבצר מהתלמיד לדווח על התאונה, ימולא דו"ח תאונה על ידי מנהל הקמפוס.</w:t>
      </w:r>
    </w:p>
    <w:p w:rsidR="00AB2038" w:rsidRDefault="00AB2038" w:rsidP="00AB2038">
      <w:pPr>
        <w:pStyle w:val="a7"/>
        <w:rPr>
          <w:sz w:val="24"/>
          <w:szCs w:val="24"/>
          <w:rtl/>
        </w:rPr>
      </w:pPr>
    </w:p>
    <w:p w:rsidR="00B7774D" w:rsidRDefault="00AB2038" w:rsidP="00AB2038">
      <w:pPr>
        <w:pStyle w:val="a7"/>
        <w:numPr>
          <w:ilvl w:val="0"/>
          <w:numId w:val="1"/>
        </w:numPr>
        <w:rPr>
          <w:b/>
          <w:bCs/>
          <w:sz w:val="24"/>
          <w:szCs w:val="24"/>
          <w:u w:val="single"/>
        </w:rPr>
      </w:pPr>
      <w:r>
        <w:rPr>
          <w:rFonts w:hint="cs"/>
          <w:b/>
          <w:bCs/>
          <w:sz w:val="24"/>
          <w:szCs w:val="24"/>
          <w:rtl/>
        </w:rPr>
        <w:t xml:space="preserve"> </w:t>
      </w:r>
      <w:r w:rsidRPr="00AB2038">
        <w:rPr>
          <w:rFonts w:hint="cs"/>
          <w:b/>
          <w:bCs/>
          <w:sz w:val="24"/>
          <w:szCs w:val="24"/>
          <w:u w:val="single"/>
          <w:rtl/>
        </w:rPr>
        <w:t>הגשת עזרה ראשונה</w:t>
      </w:r>
    </w:p>
    <w:p w:rsidR="00AB2038" w:rsidRDefault="00AB2038" w:rsidP="00F3775F">
      <w:pPr>
        <w:pStyle w:val="a7"/>
        <w:numPr>
          <w:ilvl w:val="0"/>
          <w:numId w:val="17"/>
        </w:numPr>
        <w:rPr>
          <w:sz w:val="24"/>
          <w:szCs w:val="24"/>
        </w:rPr>
      </w:pPr>
      <w:r>
        <w:rPr>
          <w:rFonts w:hint="cs"/>
          <w:sz w:val="24"/>
          <w:szCs w:val="24"/>
          <w:rtl/>
        </w:rPr>
        <w:t>קמפוס הישגים אינו מחויב כלפי התלמיד במתן שירותים רפואיים כלשהם ו/או פיצויים בגין קבלת טיפול רפואי, זולת מתן עזרה ראשונה.</w:t>
      </w:r>
    </w:p>
    <w:p w:rsidR="00AB2038" w:rsidRDefault="00AB2038" w:rsidP="00F3775F">
      <w:pPr>
        <w:pStyle w:val="a7"/>
        <w:numPr>
          <w:ilvl w:val="0"/>
          <w:numId w:val="17"/>
        </w:numPr>
        <w:rPr>
          <w:sz w:val="24"/>
          <w:szCs w:val="24"/>
        </w:rPr>
      </w:pPr>
      <w:r>
        <w:rPr>
          <w:rFonts w:hint="cs"/>
          <w:sz w:val="24"/>
          <w:szCs w:val="24"/>
          <w:rtl/>
        </w:rPr>
        <w:t>האחריות לחברות בקופת חולים ו/או לכיסוי ביטוח רפואי תחול על התלמיד בלבד, לרבות האחריות לתשלום בגין שירותים רפואיים שיקבל התלמיד מכל גוף שהוא.</w:t>
      </w:r>
    </w:p>
    <w:p w:rsidR="006F6D16" w:rsidRDefault="006F6D16" w:rsidP="006F6D16">
      <w:pPr>
        <w:pStyle w:val="a7"/>
        <w:ind w:left="780"/>
        <w:rPr>
          <w:sz w:val="24"/>
          <w:szCs w:val="24"/>
          <w:rtl/>
        </w:rPr>
      </w:pPr>
    </w:p>
    <w:p w:rsidR="006F6D16" w:rsidRDefault="006F6D16" w:rsidP="006F6D16">
      <w:pPr>
        <w:pStyle w:val="a7"/>
        <w:ind w:left="780"/>
        <w:rPr>
          <w:sz w:val="24"/>
          <w:szCs w:val="24"/>
          <w:rtl/>
        </w:rPr>
      </w:pPr>
    </w:p>
    <w:p w:rsidR="00AB2038" w:rsidRDefault="004A3B70" w:rsidP="004A3B70">
      <w:pPr>
        <w:pStyle w:val="a7"/>
        <w:numPr>
          <w:ilvl w:val="0"/>
          <w:numId w:val="1"/>
        </w:numPr>
        <w:rPr>
          <w:b/>
          <w:bCs/>
          <w:sz w:val="24"/>
          <w:szCs w:val="24"/>
          <w:u w:val="single"/>
        </w:rPr>
      </w:pPr>
      <w:r>
        <w:rPr>
          <w:rFonts w:hint="cs"/>
          <w:b/>
          <w:bCs/>
          <w:sz w:val="24"/>
          <w:szCs w:val="24"/>
          <w:rtl/>
        </w:rPr>
        <w:t xml:space="preserve"> </w:t>
      </w:r>
      <w:r w:rsidR="0085284F" w:rsidRPr="0085284F">
        <w:rPr>
          <w:rFonts w:hint="cs"/>
          <w:b/>
          <w:bCs/>
          <w:sz w:val="24"/>
          <w:szCs w:val="24"/>
          <w:u w:val="single"/>
          <w:rtl/>
        </w:rPr>
        <w:t>שירותים נוספים בסל הקורס לתלמידים</w:t>
      </w:r>
    </w:p>
    <w:p w:rsidR="0085284F" w:rsidRDefault="0056763E" w:rsidP="00F3775F">
      <w:pPr>
        <w:pStyle w:val="a7"/>
        <w:numPr>
          <w:ilvl w:val="0"/>
          <w:numId w:val="18"/>
        </w:numPr>
        <w:rPr>
          <w:sz w:val="24"/>
          <w:szCs w:val="24"/>
        </w:rPr>
      </w:pPr>
      <w:r w:rsidRPr="00A37865">
        <w:rPr>
          <w:rFonts w:hint="cs"/>
          <w:b/>
          <w:bCs/>
          <w:sz w:val="24"/>
          <w:szCs w:val="24"/>
          <w:rtl/>
        </w:rPr>
        <w:t>כרטיס סטודנט</w:t>
      </w:r>
      <w:r>
        <w:rPr>
          <w:rFonts w:hint="cs"/>
          <w:sz w:val="24"/>
          <w:szCs w:val="24"/>
          <w:rtl/>
        </w:rPr>
        <w:t>: יקבל תלמיד אשר התקבל לקמפוס ללימודים באחד הקורסים, תעודה אשר מאפשרת לתלמיד, שימוש בשירותי הקמפוס כגון: השאלת ספרים מהספרי</w:t>
      </w:r>
      <w:r w:rsidR="003702C1">
        <w:rPr>
          <w:rFonts w:hint="cs"/>
          <w:sz w:val="24"/>
          <w:szCs w:val="24"/>
          <w:rtl/>
        </w:rPr>
        <w:t>י</w:t>
      </w:r>
      <w:r>
        <w:rPr>
          <w:rFonts w:hint="cs"/>
          <w:sz w:val="24"/>
          <w:szCs w:val="24"/>
          <w:rtl/>
        </w:rPr>
        <w:t>ה</w:t>
      </w:r>
      <w:r w:rsidR="009A092D">
        <w:rPr>
          <w:rFonts w:hint="cs"/>
          <w:sz w:val="24"/>
          <w:szCs w:val="24"/>
          <w:rtl/>
        </w:rPr>
        <w:t xml:space="preserve"> על פי התקנון</w:t>
      </w:r>
      <w:r>
        <w:rPr>
          <w:rFonts w:hint="cs"/>
          <w:sz w:val="24"/>
          <w:szCs w:val="24"/>
          <w:rtl/>
        </w:rPr>
        <w:t>, רכישת תו חניה,</w:t>
      </w:r>
      <w:r w:rsidR="009A092D">
        <w:rPr>
          <w:rFonts w:hint="cs"/>
          <w:sz w:val="24"/>
          <w:szCs w:val="24"/>
          <w:rtl/>
        </w:rPr>
        <w:t xml:space="preserve"> שימוש במכונת צילום תמורת תשלום,</w:t>
      </w:r>
      <w:r w:rsidR="003702C1">
        <w:rPr>
          <w:rFonts w:hint="cs"/>
          <w:sz w:val="24"/>
          <w:szCs w:val="24"/>
          <w:rtl/>
        </w:rPr>
        <w:t xml:space="preserve"> כניסה למרכז הספורט לפי ימים ושעות שיפורט</w:t>
      </w:r>
      <w:r w:rsidR="009A092D">
        <w:rPr>
          <w:rFonts w:hint="cs"/>
          <w:sz w:val="24"/>
          <w:szCs w:val="24"/>
          <w:rtl/>
        </w:rPr>
        <w:t>ו</w:t>
      </w:r>
      <w:r w:rsidR="003702C1">
        <w:rPr>
          <w:rFonts w:hint="cs"/>
          <w:sz w:val="24"/>
          <w:szCs w:val="24"/>
          <w:rtl/>
        </w:rPr>
        <w:t xml:space="preserve"> בחוזר הקורס.</w:t>
      </w:r>
    </w:p>
    <w:p w:rsidR="009A092D" w:rsidRDefault="009A092D" w:rsidP="009A092D">
      <w:pPr>
        <w:pStyle w:val="a7"/>
        <w:ind w:left="840"/>
        <w:rPr>
          <w:sz w:val="24"/>
          <w:szCs w:val="24"/>
        </w:rPr>
      </w:pPr>
    </w:p>
    <w:p w:rsidR="003702C1" w:rsidRDefault="009A092D" w:rsidP="009A092D">
      <w:pPr>
        <w:pStyle w:val="a7"/>
        <w:numPr>
          <w:ilvl w:val="0"/>
          <w:numId w:val="1"/>
        </w:numPr>
        <w:rPr>
          <w:b/>
          <w:bCs/>
          <w:sz w:val="24"/>
          <w:szCs w:val="24"/>
          <w:u w:val="single"/>
        </w:rPr>
      </w:pPr>
      <w:r>
        <w:rPr>
          <w:rFonts w:hint="cs"/>
          <w:b/>
          <w:bCs/>
          <w:sz w:val="24"/>
          <w:szCs w:val="24"/>
          <w:rtl/>
        </w:rPr>
        <w:t xml:space="preserve"> </w:t>
      </w:r>
      <w:r w:rsidRPr="009A092D">
        <w:rPr>
          <w:rFonts w:hint="cs"/>
          <w:b/>
          <w:bCs/>
          <w:sz w:val="24"/>
          <w:szCs w:val="24"/>
          <w:u w:val="single"/>
          <w:rtl/>
        </w:rPr>
        <w:t>ניקיון ושמירה על ציוד הקמפוס</w:t>
      </w:r>
    </w:p>
    <w:p w:rsidR="009A092D" w:rsidRDefault="009A092D" w:rsidP="00F3775F">
      <w:pPr>
        <w:pStyle w:val="a7"/>
        <w:numPr>
          <w:ilvl w:val="0"/>
          <w:numId w:val="19"/>
        </w:numPr>
        <w:rPr>
          <w:sz w:val="24"/>
          <w:szCs w:val="24"/>
        </w:rPr>
      </w:pPr>
      <w:r>
        <w:rPr>
          <w:rFonts w:hint="cs"/>
          <w:sz w:val="24"/>
          <w:szCs w:val="24"/>
          <w:rtl/>
        </w:rPr>
        <w:t>התלמידים יקפידו על ניקיון הכיתות ו/או האולמות ועל שלמות ותקינות הציוד בהן.</w:t>
      </w:r>
    </w:p>
    <w:p w:rsidR="009A092D" w:rsidRDefault="009A092D" w:rsidP="00F3775F">
      <w:pPr>
        <w:pStyle w:val="a7"/>
        <w:numPr>
          <w:ilvl w:val="0"/>
          <w:numId w:val="19"/>
        </w:numPr>
        <w:rPr>
          <w:sz w:val="24"/>
          <w:szCs w:val="24"/>
        </w:rPr>
      </w:pPr>
      <w:r>
        <w:rPr>
          <w:rFonts w:hint="cs"/>
          <w:sz w:val="24"/>
          <w:szCs w:val="24"/>
          <w:rtl/>
        </w:rPr>
        <w:t>אסור בשום אופן לאכול או לשתות ב</w:t>
      </w:r>
      <w:r w:rsidR="00D600A2">
        <w:rPr>
          <w:rFonts w:hint="cs"/>
          <w:sz w:val="24"/>
          <w:szCs w:val="24"/>
          <w:rtl/>
        </w:rPr>
        <w:t>כיתות. דבר זה מהווה הפרת נוהל ועבירת משמעת.</w:t>
      </w:r>
    </w:p>
    <w:p w:rsidR="00D600A2" w:rsidRDefault="00D600A2" w:rsidP="00D600A2">
      <w:pPr>
        <w:pStyle w:val="a7"/>
        <w:ind w:left="900"/>
        <w:rPr>
          <w:sz w:val="24"/>
          <w:szCs w:val="24"/>
          <w:rtl/>
        </w:rPr>
      </w:pPr>
    </w:p>
    <w:p w:rsidR="00D600A2" w:rsidRDefault="00D600A2" w:rsidP="00D600A2">
      <w:pPr>
        <w:pStyle w:val="a7"/>
        <w:numPr>
          <w:ilvl w:val="0"/>
          <w:numId w:val="1"/>
        </w:numPr>
        <w:rPr>
          <w:b/>
          <w:bCs/>
          <w:sz w:val="24"/>
          <w:szCs w:val="24"/>
          <w:u w:val="single"/>
        </w:rPr>
      </w:pPr>
      <w:r>
        <w:rPr>
          <w:rFonts w:hint="cs"/>
          <w:b/>
          <w:bCs/>
          <w:sz w:val="24"/>
          <w:szCs w:val="24"/>
          <w:rtl/>
        </w:rPr>
        <w:t xml:space="preserve"> </w:t>
      </w:r>
      <w:r w:rsidRPr="00D600A2">
        <w:rPr>
          <w:rFonts w:hint="cs"/>
          <w:b/>
          <w:bCs/>
          <w:sz w:val="24"/>
          <w:szCs w:val="24"/>
          <w:u w:val="single"/>
          <w:rtl/>
        </w:rPr>
        <w:t>הסדרת שכר הלימוד</w:t>
      </w:r>
    </w:p>
    <w:p w:rsidR="00D600A2" w:rsidRDefault="00D600A2" w:rsidP="00F3775F">
      <w:pPr>
        <w:pStyle w:val="a7"/>
        <w:numPr>
          <w:ilvl w:val="0"/>
          <w:numId w:val="20"/>
        </w:numPr>
        <w:rPr>
          <w:sz w:val="24"/>
          <w:szCs w:val="24"/>
        </w:rPr>
      </w:pPr>
      <w:r>
        <w:rPr>
          <w:rFonts w:hint="cs"/>
          <w:sz w:val="24"/>
          <w:szCs w:val="24"/>
          <w:rtl/>
        </w:rPr>
        <w:t>התלמיד חייב להסדיר את תשלום שכר הלימוד במלואו לפני פתיחת הקורס.</w:t>
      </w:r>
    </w:p>
    <w:p w:rsidR="00D600A2" w:rsidRDefault="00D600A2" w:rsidP="00F3775F">
      <w:pPr>
        <w:pStyle w:val="a7"/>
        <w:numPr>
          <w:ilvl w:val="0"/>
          <w:numId w:val="20"/>
        </w:numPr>
        <w:rPr>
          <w:sz w:val="24"/>
          <w:szCs w:val="24"/>
        </w:rPr>
      </w:pPr>
      <w:r>
        <w:rPr>
          <w:rFonts w:hint="cs"/>
          <w:sz w:val="24"/>
          <w:szCs w:val="24"/>
          <w:rtl/>
        </w:rPr>
        <w:t>הסדרת שכר הלימוד במלואו הינה תנאי הכרחי להבטחת מקום בקורס ולקבלת תעודת סטודנט.</w:t>
      </w:r>
    </w:p>
    <w:p w:rsidR="00D600A2" w:rsidRDefault="00D600A2" w:rsidP="00F3775F">
      <w:pPr>
        <w:pStyle w:val="a7"/>
        <w:numPr>
          <w:ilvl w:val="0"/>
          <w:numId w:val="20"/>
        </w:numPr>
        <w:rPr>
          <w:sz w:val="24"/>
          <w:szCs w:val="24"/>
        </w:rPr>
      </w:pPr>
      <w:r>
        <w:rPr>
          <w:rFonts w:hint="cs"/>
          <w:sz w:val="24"/>
          <w:szCs w:val="24"/>
          <w:rtl/>
        </w:rPr>
        <w:lastRenderedPageBreak/>
        <w:t>תלמיד המבקש לשלם את שכר הלימוד בתשלומים, יוכל לעשות זאת ובתנאי שהתשלום האחרון יהיה לא יאוחר מתום מועד הקורס.</w:t>
      </w:r>
    </w:p>
    <w:p w:rsidR="00477CA9" w:rsidRDefault="00D600A2" w:rsidP="00F3775F">
      <w:pPr>
        <w:pStyle w:val="a7"/>
        <w:numPr>
          <w:ilvl w:val="0"/>
          <w:numId w:val="20"/>
        </w:numPr>
        <w:rPr>
          <w:sz w:val="24"/>
          <w:szCs w:val="24"/>
        </w:rPr>
      </w:pPr>
      <w:r>
        <w:rPr>
          <w:rFonts w:hint="cs"/>
          <w:sz w:val="24"/>
          <w:szCs w:val="24"/>
          <w:rtl/>
        </w:rPr>
        <w:t xml:space="preserve">במידה ולא עשה כך, התלמיד </w:t>
      </w:r>
      <w:r w:rsidR="00FA100B">
        <w:rPr>
          <w:rFonts w:hint="cs"/>
          <w:sz w:val="24"/>
          <w:szCs w:val="24"/>
          <w:rtl/>
        </w:rPr>
        <w:t>לא יהיה זכאי לקבל את תעודת ההסמכה/השתתפות בקורס, עד להסדרת התשלום האחרון של שכר הלימוד.</w:t>
      </w:r>
    </w:p>
    <w:p w:rsidR="00882411" w:rsidRDefault="00882411" w:rsidP="00F3775F">
      <w:pPr>
        <w:pStyle w:val="a7"/>
        <w:numPr>
          <w:ilvl w:val="0"/>
          <w:numId w:val="20"/>
        </w:numPr>
        <w:rPr>
          <w:sz w:val="24"/>
          <w:szCs w:val="24"/>
        </w:rPr>
      </w:pPr>
      <w:r>
        <w:rPr>
          <w:rFonts w:hint="cs"/>
          <w:sz w:val="24"/>
          <w:szCs w:val="24"/>
          <w:rtl/>
        </w:rPr>
        <w:t>תלמיד שהוא בעל חוב לימודי המבקש להשלים את חובותיו, יחויב בתשלום.</w:t>
      </w:r>
    </w:p>
    <w:p w:rsidR="00882411" w:rsidRDefault="00882411" w:rsidP="00F3775F">
      <w:pPr>
        <w:pStyle w:val="a7"/>
        <w:numPr>
          <w:ilvl w:val="0"/>
          <w:numId w:val="20"/>
        </w:numPr>
        <w:rPr>
          <w:sz w:val="24"/>
          <w:szCs w:val="24"/>
        </w:rPr>
      </w:pPr>
      <w:r>
        <w:rPr>
          <w:rFonts w:hint="cs"/>
          <w:sz w:val="24"/>
          <w:szCs w:val="24"/>
          <w:rtl/>
        </w:rPr>
        <w:t>עבור לימודים נוספים כמו: ימי עיון, השתלמויות, סדנאות וכד' שאינם כלולים בחובותיו של התלמיד באותו המקצוע,יחייבו את התלמיד בתשלום נוסף שיקבע ע"י הקמפוס.</w:t>
      </w:r>
    </w:p>
    <w:p w:rsidR="003761A6" w:rsidRDefault="003761A6" w:rsidP="003761A6">
      <w:pPr>
        <w:pStyle w:val="a7"/>
        <w:ind w:left="750"/>
        <w:rPr>
          <w:sz w:val="24"/>
          <w:szCs w:val="24"/>
          <w:rtl/>
        </w:rPr>
      </w:pPr>
    </w:p>
    <w:p w:rsidR="003761A6" w:rsidRDefault="003761A6" w:rsidP="003761A6">
      <w:pPr>
        <w:pStyle w:val="a7"/>
        <w:numPr>
          <w:ilvl w:val="0"/>
          <w:numId w:val="1"/>
        </w:numPr>
        <w:rPr>
          <w:b/>
          <w:bCs/>
          <w:sz w:val="24"/>
          <w:szCs w:val="24"/>
          <w:u w:val="single"/>
        </w:rPr>
      </w:pPr>
      <w:r w:rsidRPr="003761A6">
        <w:rPr>
          <w:rFonts w:hint="cs"/>
          <w:b/>
          <w:bCs/>
          <w:sz w:val="24"/>
          <w:szCs w:val="24"/>
          <w:rtl/>
        </w:rPr>
        <w:t xml:space="preserve"> </w:t>
      </w:r>
      <w:r>
        <w:rPr>
          <w:rFonts w:hint="cs"/>
          <w:b/>
          <w:bCs/>
          <w:sz w:val="24"/>
          <w:szCs w:val="24"/>
          <w:u w:val="single"/>
          <w:rtl/>
        </w:rPr>
        <w:t>דמי רישום</w:t>
      </w:r>
    </w:p>
    <w:p w:rsidR="003761A6" w:rsidRDefault="00776158" w:rsidP="00F3775F">
      <w:pPr>
        <w:pStyle w:val="a7"/>
        <w:numPr>
          <w:ilvl w:val="0"/>
          <w:numId w:val="21"/>
        </w:numPr>
        <w:rPr>
          <w:sz w:val="24"/>
          <w:szCs w:val="24"/>
        </w:rPr>
      </w:pPr>
      <w:r>
        <w:rPr>
          <w:rFonts w:hint="cs"/>
          <w:sz w:val="24"/>
          <w:szCs w:val="24"/>
          <w:rtl/>
        </w:rPr>
        <w:t>מועמד ללימודים בקורס שהוזמן למבחן כניסה ו/או לוועדת קבלה ולא הופיע, תבוטל הרשמתו ודמי הרישום לא יוחזרו לו.</w:t>
      </w:r>
    </w:p>
    <w:p w:rsidR="00776158" w:rsidRDefault="00776158" w:rsidP="00F3775F">
      <w:pPr>
        <w:pStyle w:val="a7"/>
        <w:numPr>
          <w:ilvl w:val="0"/>
          <w:numId w:val="21"/>
        </w:numPr>
        <w:rPr>
          <w:sz w:val="24"/>
          <w:szCs w:val="24"/>
        </w:rPr>
      </w:pPr>
      <w:r>
        <w:rPr>
          <w:rFonts w:hint="cs"/>
          <w:sz w:val="24"/>
          <w:szCs w:val="24"/>
          <w:rtl/>
        </w:rPr>
        <w:t>מועמד שניגש למבחני כניסה לקורס אך לא התקבל, יקבל על כך הודעה בכתב מהקמפוס ולא יהיה זכאי להחזר דמי הרישום.</w:t>
      </w:r>
    </w:p>
    <w:p w:rsidR="00C71E38" w:rsidRDefault="00C71E38" w:rsidP="00C71E38">
      <w:pPr>
        <w:pStyle w:val="a7"/>
        <w:ind w:left="675"/>
        <w:rPr>
          <w:sz w:val="24"/>
          <w:szCs w:val="24"/>
        </w:rPr>
      </w:pPr>
    </w:p>
    <w:p w:rsidR="00C71E38" w:rsidRDefault="00C71E38" w:rsidP="00C71E38">
      <w:pPr>
        <w:pStyle w:val="a7"/>
        <w:numPr>
          <w:ilvl w:val="0"/>
          <w:numId w:val="1"/>
        </w:numPr>
        <w:rPr>
          <w:b/>
          <w:bCs/>
          <w:sz w:val="24"/>
          <w:szCs w:val="24"/>
          <w:u w:val="single"/>
        </w:rPr>
      </w:pPr>
      <w:r>
        <w:rPr>
          <w:rFonts w:hint="cs"/>
          <w:sz w:val="24"/>
          <w:szCs w:val="24"/>
          <w:rtl/>
        </w:rPr>
        <w:t xml:space="preserve"> </w:t>
      </w:r>
      <w:r w:rsidRPr="00C71E38">
        <w:rPr>
          <w:rFonts w:hint="cs"/>
          <w:b/>
          <w:bCs/>
          <w:sz w:val="24"/>
          <w:szCs w:val="24"/>
          <w:u w:val="single"/>
          <w:rtl/>
        </w:rPr>
        <w:t>החזר כספי עקב ביטול הרשמה או הפסקת לימודים</w:t>
      </w:r>
    </w:p>
    <w:p w:rsidR="00C71E38" w:rsidRDefault="009D2049" w:rsidP="00F3775F">
      <w:pPr>
        <w:pStyle w:val="a7"/>
        <w:numPr>
          <w:ilvl w:val="0"/>
          <w:numId w:val="22"/>
        </w:numPr>
        <w:rPr>
          <w:sz w:val="24"/>
          <w:szCs w:val="24"/>
        </w:rPr>
      </w:pPr>
      <w:r>
        <w:rPr>
          <w:rFonts w:hint="cs"/>
          <w:sz w:val="24"/>
          <w:szCs w:val="24"/>
          <w:rtl/>
        </w:rPr>
        <w:t>תלמיד המעוניין לקבל החזר כספי עקב ביטול הרשמה או הפסקת הלימודים, יעשה זאת בכתב וימסור את המכתב למנהל הקמפוס.</w:t>
      </w:r>
    </w:p>
    <w:p w:rsidR="009D2049" w:rsidRDefault="009D2049" w:rsidP="00F3775F">
      <w:pPr>
        <w:pStyle w:val="a7"/>
        <w:numPr>
          <w:ilvl w:val="0"/>
          <w:numId w:val="22"/>
        </w:numPr>
        <w:rPr>
          <w:sz w:val="24"/>
          <w:szCs w:val="24"/>
        </w:rPr>
      </w:pPr>
      <w:r>
        <w:rPr>
          <w:rFonts w:hint="cs"/>
          <w:sz w:val="24"/>
          <w:szCs w:val="24"/>
          <w:rtl/>
        </w:rPr>
        <w:t>חישוב ההחזר  הכספי לצורך העניין יעשה מיום הודעת התלמיד על הפסקת לימודיו בכתב.</w:t>
      </w:r>
    </w:p>
    <w:p w:rsidR="009D2049" w:rsidRDefault="005731E3" w:rsidP="00F3775F">
      <w:pPr>
        <w:pStyle w:val="a7"/>
        <w:numPr>
          <w:ilvl w:val="0"/>
          <w:numId w:val="22"/>
        </w:numPr>
        <w:rPr>
          <w:sz w:val="24"/>
          <w:szCs w:val="24"/>
        </w:rPr>
      </w:pPr>
      <w:r>
        <w:rPr>
          <w:rFonts w:hint="cs"/>
          <w:sz w:val="24"/>
          <w:szCs w:val="24"/>
          <w:rtl/>
        </w:rPr>
        <w:t>טבלה לחישוב החזר כספי</w:t>
      </w:r>
    </w:p>
    <w:tbl>
      <w:tblPr>
        <w:tblStyle w:val="a8"/>
        <w:bidiVisual/>
        <w:tblW w:w="0" w:type="auto"/>
        <w:tblInd w:w="840" w:type="dxa"/>
        <w:tblLook w:val="04A0" w:firstRow="1" w:lastRow="0" w:firstColumn="1" w:lastColumn="0" w:noHBand="0" w:noVBand="1"/>
      </w:tblPr>
      <w:tblGrid>
        <w:gridCol w:w="4208"/>
        <w:gridCol w:w="4194"/>
      </w:tblGrid>
      <w:tr w:rsidR="005731E3" w:rsidTr="00503268">
        <w:tc>
          <w:tcPr>
            <w:tcW w:w="4208" w:type="dxa"/>
          </w:tcPr>
          <w:p w:rsidR="005731E3" w:rsidRDefault="005731E3" w:rsidP="005731E3">
            <w:pPr>
              <w:pStyle w:val="a7"/>
              <w:ind w:left="0"/>
              <w:rPr>
                <w:b/>
                <w:bCs/>
                <w:sz w:val="24"/>
                <w:szCs w:val="24"/>
                <w:rtl/>
              </w:rPr>
            </w:pPr>
            <w:r w:rsidRPr="005731E3">
              <w:rPr>
                <w:rFonts w:hint="cs"/>
                <w:b/>
                <w:bCs/>
                <w:sz w:val="24"/>
                <w:szCs w:val="24"/>
                <w:rtl/>
              </w:rPr>
              <w:t>מועד קבלת המכתב על הפסקת לימודים</w:t>
            </w:r>
          </w:p>
          <w:p w:rsidR="00A779EA" w:rsidRPr="005731E3" w:rsidRDefault="00A779EA" w:rsidP="005731E3">
            <w:pPr>
              <w:pStyle w:val="a7"/>
              <w:ind w:left="0"/>
              <w:rPr>
                <w:b/>
                <w:bCs/>
                <w:sz w:val="24"/>
                <w:szCs w:val="24"/>
                <w:rtl/>
              </w:rPr>
            </w:pPr>
            <w:r>
              <w:rPr>
                <w:rFonts w:hint="cs"/>
                <w:b/>
                <w:bCs/>
                <w:sz w:val="24"/>
                <w:szCs w:val="24"/>
                <w:rtl/>
              </w:rPr>
              <w:t>מהתלמיד</w:t>
            </w:r>
          </w:p>
        </w:tc>
        <w:tc>
          <w:tcPr>
            <w:tcW w:w="4194" w:type="dxa"/>
          </w:tcPr>
          <w:p w:rsidR="005731E3" w:rsidRPr="005731E3" w:rsidRDefault="005731E3" w:rsidP="005731E3">
            <w:pPr>
              <w:pStyle w:val="a7"/>
              <w:ind w:left="0"/>
              <w:rPr>
                <w:b/>
                <w:bCs/>
                <w:sz w:val="24"/>
                <w:szCs w:val="24"/>
                <w:rtl/>
              </w:rPr>
            </w:pPr>
            <w:r w:rsidRPr="005731E3">
              <w:rPr>
                <w:rFonts w:hint="cs"/>
                <w:b/>
                <w:bCs/>
                <w:sz w:val="24"/>
                <w:szCs w:val="24"/>
                <w:rtl/>
              </w:rPr>
              <w:t>החזר כספי באחוזים מסה"כ שכר ששולם עבור הקורס שבוטל</w:t>
            </w:r>
          </w:p>
        </w:tc>
      </w:tr>
      <w:tr w:rsidR="005731E3" w:rsidTr="00503268">
        <w:tc>
          <w:tcPr>
            <w:tcW w:w="4208" w:type="dxa"/>
          </w:tcPr>
          <w:p w:rsidR="005731E3" w:rsidRDefault="005731E3" w:rsidP="005731E3">
            <w:pPr>
              <w:pStyle w:val="a7"/>
              <w:ind w:left="0"/>
              <w:rPr>
                <w:sz w:val="24"/>
                <w:szCs w:val="24"/>
                <w:rtl/>
              </w:rPr>
            </w:pPr>
          </w:p>
          <w:p w:rsidR="005731E3" w:rsidRDefault="00A779EA" w:rsidP="005731E3">
            <w:pPr>
              <w:pStyle w:val="a7"/>
              <w:ind w:left="0"/>
              <w:rPr>
                <w:sz w:val="24"/>
                <w:szCs w:val="24"/>
                <w:rtl/>
              </w:rPr>
            </w:pPr>
            <w:r>
              <w:rPr>
                <w:rFonts w:hint="cs"/>
                <w:sz w:val="24"/>
                <w:szCs w:val="24"/>
                <w:rtl/>
              </w:rPr>
              <w:t>עד 14 יום מתחילת ההרשמה ללימודים</w:t>
            </w:r>
          </w:p>
        </w:tc>
        <w:tc>
          <w:tcPr>
            <w:tcW w:w="4194" w:type="dxa"/>
          </w:tcPr>
          <w:p w:rsidR="005731E3" w:rsidRDefault="005731E3" w:rsidP="005731E3">
            <w:pPr>
              <w:pStyle w:val="a7"/>
              <w:ind w:left="0"/>
              <w:rPr>
                <w:sz w:val="24"/>
                <w:szCs w:val="24"/>
                <w:rtl/>
              </w:rPr>
            </w:pPr>
          </w:p>
          <w:p w:rsidR="00971D22" w:rsidRDefault="00971D22" w:rsidP="00971D22">
            <w:pPr>
              <w:pStyle w:val="a7"/>
              <w:ind w:left="0"/>
              <w:rPr>
                <w:sz w:val="24"/>
                <w:szCs w:val="24"/>
                <w:rtl/>
              </w:rPr>
            </w:pPr>
            <w:r>
              <w:rPr>
                <w:rFonts w:hint="cs"/>
                <w:sz w:val="24"/>
                <w:szCs w:val="24"/>
                <w:rtl/>
              </w:rPr>
              <w:t>התלמיד יחויב בסכום של 100 שקלים</w:t>
            </w:r>
          </w:p>
        </w:tc>
      </w:tr>
      <w:tr w:rsidR="005731E3" w:rsidTr="00503268">
        <w:tc>
          <w:tcPr>
            <w:tcW w:w="4208" w:type="dxa"/>
          </w:tcPr>
          <w:p w:rsidR="005731E3" w:rsidRDefault="005731E3" w:rsidP="005731E3">
            <w:pPr>
              <w:pStyle w:val="a7"/>
              <w:ind w:left="0"/>
              <w:rPr>
                <w:sz w:val="24"/>
                <w:szCs w:val="24"/>
                <w:rtl/>
              </w:rPr>
            </w:pPr>
          </w:p>
          <w:p w:rsidR="00A779EA" w:rsidRDefault="00C46370" w:rsidP="005639F4">
            <w:pPr>
              <w:pStyle w:val="a7"/>
              <w:ind w:left="0"/>
              <w:rPr>
                <w:sz w:val="24"/>
                <w:szCs w:val="24"/>
                <w:rtl/>
              </w:rPr>
            </w:pPr>
            <w:r>
              <w:rPr>
                <w:rFonts w:hint="cs"/>
                <w:sz w:val="24"/>
                <w:szCs w:val="24"/>
                <w:rtl/>
              </w:rPr>
              <w:t xml:space="preserve">לאחר </w:t>
            </w:r>
            <w:r w:rsidR="00A779EA">
              <w:rPr>
                <w:rFonts w:hint="cs"/>
                <w:sz w:val="24"/>
                <w:szCs w:val="24"/>
                <w:rtl/>
              </w:rPr>
              <w:t xml:space="preserve"> </w:t>
            </w:r>
            <w:r w:rsidR="00971D22">
              <w:rPr>
                <w:rFonts w:hint="cs"/>
                <w:sz w:val="24"/>
                <w:szCs w:val="24"/>
                <w:rtl/>
              </w:rPr>
              <w:t xml:space="preserve">14 </w:t>
            </w:r>
            <w:r w:rsidR="00246915">
              <w:rPr>
                <w:rFonts w:hint="cs"/>
                <w:sz w:val="24"/>
                <w:szCs w:val="24"/>
                <w:rtl/>
              </w:rPr>
              <w:t xml:space="preserve">יום </w:t>
            </w:r>
            <w:r w:rsidR="00A779EA">
              <w:rPr>
                <w:rFonts w:hint="cs"/>
                <w:sz w:val="24"/>
                <w:szCs w:val="24"/>
                <w:rtl/>
              </w:rPr>
              <w:t xml:space="preserve"> מתחילת </w:t>
            </w:r>
            <w:r w:rsidR="005639F4">
              <w:rPr>
                <w:rFonts w:hint="cs"/>
                <w:sz w:val="24"/>
                <w:szCs w:val="24"/>
                <w:rtl/>
              </w:rPr>
              <w:t>ההרשמה</w:t>
            </w:r>
            <w:r w:rsidR="00A779EA">
              <w:rPr>
                <w:rFonts w:hint="cs"/>
                <w:sz w:val="24"/>
                <w:szCs w:val="24"/>
                <w:rtl/>
              </w:rPr>
              <w:t xml:space="preserve">                                    </w:t>
            </w:r>
          </w:p>
        </w:tc>
        <w:tc>
          <w:tcPr>
            <w:tcW w:w="4194" w:type="dxa"/>
          </w:tcPr>
          <w:p w:rsidR="005731E3" w:rsidRDefault="005731E3" w:rsidP="005731E3">
            <w:pPr>
              <w:pStyle w:val="a7"/>
              <w:ind w:left="0"/>
              <w:rPr>
                <w:sz w:val="24"/>
                <w:szCs w:val="24"/>
                <w:rtl/>
              </w:rPr>
            </w:pPr>
          </w:p>
          <w:p w:rsidR="00A779EA" w:rsidRDefault="00971D22" w:rsidP="005731E3">
            <w:pPr>
              <w:pStyle w:val="a7"/>
              <w:ind w:left="0"/>
              <w:rPr>
                <w:sz w:val="24"/>
                <w:szCs w:val="24"/>
                <w:rtl/>
              </w:rPr>
            </w:pPr>
            <w:r>
              <w:rPr>
                <w:rFonts w:hint="cs"/>
                <w:sz w:val="24"/>
                <w:szCs w:val="24"/>
                <w:rtl/>
              </w:rPr>
              <w:t>9</w:t>
            </w:r>
            <w:r w:rsidR="00503268">
              <w:rPr>
                <w:rFonts w:hint="cs"/>
                <w:sz w:val="24"/>
                <w:szCs w:val="24"/>
                <w:rtl/>
              </w:rPr>
              <w:t>5</w:t>
            </w:r>
            <w:r w:rsidR="00A779EA">
              <w:rPr>
                <w:rFonts w:hint="cs"/>
                <w:sz w:val="24"/>
                <w:szCs w:val="24"/>
                <w:rtl/>
              </w:rPr>
              <w:t>% משכר הלימוד</w:t>
            </w:r>
          </w:p>
        </w:tc>
      </w:tr>
      <w:tr w:rsidR="005731E3" w:rsidTr="00503268">
        <w:tc>
          <w:tcPr>
            <w:tcW w:w="4208" w:type="dxa"/>
          </w:tcPr>
          <w:p w:rsidR="00C46370" w:rsidRDefault="00C46370" w:rsidP="005731E3">
            <w:pPr>
              <w:pStyle w:val="a7"/>
              <w:ind w:left="0"/>
              <w:rPr>
                <w:sz w:val="24"/>
                <w:szCs w:val="24"/>
                <w:rtl/>
              </w:rPr>
            </w:pPr>
          </w:p>
          <w:p w:rsidR="00A779EA" w:rsidRDefault="00971D22" w:rsidP="00C46370">
            <w:pPr>
              <w:pStyle w:val="a7"/>
              <w:ind w:left="0"/>
              <w:rPr>
                <w:sz w:val="24"/>
                <w:szCs w:val="24"/>
                <w:rtl/>
              </w:rPr>
            </w:pPr>
            <w:r>
              <w:rPr>
                <w:rFonts w:hint="cs"/>
                <w:sz w:val="24"/>
                <w:szCs w:val="24"/>
                <w:rtl/>
              </w:rPr>
              <w:t xml:space="preserve">לאחר חודש </w:t>
            </w:r>
            <w:r w:rsidR="00C46370">
              <w:rPr>
                <w:rFonts w:hint="cs"/>
                <w:sz w:val="24"/>
                <w:szCs w:val="24"/>
                <w:rtl/>
              </w:rPr>
              <w:t xml:space="preserve"> מתחילת הלימודים                         </w:t>
            </w:r>
          </w:p>
        </w:tc>
        <w:tc>
          <w:tcPr>
            <w:tcW w:w="4194" w:type="dxa"/>
          </w:tcPr>
          <w:p w:rsidR="005731E3" w:rsidRDefault="005731E3" w:rsidP="005731E3">
            <w:pPr>
              <w:pStyle w:val="a7"/>
              <w:ind w:left="0"/>
              <w:rPr>
                <w:sz w:val="24"/>
                <w:szCs w:val="24"/>
                <w:rtl/>
              </w:rPr>
            </w:pPr>
          </w:p>
          <w:p w:rsidR="00C46370" w:rsidRDefault="00971D22" w:rsidP="005731E3">
            <w:pPr>
              <w:pStyle w:val="a7"/>
              <w:ind w:left="0"/>
              <w:rPr>
                <w:sz w:val="24"/>
                <w:szCs w:val="24"/>
                <w:rtl/>
              </w:rPr>
            </w:pPr>
            <w:r>
              <w:rPr>
                <w:rFonts w:hint="cs"/>
                <w:sz w:val="24"/>
                <w:szCs w:val="24"/>
                <w:rtl/>
              </w:rPr>
              <w:t>75</w:t>
            </w:r>
            <w:r w:rsidR="00C46370">
              <w:rPr>
                <w:rFonts w:hint="cs"/>
                <w:sz w:val="24"/>
                <w:szCs w:val="24"/>
                <w:rtl/>
              </w:rPr>
              <w:t>% משכר הלימוד</w:t>
            </w:r>
          </w:p>
        </w:tc>
      </w:tr>
      <w:tr w:rsidR="005731E3" w:rsidTr="00503268">
        <w:tc>
          <w:tcPr>
            <w:tcW w:w="4208" w:type="dxa"/>
          </w:tcPr>
          <w:p w:rsidR="005731E3" w:rsidRDefault="005731E3" w:rsidP="005731E3">
            <w:pPr>
              <w:pStyle w:val="a7"/>
              <w:ind w:left="0"/>
              <w:rPr>
                <w:sz w:val="24"/>
                <w:szCs w:val="24"/>
                <w:rtl/>
              </w:rPr>
            </w:pPr>
          </w:p>
          <w:p w:rsidR="00C46370" w:rsidRDefault="00C46370" w:rsidP="00971D22">
            <w:pPr>
              <w:pStyle w:val="a7"/>
              <w:ind w:left="0"/>
              <w:rPr>
                <w:sz w:val="24"/>
                <w:szCs w:val="24"/>
                <w:rtl/>
              </w:rPr>
            </w:pPr>
            <w:r>
              <w:rPr>
                <w:rFonts w:hint="cs"/>
                <w:sz w:val="24"/>
                <w:szCs w:val="24"/>
                <w:rtl/>
              </w:rPr>
              <w:t xml:space="preserve">לאחר  </w:t>
            </w:r>
            <w:r w:rsidR="00971D22">
              <w:rPr>
                <w:rFonts w:hint="cs"/>
                <w:sz w:val="24"/>
                <w:szCs w:val="24"/>
                <w:rtl/>
              </w:rPr>
              <w:t>חודשיים</w:t>
            </w:r>
            <w:r>
              <w:rPr>
                <w:rFonts w:hint="cs"/>
                <w:sz w:val="24"/>
                <w:szCs w:val="24"/>
                <w:rtl/>
              </w:rPr>
              <w:t xml:space="preserve"> מתחילת הלימודים </w:t>
            </w:r>
          </w:p>
        </w:tc>
        <w:tc>
          <w:tcPr>
            <w:tcW w:w="4194" w:type="dxa"/>
          </w:tcPr>
          <w:p w:rsidR="005731E3" w:rsidRDefault="005731E3" w:rsidP="005731E3">
            <w:pPr>
              <w:pStyle w:val="a7"/>
              <w:ind w:left="0"/>
              <w:rPr>
                <w:sz w:val="24"/>
                <w:szCs w:val="24"/>
                <w:rtl/>
              </w:rPr>
            </w:pPr>
          </w:p>
          <w:p w:rsidR="00971D22" w:rsidRDefault="00971D22" w:rsidP="00971D22">
            <w:pPr>
              <w:pStyle w:val="a7"/>
              <w:ind w:left="0"/>
              <w:rPr>
                <w:sz w:val="24"/>
                <w:szCs w:val="24"/>
                <w:rtl/>
              </w:rPr>
            </w:pPr>
            <w:r>
              <w:rPr>
                <w:rFonts w:hint="cs"/>
                <w:sz w:val="24"/>
                <w:szCs w:val="24"/>
                <w:rtl/>
              </w:rPr>
              <w:t>50% משכר הלימוד</w:t>
            </w:r>
          </w:p>
        </w:tc>
      </w:tr>
      <w:tr w:rsidR="00971D22" w:rsidTr="00503268">
        <w:tc>
          <w:tcPr>
            <w:tcW w:w="4208" w:type="dxa"/>
          </w:tcPr>
          <w:p w:rsidR="00971D22" w:rsidRDefault="00971D22" w:rsidP="005731E3">
            <w:pPr>
              <w:pStyle w:val="a7"/>
              <w:ind w:left="0"/>
              <w:rPr>
                <w:sz w:val="24"/>
                <w:szCs w:val="24"/>
                <w:rtl/>
              </w:rPr>
            </w:pPr>
          </w:p>
          <w:p w:rsidR="00971D22" w:rsidRDefault="00971D22" w:rsidP="005731E3">
            <w:pPr>
              <w:pStyle w:val="a7"/>
              <w:ind w:left="0"/>
              <w:rPr>
                <w:sz w:val="24"/>
                <w:szCs w:val="24"/>
                <w:rtl/>
              </w:rPr>
            </w:pPr>
            <w:r>
              <w:rPr>
                <w:rFonts w:hint="cs"/>
                <w:sz w:val="24"/>
                <w:szCs w:val="24"/>
                <w:rtl/>
              </w:rPr>
              <w:t xml:space="preserve">לאחר שלושה חודשים מתחילת הלימודים         </w:t>
            </w:r>
          </w:p>
        </w:tc>
        <w:tc>
          <w:tcPr>
            <w:tcW w:w="4194" w:type="dxa"/>
          </w:tcPr>
          <w:p w:rsidR="00971D22" w:rsidRDefault="00971D22" w:rsidP="005731E3">
            <w:pPr>
              <w:pStyle w:val="a7"/>
              <w:ind w:left="0"/>
              <w:rPr>
                <w:sz w:val="24"/>
                <w:szCs w:val="24"/>
                <w:rtl/>
              </w:rPr>
            </w:pPr>
          </w:p>
          <w:p w:rsidR="00971D22" w:rsidRDefault="00971D22" w:rsidP="005731E3">
            <w:pPr>
              <w:pStyle w:val="a7"/>
              <w:ind w:left="0"/>
              <w:rPr>
                <w:sz w:val="24"/>
                <w:szCs w:val="24"/>
                <w:rtl/>
              </w:rPr>
            </w:pPr>
            <w:r>
              <w:rPr>
                <w:rFonts w:hint="cs"/>
                <w:sz w:val="24"/>
                <w:szCs w:val="24"/>
                <w:rtl/>
              </w:rPr>
              <w:t>אין החזר כספי</w:t>
            </w:r>
          </w:p>
        </w:tc>
      </w:tr>
    </w:tbl>
    <w:p w:rsidR="00984F13" w:rsidRDefault="00984F13" w:rsidP="005731E3">
      <w:pPr>
        <w:pStyle w:val="a7"/>
        <w:ind w:left="840"/>
        <w:rPr>
          <w:sz w:val="24"/>
          <w:szCs w:val="24"/>
          <w:rtl/>
        </w:rPr>
      </w:pPr>
    </w:p>
    <w:p w:rsidR="00541F5E" w:rsidRDefault="005639F4" w:rsidP="00541F5E">
      <w:pPr>
        <w:pStyle w:val="a7"/>
        <w:numPr>
          <w:ilvl w:val="0"/>
          <w:numId w:val="22"/>
        </w:numPr>
        <w:rPr>
          <w:sz w:val="24"/>
          <w:szCs w:val="24"/>
        </w:rPr>
      </w:pPr>
      <w:r>
        <w:rPr>
          <w:rFonts w:hint="cs"/>
          <w:sz w:val="24"/>
          <w:szCs w:val="24"/>
          <w:rtl/>
        </w:rPr>
        <w:t>לגבי קורס הנמשך  שלושה סמסטרים בו התלמיד מבקש לבטל את לימודיו,ההחזר הכספי יחושב  לפי הטבלה הבאה:</w:t>
      </w:r>
    </w:p>
    <w:tbl>
      <w:tblPr>
        <w:tblStyle w:val="a8"/>
        <w:bidiVisual/>
        <w:tblW w:w="0" w:type="auto"/>
        <w:tblInd w:w="840" w:type="dxa"/>
        <w:tblLook w:val="04A0" w:firstRow="1" w:lastRow="0" w:firstColumn="1" w:lastColumn="0" w:noHBand="0" w:noVBand="1"/>
      </w:tblPr>
      <w:tblGrid>
        <w:gridCol w:w="4208"/>
        <w:gridCol w:w="4194"/>
      </w:tblGrid>
      <w:tr w:rsidR="00D320E3" w:rsidTr="005639F4">
        <w:tc>
          <w:tcPr>
            <w:tcW w:w="4621" w:type="dxa"/>
          </w:tcPr>
          <w:p w:rsidR="00D320E3" w:rsidRDefault="00D320E3" w:rsidP="00D320E3">
            <w:pPr>
              <w:pStyle w:val="a7"/>
              <w:ind w:left="0"/>
              <w:rPr>
                <w:b/>
                <w:bCs/>
                <w:sz w:val="24"/>
                <w:szCs w:val="24"/>
                <w:rtl/>
              </w:rPr>
            </w:pPr>
            <w:r w:rsidRPr="005731E3">
              <w:rPr>
                <w:rFonts w:hint="cs"/>
                <w:b/>
                <w:bCs/>
                <w:sz w:val="24"/>
                <w:szCs w:val="24"/>
                <w:rtl/>
              </w:rPr>
              <w:t>מועד קבלת המכתב על הפסקת לימודים</w:t>
            </w:r>
          </w:p>
          <w:p w:rsidR="00D320E3" w:rsidRDefault="00D320E3" w:rsidP="00D320E3">
            <w:pPr>
              <w:pStyle w:val="a7"/>
              <w:ind w:left="0"/>
              <w:rPr>
                <w:sz w:val="24"/>
                <w:szCs w:val="24"/>
                <w:rtl/>
              </w:rPr>
            </w:pPr>
            <w:r>
              <w:rPr>
                <w:rFonts w:hint="cs"/>
                <w:b/>
                <w:bCs/>
                <w:sz w:val="24"/>
                <w:szCs w:val="24"/>
                <w:rtl/>
              </w:rPr>
              <w:t>מהתלמיד</w:t>
            </w:r>
          </w:p>
        </w:tc>
        <w:tc>
          <w:tcPr>
            <w:tcW w:w="4621" w:type="dxa"/>
          </w:tcPr>
          <w:p w:rsidR="00D320E3" w:rsidRDefault="00D320E3" w:rsidP="005639F4">
            <w:pPr>
              <w:pStyle w:val="a7"/>
              <w:ind w:left="0"/>
              <w:rPr>
                <w:sz w:val="24"/>
                <w:szCs w:val="24"/>
                <w:rtl/>
              </w:rPr>
            </w:pPr>
            <w:r w:rsidRPr="005731E3">
              <w:rPr>
                <w:rFonts w:hint="cs"/>
                <w:b/>
                <w:bCs/>
                <w:sz w:val="24"/>
                <w:szCs w:val="24"/>
                <w:rtl/>
              </w:rPr>
              <w:t>החזר כספי באחוזים מסה"כ שכר ששולם עבור הקורס שבוטל</w:t>
            </w:r>
          </w:p>
        </w:tc>
      </w:tr>
      <w:tr w:rsidR="005639F4" w:rsidTr="005639F4">
        <w:tc>
          <w:tcPr>
            <w:tcW w:w="4621" w:type="dxa"/>
          </w:tcPr>
          <w:p w:rsidR="005639F4" w:rsidRDefault="005639F4" w:rsidP="005639F4">
            <w:pPr>
              <w:pStyle w:val="a7"/>
              <w:ind w:left="0"/>
              <w:rPr>
                <w:sz w:val="24"/>
                <w:szCs w:val="24"/>
                <w:rtl/>
              </w:rPr>
            </w:pPr>
          </w:p>
          <w:p w:rsidR="005639F4" w:rsidRDefault="005639F4" w:rsidP="005639F4">
            <w:pPr>
              <w:pStyle w:val="a7"/>
              <w:ind w:left="0"/>
              <w:rPr>
                <w:sz w:val="24"/>
                <w:szCs w:val="24"/>
                <w:rtl/>
              </w:rPr>
            </w:pPr>
            <w:r>
              <w:rPr>
                <w:rFonts w:hint="cs"/>
                <w:sz w:val="24"/>
                <w:szCs w:val="24"/>
                <w:rtl/>
              </w:rPr>
              <w:t>עד 14 יום מתחילת ההרשמה ללימודים</w:t>
            </w:r>
          </w:p>
        </w:tc>
        <w:tc>
          <w:tcPr>
            <w:tcW w:w="4621" w:type="dxa"/>
          </w:tcPr>
          <w:p w:rsidR="005639F4" w:rsidRDefault="005639F4" w:rsidP="005639F4">
            <w:pPr>
              <w:pStyle w:val="a7"/>
              <w:ind w:left="0"/>
              <w:rPr>
                <w:sz w:val="24"/>
                <w:szCs w:val="24"/>
                <w:rtl/>
              </w:rPr>
            </w:pPr>
          </w:p>
          <w:p w:rsidR="005639F4" w:rsidRDefault="005639F4" w:rsidP="005639F4">
            <w:pPr>
              <w:pStyle w:val="a7"/>
              <w:ind w:left="0"/>
              <w:rPr>
                <w:sz w:val="24"/>
                <w:szCs w:val="24"/>
                <w:rtl/>
              </w:rPr>
            </w:pPr>
            <w:r>
              <w:rPr>
                <w:rFonts w:hint="cs"/>
                <w:sz w:val="24"/>
                <w:szCs w:val="24"/>
                <w:rtl/>
              </w:rPr>
              <w:t>התלמיד יחויב בסכום של 100 שקלים</w:t>
            </w:r>
          </w:p>
        </w:tc>
      </w:tr>
      <w:tr w:rsidR="005639F4" w:rsidTr="005639F4">
        <w:tc>
          <w:tcPr>
            <w:tcW w:w="4621" w:type="dxa"/>
          </w:tcPr>
          <w:p w:rsidR="005639F4" w:rsidRDefault="005639F4" w:rsidP="005639F4">
            <w:pPr>
              <w:pStyle w:val="a7"/>
              <w:ind w:left="0"/>
              <w:rPr>
                <w:sz w:val="24"/>
                <w:szCs w:val="24"/>
                <w:rtl/>
              </w:rPr>
            </w:pPr>
          </w:p>
          <w:p w:rsidR="005639F4" w:rsidRDefault="005639F4" w:rsidP="005639F4">
            <w:pPr>
              <w:pStyle w:val="a7"/>
              <w:ind w:left="0"/>
              <w:rPr>
                <w:sz w:val="24"/>
                <w:szCs w:val="24"/>
                <w:rtl/>
              </w:rPr>
            </w:pPr>
            <w:r>
              <w:rPr>
                <w:rFonts w:hint="cs"/>
                <w:sz w:val="24"/>
                <w:szCs w:val="24"/>
                <w:rtl/>
              </w:rPr>
              <w:t xml:space="preserve">לאחר  14 יום מתחילת ההרשמה </w:t>
            </w:r>
          </w:p>
        </w:tc>
        <w:tc>
          <w:tcPr>
            <w:tcW w:w="4621" w:type="dxa"/>
          </w:tcPr>
          <w:p w:rsidR="005639F4" w:rsidRDefault="005639F4" w:rsidP="005639F4">
            <w:pPr>
              <w:pStyle w:val="a7"/>
              <w:ind w:left="0"/>
              <w:rPr>
                <w:sz w:val="24"/>
                <w:szCs w:val="24"/>
                <w:rtl/>
              </w:rPr>
            </w:pPr>
          </w:p>
          <w:p w:rsidR="005639F4" w:rsidRDefault="005639F4" w:rsidP="005639F4">
            <w:pPr>
              <w:pStyle w:val="a7"/>
              <w:ind w:left="0"/>
              <w:rPr>
                <w:sz w:val="24"/>
                <w:szCs w:val="24"/>
                <w:rtl/>
              </w:rPr>
            </w:pPr>
            <w:r>
              <w:rPr>
                <w:rFonts w:hint="cs"/>
                <w:sz w:val="24"/>
                <w:szCs w:val="24"/>
                <w:rtl/>
              </w:rPr>
              <w:t>95%  משכר הלימוד</w:t>
            </w:r>
          </w:p>
        </w:tc>
      </w:tr>
      <w:tr w:rsidR="005639F4" w:rsidTr="005639F4">
        <w:tc>
          <w:tcPr>
            <w:tcW w:w="4621" w:type="dxa"/>
          </w:tcPr>
          <w:p w:rsidR="00C23D28" w:rsidRDefault="00C23D28" w:rsidP="005639F4">
            <w:pPr>
              <w:pStyle w:val="a7"/>
              <w:ind w:left="0"/>
              <w:rPr>
                <w:sz w:val="24"/>
                <w:szCs w:val="24"/>
                <w:rtl/>
              </w:rPr>
            </w:pPr>
          </w:p>
          <w:p w:rsidR="005639F4" w:rsidRDefault="00C23D28" w:rsidP="005639F4">
            <w:pPr>
              <w:pStyle w:val="a7"/>
              <w:ind w:left="0"/>
              <w:rPr>
                <w:sz w:val="24"/>
                <w:szCs w:val="24"/>
                <w:rtl/>
              </w:rPr>
            </w:pPr>
            <w:r>
              <w:rPr>
                <w:rFonts w:hint="cs"/>
                <w:sz w:val="24"/>
                <w:szCs w:val="24"/>
                <w:rtl/>
              </w:rPr>
              <w:t xml:space="preserve">תחילת  ובמהלך הסמסטר הראשון           </w:t>
            </w:r>
          </w:p>
        </w:tc>
        <w:tc>
          <w:tcPr>
            <w:tcW w:w="4621" w:type="dxa"/>
          </w:tcPr>
          <w:p w:rsidR="00C23D28" w:rsidRDefault="00C23D28" w:rsidP="00C23D28">
            <w:pPr>
              <w:pStyle w:val="a7"/>
              <w:ind w:left="0"/>
              <w:rPr>
                <w:sz w:val="24"/>
                <w:szCs w:val="24"/>
                <w:rtl/>
              </w:rPr>
            </w:pPr>
            <w:r>
              <w:rPr>
                <w:rFonts w:hint="cs"/>
                <w:sz w:val="24"/>
                <w:szCs w:val="24"/>
                <w:rtl/>
              </w:rPr>
              <w:t xml:space="preserve"> </w:t>
            </w:r>
          </w:p>
          <w:p w:rsidR="00C23D28" w:rsidRDefault="00C23D28" w:rsidP="005639F4">
            <w:pPr>
              <w:pStyle w:val="a7"/>
              <w:ind w:left="0"/>
              <w:rPr>
                <w:sz w:val="24"/>
                <w:szCs w:val="24"/>
                <w:rtl/>
              </w:rPr>
            </w:pPr>
            <w:r>
              <w:rPr>
                <w:rFonts w:hint="cs"/>
                <w:sz w:val="24"/>
                <w:szCs w:val="24"/>
                <w:rtl/>
              </w:rPr>
              <w:t>66% משכר הלימוד</w:t>
            </w:r>
          </w:p>
        </w:tc>
      </w:tr>
      <w:tr w:rsidR="005639F4" w:rsidTr="005639F4">
        <w:tc>
          <w:tcPr>
            <w:tcW w:w="4621" w:type="dxa"/>
          </w:tcPr>
          <w:p w:rsidR="005639F4" w:rsidRDefault="005639F4" w:rsidP="005639F4">
            <w:pPr>
              <w:pStyle w:val="a7"/>
              <w:ind w:left="0"/>
              <w:rPr>
                <w:sz w:val="24"/>
                <w:szCs w:val="24"/>
                <w:rtl/>
              </w:rPr>
            </w:pPr>
          </w:p>
          <w:p w:rsidR="00C23D28" w:rsidRDefault="00C23D28" w:rsidP="005639F4">
            <w:pPr>
              <w:pStyle w:val="a7"/>
              <w:ind w:left="0"/>
              <w:rPr>
                <w:sz w:val="24"/>
                <w:szCs w:val="24"/>
                <w:rtl/>
              </w:rPr>
            </w:pPr>
            <w:r>
              <w:rPr>
                <w:rFonts w:hint="cs"/>
                <w:sz w:val="24"/>
                <w:szCs w:val="24"/>
                <w:rtl/>
              </w:rPr>
              <w:t xml:space="preserve">תחילת ובמהלך הסמסטר השני </w:t>
            </w:r>
          </w:p>
        </w:tc>
        <w:tc>
          <w:tcPr>
            <w:tcW w:w="4621" w:type="dxa"/>
          </w:tcPr>
          <w:p w:rsidR="005639F4" w:rsidRDefault="005639F4" w:rsidP="005639F4">
            <w:pPr>
              <w:pStyle w:val="a7"/>
              <w:ind w:left="0"/>
              <w:rPr>
                <w:sz w:val="24"/>
                <w:szCs w:val="24"/>
                <w:rtl/>
              </w:rPr>
            </w:pPr>
          </w:p>
          <w:p w:rsidR="00C23D28" w:rsidRDefault="00C23D28" w:rsidP="00C23D28">
            <w:pPr>
              <w:pStyle w:val="a7"/>
              <w:ind w:left="0"/>
              <w:rPr>
                <w:sz w:val="24"/>
                <w:szCs w:val="24"/>
                <w:rtl/>
              </w:rPr>
            </w:pPr>
            <w:r>
              <w:rPr>
                <w:rFonts w:hint="cs"/>
                <w:sz w:val="24"/>
                <w:szCs w:val="24"/>
                <w:rtl/>
              </w:rPr>
              <w:t>33% משכר הלימוד</w:t>
            </w:r>
          </w:p>
        </w:tc>
      </w:tr>
      <w:tr w:rsidR="00C23D28" w:rsidTr="005639F4">
        <w:tc>
          <w:tcPr>
            <w:tcW w:w="4621" w:type="dxa"/>
          </w:tcPr>
          <w:p w:rsidR="00C23D28" w:rsidRDefault="00C23D28" w:rsidP="005639F4">
            <w:pPr>
              <w:pStyle w:val="a7"/>
              <w:ind w:left="0"/>
              <w:rPr>
                <w:sz w:val="24"/>
                <w:szCs w:val="24"/>
                <w:rtl/>
              </w:rPr>
            </w:pPr>
          </w:p>
          <w:p w:rsidR="00C23D28" w:rsidRDefault="00C23D28" w:rsidP="005639F4">
            <w:pPr>
              <w:pStyle w:val="a7"/>
              <w:ind w:left="0"/>
              <w:rPr>
                <w:sz w:val="24"/>
                <w:szCs w:val="24"/>
                <w:rtl/>
              </w:rPr>
            </w:pPr>
            <w:r>
              <w:rPr>
                <w:rFonts w:hint="cs"/>
                <w:sz w:val="24"/>
                <w:szCs w:val="24"/>
                <w:rtl/>
              </w:rPr>
              <w:t xml:space="preserve">תחילת ובמהלך הסמסטר השלישי             </w:t>
            </w:r>
          </w:p>
        </w:tc>
        <w:tc>
          <w:tcPr>
            <w:tcW w:w="4621" w:type="dxa"/>
          </w:tcPr>
          <w:p w:rsidR="00C23D28" w:rsidRDefault="00C23D28" w:rsidP="005639F4">
            <w:pPr>
              <w:pStyle w:val="a7"/>
              <w:ind w:left="0"/>
              <w:rPr>
                <w:sz w:val="24"/>
                <w:szCs w:val="24"/>
                <w:rtl/>
              </w:rPr>
            </w:pPr>
          </w:p>
          <w:p w:rsidR="00C23D28" w:rsidRDefault="00C23D28" w:rsidP="00C23D28">
            <w:pPr>
              <w:pStyle w:val="a7"/>
              <w:ind w:left="0"/>
              <w:rPr>
                <w:sz w:val="24"/>
                <w:szCs w:val="24"/>
                <w:rtl/>
              </w:rPr>
            </w:pPr>
            <w:r>
              <w:rPr>
                <w:rFonts w:hint="cs"/>
                <w:sz w:val="24"/>
                <w:szCs w:val="24"/>
                <w:rtl/>
              </w:rPr>
              <w:t>אין החזר כספי</w:t>
            </w:r>
          </w:p>
        </w:tc>
      </w:tr>
    </w:tbl>
    <w:p w:rsidR="00C23D28" w:rsidRDefault="00C23D28" w:rsidP="00C23D28">
      <w:pPr>
        <w:pStyle w:val="a7"/>
        <w:numPr>
          <w:ilvl w:val="0"/>
          <w:numId w:val="22"/>
        </w:numPr>
        <w:rPr>
          <w:sz w:val="24"/>
          <w:szCs w:val="24"/>
        </w:rPr>
      </w:pPr>
      <w:r>
        <w:rPr>
          <w:rFonts w:hint="cs"/>
          <w:sz w:val="24"/>
          <w:szCs w:val="24"/>
          <w:rtl/>
        </w:rPr>
        <w:lastRenderedPageBreak/>
        <w:t>תלמיד שלימודיו הופסקו עקב  עבירות משמעת , יחויב במלוא שכר הלימוד ללא קשר למועד הפסקת הלימודים.</w:t>
      </w:r>
    </w:p>
    <w:p w:rsidR="00C23D28" w:rsidRDefault="00C23D28" w:rsidP="00C23D28">
      <w:pPr>
        <w:pStyle w:val="a7"/>
        <w:numPr>
          <w:ilvl w:val="0"/>
          <w:numId w:val="22"/>
        </w:numPr>
        <w:rPr>
          <w:sz w:val="24"/>
          <w:szCs w:val="24"/>
        </w:rPr>
      </w:pPr>
      <w:r>
        <w:rPr>
          <w:rFonts w:hint="cs"/>
          <w:sz w:val="24"/>
          <w:szCs w:val="24"/>
          <w:rtl/>
        </w:rPr>
        <w:t>בכל מקרה של החזר שכר לימוד ששולם, לא יתווספו להחזר הצמדה או ריבית כלשהן.</w:t>
      </w:r>
    </w:p>
    <w:p w:rsidR="00902D2C" w:rsidRDefault="00902D2C" w:rsidP="00C23D28">
      <w:pPr>
        <w:pStyle w:val="a7"/>
        <w:numPr>
          <w:ilvl w:val="0"/>
          <w:numId w:val="22"/>
        </w:numPr>
        <w:rPr>
          <w:sz w:val="24"/>
          <w:szCs w:val="24"/>
        </w:rPr>
      </w:pPr>
      <w:r>
        <w:rPr>
          <w:rFonts w:hint="cs"/>
          <w:sz w:val="24"/>
          <w:szCs w:val="24"/>
          <w:rtl/>
        </w:rPr>
        <w:t>בכל מקרה לא יהיה החזר כספי עבור ציוד, ספרות, תוכנות מחשב או כל דבר אחר הנלווה לקורס אותו רכש התלמיד מהקמפוס לצורך לימודיו בקורס.</w:t>
      </w:r>
    </w:p>
    <w:p w:rsidR="00902D2C" w:rsidRDefault="00693CF3" w:rsidP="00C23D28">
      <w:pPr>
        <w:pStyle w:val="a7"/>
        <w:numPr>
          <w:ilvl w:val="0"/>
          <w:numId w:val="22"/>
        </w:numPr>
        <w:rPr>
          <w:sz w:val="24"/>
          <w:szCs w:val="24"/>
        </w:rPr>
      </w:pPr>
      <w:r>
        <w:rPr>
          <w:rFonts w:hint="cs"/>
          <w:sz w:val="24"/>
          <w:szCs w:val="24"/>
          <w:rtl/>
        </w:rPr>
        <w:t>ההחזר הכספי יבוצע באמצעות הדואר בתוך 60 יום מתאריך קבלת המכתב על ביטול ההרשמה.</w:t>
      </w:r>
    </w:p>
    <w:p w:rsidR="00693CF3" w:rsidRDefault="00693CF3" w:rsidP="00693CF3">
      <w:pPr>
        <w:pStyle w:val="a7"/>
        <w:numPr>
          <w:ilvl w:val="0"/>
          <w:numId w:val="22"/>
        </w:numPr>
        <w:rPr>
          <w:sz w:val="24"/>
          <w:szCs w:val="24"/>
        </w:rPr>
      </w:pPr>
      <w:r>
        <w:rPr>
          <w:rFonts w:hint="cs"/>
          <w:sz w:val="24"/>
          <w:szCs w:val="24"/>
          <w:rtl/>
        </w:rPr>
        <w:t>ההחזר הכספי יהיה מחושב מתוך סך כל החיוב השנתי ובהתאם לסכום ששולם בפועל.</w:t>
      </w:r>
    </w:p>
    <w:p w:rsidR="00CD12AD" w:rsidRDefault="00CD12AD" w:rsidP="00CD12AD">
      <w:pPr>
        <w:pStyle w:val="a7"/>
        <w:ind w:left="840"/>
        <w:rPr>
          <w:sz w:val="24"/>
          <w:szCs w:val="24"/>
        </w:rPr>
      </w:pPr>
    </w:p>
    <w:p w:rsidR="00CD12AD" w:rsidRDefault="00CD12AD" w:rsidP="00CD12AD">
      <w:pPr>
        <w:pStyle w:val="a7"/>
        <w:numPr>
          <w:ilvl w:val="0"/>
          <w:numId w:val="1"/>
        </w:numPr>
        <w:rPr>
          <w:b/>
          <w:bCs/>
          <w:sz w:val="24"/>
          <w:szCs w:val="24"/>
          <w:u w:val="single"/>
        </w:rPr>
      </w:pPr>
      <w:r>
        <w:rPr>
          <w:rFonts w:hint="cs"/>
          <w:b/>
          <w:bCs/>
          <w:sz w:val="24"/>
          <w:szCs w:val="24"/>
          <w:rtl/>
        </w:rPr>
        <w:t xml:space="preserve"> </w:t>
      </w:r>
      <w:r w:rsidRPr="00CD12AD">
        <w:rPr>
          <w:rFonts w:hint="cs"/>
          <w:b/>
          <w:bCs/>
          <w:sz w:val="24"/>
          <w:szCs w:val="24"/>
          <w:u w:val="single"/>
          <w:rtl/>
        </w:rPr>
        <w:t>בקשה להנחה בשכר הלימוד</w:t>
      </w:r>
    </w:p>
    <w:p w:rsidR="00CD12AD" w:rsidRDefault="005D2FF1" w:rsidP="00CD12AD">
      <w:pPr>
        <w:pStyle w:val="a7"/>
        <w:numPr>
          <w:ilvl w:val="0"/>
          <w:numId w:val="24"/>
        </w:numPr>
        <w:rPr>
          <w:sz w:val="24"/>
          <w:szCs w:val="24"/>
        </w:rPr>
      </w:pPr>
      <w:r>
        <w:rPr>
          <w:rFonts w:hint="cs"/>
          <w:sz w:val="24"/>
          <w:szCs w:val="24"/>
          <w:rtl/>
        </w:rPr>
        <w:t>את הבקשה להנחה בשכר הלימוד, יש להגיש בכתב למנהל  קמפוס הישגים עד שבועיים ממועד פתיחת הקורס.</w:t>
      </w:r>
    </w:p>
    <w:p w:rsidR="005D2FF1" w:rsidRDefault="005D2FF1" w:rsidP="00CD12AD">
      <w:pPr>
        <w:pStyle w:val="a7"/>
        <w:numPr>
          <w:ilvl w:val="0"/>
          <w:numId w:val="24"/>
        </w:numPr>
        <w:rPr>
          <w:sz w:val="24"/>
          <w:szCs w:val="24"/>
        </w:rPr>
      </w:pPr>
      <w:r>
        <w:rPr>
          <w:rFonts w:hint="cs"/>
          <w:sz w:val="24"/>
          <w:szCs w:val="24"/>
          <w:rtl/>
        </w:rPr>
        <w:t>יש לרשום את הפרטים האישיים ומסמכים רלוונטיים המעידים על זכאות להנחה לפי אחד הסעיפים בפרק 23 ( זכאים להנחה בשכר לימוד )</w:t>
      </w:r>
    </w:p>
    <w:p w:rsidR="005D2FF1" w:rsidRDefault="005D2FF1" w:rsidP="00CD12AD">
      <w:pPr>
        <w:pStyle w:val="a7"/>
        <w:numPr>
          <w:ilvl w:val="0"/>
          <w:numId w:val="24"/>
        </w:numPr>
        <w:rPr>
          <w:sz w:val="24"/>
          <w:szCs w:val="24"/>
        </w:rPr>
      </w:pPr>
      <w:r>
        <w:rPr>
          <w:rFonts w:hint="cs"/>
          <w:sz w:val="24"/>
          <w:szCs w:val="24"/>
          <w:rtl/>
        </w:rPr>
        <w:t>ההנחה תאושר ע"י מנהל קמפוס הישגים בלעדית ועל פי התקנון.</w:t>
      </w:r>
    </w:p>
    <w:p w:rsidR="005D2FF1" w:rsidRPr="00CD12AD" w:rsidRDefault="00ED3933" w:rsidP="00CD12AD">
      <w:pPr>
        <w:pStyle w:val="a7"/>
        <w:numPr>
          <w:ilvl w:val="0"/>
          <w:numId w:val="24"/>
        </w:numPr>
        <w:rPr>
          <w:sz w:val="24"/>
          <w:szCs w:val="24"/>
          <w:rtl/>
        </w:rPr>
      </w:pPr>
      <w:r>
        <w:rPr>
          <w:rFonts w:hint="cs"/>
          <w:b/>
          <w:bCs/>
          <w:sz w:val="24"/>
          <w:szCs w:val="24"/>
          <w:rtl/>
        </w:rPr>
        <w:t>בכל</w:t>
      </w:r>
      <w:r w:rsidR="005D2FF1" w:rsidRPr="005D2FF1">
        <w:rPr>
          <w:rFonts w:hint="cs"/>
          <w:b/>
          <w:bCs/>
          <w:sz w:val="24"/>
          <w:szCs w:val="24"/>
          <w:rtl/>
        </w:rPr>
        <w:t xml:space="preserve"> מקרה לא תהיינה כפל הנחות</w:t>
      </w:r>
      <w:r w:rsidR="005D2FF1">
        <w:rPr>
          <w:rFonts w:hint="cs"/>
          <w:sz w:val="24"/>
          <w:szCs w:val="24"/>
          <w:rtl/>
        </w:rPr>
        <w:t xml:space="preserve"> !!</w:t>
      </w:r>
    </w:p>
    <w:p w:rsidR="00CD12AD" w:rsidRDefault="00CD12AD" w:rsidP="00CD12AD">
      <w:pPr>
        <w:ind w:left="360"/>
        <w:rPr>
          <w:b/>
          <w:bCs/>
          <w:sz w:val="24"/>
          <w:szCs w:val="24"/>
          <w:u w:val="single"/>
          <w:rtl/>
        </w:rPr>
      </w:pPr>
    </w:p>
    <w:p w:rsidR="006023B8" w:rsidRPr="00FE52EF" w:rsidRDefault="00CD12AD" w:rsidP="00FE52EF">
      <w:pPr>
        <w:pStyle w:val="a7"/>
        <w:numPr>
          <w:ilvl w:val="0"/>
          <w:numId w:val="1"/>
        </w:numPr>
        <w:rPr>
          <w:b/>
          <w:bCs/>
          <w:sz w:val="24"/>
          <w:szCs w:val="24"/>
          <w:u w:val="single"/>
        </w:rPr>
      </w:pPr>
      <w:r w:rsidRPr="00FE52EF">
        <w:rPr>
          <w:rFonts w:hint="cs"/>
          <w:b/>
          <w:bCs/>
          <w:sz w:val="24"/>
          <w:szCs w:val="24"/>
          <w:u w:val="single"/>
          <w:rtl/>
        </w:rPr>
        <w:t>זכאים להנחה</w:t>
      </w:r>
      <w:r w:rsidR="006023B8" w:rsidRPr="00FE52EF">
        <w:rPr>
          <w:rFonts w:hint="cs"/>
          <w:b/>
          <w:bCs/>
          <w:sz w:val="24"/>
          <w:szCs w:val="24"/>
          <w:u w:val="single"/>
          <w:rtl/>
        </w:rPr>
        <w:t xml:space="preserve"> בשכר הלימוד</w:t>
      </w:r>
    </w:p>
    <w:p w:rsidR="006023B8" w:rsidRDefault="00D2753D" w:rsidP="006023B8">
      <w:pPr>
        <w:pStyle w:val="a7"/>
        <w:numPr>
          <w:ilvl w:val="0"/>
          <w:numId w:val="23"/>
        </w:numPr>
        <w:rPr>
          <w:sz w:val="24"/>
          <w:szCs w:val="24"/>
        </w:rPr>
      </w:pPr>
      <w:r>
        <w:rPr>
          <w:rFonts w:hint="cs"/>
          <w:sz w:val="24"/>
          <w:szCs w:val="24"/>
          <w:rtl/>
        </w:rPr>
        <w:t xml:space="preserve">בני משפחה  </w:t>
      </w:r>
      <w:r w:rsidR="00C267FB">
        <w:rPr>
          <w:rFonts w:hint="cs"/>
          <w:sz w:val="24"/>
          <w:szCs w:val="24"/>
          <w:rtl/>
        </w:rPr>
        <w:t>מקרבה</w:t>
      </w:r>
      <w:r>
        <w:rPr>
          <w:rFonts w:hint="cs"/>
          <w:sz w:val="24"/>
          <w:szCs w:val="24"/>
          <w:rtl/>
        </w:rPr>
        <w:t xml:space="preserve"> ראשונה הלומדים באותה שנת</w:t>
      </w:r>
      <w:r w:rsidR="00D320E3">
        <w:rPr>
          <w:rFonts w:hint="cs"/>
          <w:sz w:val="24"/>
          <w:szCs w:val="24"/>
          <w:rtl/>
        </w:rPr>
        <w:t xml:space="preserve"> לימודים בקורסים בקמפוס הישגים,</w:t>
      </w:r>
      <w:r>
        <w:rPr>
          <w:rFonts w:hint="cs"/>
          <w:sz w:val="24"/>
          <w:szCs w:val="24"/>
          <w:rtl/>
        </w:rPr>
        <w:t>תינתן הנחה של 10% משכר הלימוד לאחד מבני המשפחה הלומד בקורס עם העלות הנמוכה מבין הקורסים.</w:t>
      </w:r>
    </w:p>
    <w:p w:rsidR="00D2753D" w:rsidRDefault="00D2753D" w:rsidP="006023B8">
      <w:pPr>
        <w:pStyle w:val="a7"/>
        <w:numPr>
          <w:ilvl w:val="0"/>
          <w:numId w:val="23"/>
        </w:numPr>
        <w:rPr>
          <w:sz w:val="24"/>
          <w:szCs w:val="24"/>
        </w:rPr>
      </w:pPr>
      <w:r>
        <w:rPr>
          <w:rFonts w:hint="cs"/>
          <w:sz w:val="24"/>
          <w:szCs w:val="24"/>
          <w:rtl/>
        </w:rPr>
        <w:t>מנויי מרכז הספורט יזכו להנחה של 10% משכר הלימוד בקורס.</w:t>
      </w:r>
    </w:p>
    <w:p w:rsidR="00D2753D" w:rsidRDefault="006B75D1" w:rsidP="006023B8">
      <w:pPr>
        <w:pStyle w:val="a7"/>
        <w:numPr>
          <w:ilvl w:val="0"/>
          <w:numId w:val="23"/>
        </w:numPr>
        <w:rPr>
          <w:sz w:val="24"/>
          <w:szCs w:val="24"/>
        </w:rPr>
      </w:pPr>
      <w:r>
        <w:rPr>
          <w:rFonts w:hint="cs"/>
          <w:sz w:val="24"/>
          <w:szCs w:val="24"/>
          <w:rtl/>
        </w:rPr>
        <w:t>סטודנטים מאוניברסיטת בן גוריון יזכו להנחה של 10% משכר הלימוד בקורס.</w:t>
      </w:r>
    </w:p>
    <w:p w:rsidR="006B75D1" w:rsidRDefault="006B75D1" w:rsidP="006023B8">
      <w:pPr>
        <w:pStyle w:val="a7"/>
        <w:numPr>
          <w:ilvl w:val="0"/>
          <w:numId w:val="23"/>
        </w:numPr>
        <w:rPr>
          <w:sz w:val="24"/>
          <w:szCs w:val="24"/>
        </w:rPr>
      </w:pPr>
      <w:r>
        <w:rPr>
          <w:rFonts w:hint="cs"/>
          <w:sz w:val="24"/>
          <w:szCs w:val="24"/>
          <w:rtl/>
        </w:rPr>
        <w:t>שחקני אס"א (פעילים באותה השנה) יזכו להנחה של 10% משכר הקורס.</w:t>
      </w:r>
    </w:p>
    <w:p w:rsidR="006B75D1" w:rsidRDefault="00471D03" w:rsidP="006023B8">
      <w:pPr>
        <w:pStyle w:val="a7"/>
        <w:numPr>
          <w:ilvl w:val="0"/>
          <w:numId w:val="23"/>
        </w:numPr>
        <w:rPr>
          <w:sz w:val="24"/>
          <w:szCs w:val="24"/>
        </w:rPr>
      </w:pPr>
      <w:r>
        <w:rPr>
          <w:rFonts w:hint="cs"/>
          <w:sz w:val="24"/>
          <w:szCs w:val="24"/>
          <w:rtl/>
        </w:rPr>
        <w:t>ספורטאים הפעילים בקבוצת כדורגל, כדורסל,כדורעף, או כל ספורט תחרותי שלא מתחת לליגה השנייה בישראל, יזכו להנחה של 10% משכר הלימוד.</w:t>
      </w:r>
    </w:p>
    <w:p w:rsidR="00471D03" w:rsidRDefault="00471D03" w:rsidP="006023B8">
      <w:pPr>
        <w:pStyle w:val="a7"/>
        <w:numPr>
          <w:ilvl w:val="0"/>
          <w:numId w:val="23"/>
        </w:numPr>
        <w:rPr>
          <w:sz w:val="24"/>
          <w:szCs w:val="24"/>
        </w:rPr>
      </w:pPr>
      <w:r>
        <w:rPr>
          <w:rFonts w:hint="cs"/>
          <w:sz w:val="24"/>
          <w:szCs w:val="24"/>
          <w:rtl/>
        </w:rPr>
        <w:t>חיילים בשירות סדיר יזכו להנחה של 10% משכר הלימוד.</w:t>
      </w:r>
    </w:p>
    <w:p w:rsidR="00103832" w:rsidRPr="00103832" w:rsidRDefault="00471D03" w:rsidP="00103832">
      <w:pPr>
        <w:pStyle w:val="a7"/>
        <w:numPr>
          <w:ilvl w:val="0"/>
          <w:numId w:val="23"/>
        </w:numPr>
        <w:rPr>
          <w:sz w:val="24"/>
          <w:szCs w:val="24"/>
        </w:rPr>
      </w:pPr>
      <w:r>
        <w:rPr>
          <w:rFonts w:hint="cs"/>
          <w:sz w:val="24"/>
          <w:szCs w:val="24"/>
          <w:rtl/>
        </w:rPr>
        <w:t>תלמיד שסיים קורס ראשון ומעוניין להירשם לקורס שני, שלישי והלאה, יזכה להנחה של 10% משכר הלימוד.</w:t>
      </w:r>
    </w:p>
    <w:p w:rsidR="00471D03" w:rsidRDefault="00CD12AD" w:rsidP="00ED3933">
      <w:pPr>
        <w:pStyle w:val="a7"/>
        <w:numPr>
          <w:ilvl w:val="0"/>
          <w:numId w:val="23"/>
        </w:numPr>
        <w:rPr>
          <w:sz w:val="24"/>
          <w:szCs w:val="24"/>
        </w:rPr>
      </w:pPr>
      <w:r>
        <w:rPr>
          <w:rFonts w:hint="cs"/>
          <w:sz w:val="24"/>
          <w:szCs w:val="24"/>
          <w:rtl/>
        </w:rPr>
        <w:t xml:space="preserve">בכל מקרה גובה ההנחה לא יעלה מעל </w:t>
      </w:r>
      <w:r w:rsidR="00ED3933">
        <w:rPr>
          <w:rFonts w:hint="cs"/>
          <w:sz w:val="24"/>
          <w:szCs w:val="24"/>
          <w:rtl/>
        </w:rPr>
        <w:t>750</w:t>
      </w:r>
      <w:r>
        <w:rPr>
          <w:rFonts w:hint="cs"/>
          <w:sz w:val="24"/>
          <w:szCs w:val="24"/>
          <w:rtl/>
        </w:rPr>
        <w:t xml:space="preserve"> שקלים.</w:t>
      </w:r>
    </w:p>
    <w:p w:rsidR="00103832" w:rsidRDefault="00103832" w:rsidP="00103832">
      <w:pPr>
        <w:pStyle w:val="a7"/>
        <w:rPr>
          <w:sz w:val="24"/>
          <w:szCs w:val="24"/>
        </w:rPr>
      </w:pPr>
    </w:p>
    <w:p w:rsidR="006942D8" w:rsidRPr="006942D8" w:rsidRDefault="00103832" w:rsidP="006942D8">
      <w:pPr>
        <w:pStyle w:val="a7"/>
        <w:numPr>
          <w:ilvl w:val="0"/>
          <w:numId w:val="1"/>
        </w:numPr>
        <w:rPr>
          <w:b/>
          <w:bCs/>
          <w:sz w:val="24"/>
          <w:szCs w:val="24"/>
          <w:u w:val="single"/>
        </w:rPr>
      </w:pPr>
      <w:r>
        <w:rPr>
          <w:rFonts w:hint="cs"/>
          <w:sz w:val="24"/>
          <w:szCs w:val="24"/>
          <w:rtl/>
        </w:rPr>
        <w:t xml:space="preserve"> </w:t>
      </w:r>
      <w:r w:rsidRPr="00103832">
        <w:rPr>
          <w:rFonts w:hint="cs"/>
          <w:b/>
          <w:bCs/>
          <w:sz w:val="24"/>
          <w:szCs w:val="24"/>
          <w:u w:val="single"/>
          <w:rtl/>
        </w:rPr>
        <w:t>ועדת חריגים</w:t>
      </w:r>
    </w:p>
    <w:p w:rsidR="00103832" w:rsidRDefault="00103832" w:rsidP="00A11363">
      <w:pPr>
        <w:pStyle w:val="a7"/>
        <w:numPr>
          <w:ilvl w:val="0"/>
          <w:numId w:val="25"/>
        </w:numPr>
        <w:rPr>
          <w:sz w:val="24"/>
          <w:szCs w:val="24"/>
        </w:rPr>
      </w:pPr>
      <w:r>
        <w:rPr>
          <w:rFonts w:hint="cs"/>
          <w:sz w:val="24"/>
          <w:szCs w:val="24"/>
          <w:rtl/>
        </w:rPr>
        <w:t>מי שאינו משתייך לאף אחת מהקטגוריות המפורט</w:t>
      </w:r>
      <w:r w:rsidR="00A11363">
        <w:rPr>
          <w:rFonts w:hint="cs"/>
          <w:sz w:val="24"/>
          <w:szCs w:val="24"/>
          <w:rtl/>
        </w:rPr>
        <w:t xml:space="preserve">ות </w:t>
      </w:r>
      <w:r>
        <w:rPr>
          <w:rFonts w:hint="cs"/>
          <w:sz w:val="24"/>
          <w:szCs w:val="24"/>
          <w:rtl/>
        </w:rPr>
        <w:t xml:space="preserve">בפרק 23 ובכל זאת מעוניין לקבל הנחה בשכר </w:t>
      </w:r>
      <w:r w:rsidR="00A11363">
        <w:rPr>
          <w:rFonts w:hint="cs"/>
          <w:sz w:val="24"/>
          <w:szCs w:val="24"/>
          <w:rtl/>
        </w:rPr>
        <w:t xml:space="preserve">הלימוד מכל סיבה אחרת </w:t>
      </w:r>
      <w:r>
        <w:rPr>
          <w:rFonts w:hint="cs"/>
          <w:sz w:val="24"/>
          <w:szCs w:val="24"/>
          <w:rtl/>
        </w:rPr>
        <w:t xml:space="preserve">, יכתוב מכתב בקשה למנהל קמפוס הישגים עד </w:t>
      </w:r>
      <w:r w:rsidR="00A11363">
        <w:rPr>
          <w:rFonts w:hint="cs"/>
          <w:sz w:val="24"/>
          <w:szCs w:val="24"/>
          <w:rtl/>
        </w:rPr>
        <w:t>30 יום</w:t>
      </w:r>
      <w:r>
        <w:rPr>
          <w:rFonts w:hint="cs"/>
          <w:sz w:val="24"/>
          <w:szCs w:val="24"/>
          <w:rtl/>
        </w:rPr>
        <w:t xml:space="preserve"> לפני פתיחת הקורס.</w:t>
      </w:r>
    </w:p>
    <w:p w:rsidR="00103832" w:rsidRDefault="00A11363" w:rsidP="00103832">
      <w:pPr>
        <w:pStyle w:val="a7"/>
        <w:numPr>
          <w:ilvl w:val="0"/>
          <w:numId w:val="25"/>
        </w:numPr>
        <w:rPr>
          <w:sz w:val="24"/>
          <w:szCs w:val="24"/>
        </w:rPr>
      </w:pPr>
      <w:r>
        <w:rPr>
          <w:rFonts w:hint="cs"/>
          <w:sz w:val="24"/>
          <w:szCs w:val="24"/>
          <w:rtl/>
        </w:rPr>
        <w:t>עינינו ידון בוועדת חריגים אשר תעיין במכתב בצירוף מסמכים ו/או אישורים כלשהם ותחליט בעינינו אם לאשר את ההנחה או לא לאשר.</w:t>
      </w:r>
    </w:p>
    <w:p w:rsidR="00A11363" w:rsidRDefault="00A11363" w:rsidP="00A11363">
      <w:pPr>
        <w:pStyle w:val="a7"/>
        <w:numPr>
          <w:ilvl w:val="0"/>
          <w:numId w:val="25"/>
        </w:numPr>
        <w:rPr>
          <w:sz w:val="24"/>
          <w:szCs w:val="24"/>
        </w:rPr>
      </w:pPr>
      <w:r>
        <w:rPr>
          <w:rFonts w:hint="cs"/>
          <w:sz w:val="24"/>
          <w:szCs w:val="24"/>
          <w:rtl/>
        </w:rPr>
        <w:t>תוצאות ההחלטה של ועדת חריגים תימסרנה לתלמיד ע"י מנהל הקמפוס, שבועיים לפני פתיחת הקורס, על מנת שהתלמיד יוכל להסדיר את תשלום שכר הלימודים בזמן.</w:t>
      </w:r>
    </w:p>
    <w:p w:rsidR="006942D8" w:rsidRDefault="006942D8" w:rsidP="006942D8">
      <w:pPr>
        <w:pStyle w:val="a7"/>
        <w:numPr>
          <w:ilvl w:val="0"/>
          <w:numId w:val="25"/>
        </w:numPr>
        <w:rPr>
          <w:sz w:val="24"/>
          <w:szCs w:val="24"/>
        </w:rPr>
      </w:pPr>
      <w:r>
        <w:rPr>
          <w:rFonts w:hint="cs"/>
          <w:sz w:val="24"/>
          <w:szCs w:val="24"/>
          <w:rtl/>
        </w:rPr>
        <w:t xml:space="preserve">ועדת חריגים תהיה מורכבת ממנהל </w:t>
      </w:r>
      <w:r w:rsidR="002106C9">
        <w:rPr>
          <w:rFonts w:hint="cs"/>
          <w:sz w:val="24"/>
          <w:szCs w:val="24"/>
          <w:rtl/>
        </w:rPr>
        <w:t>קמפוס הישגים, מנכ"ל מרכז הספורט וחבר הנהלה נוסף.</w:t>
      </w:r>
    </w:p>
    <w:p w:rsidR="00F85B3F" w:rsidRDefault="00F85B3F" w:rsidP="00F85B3F">
      <w:pPr>
        <w:pStyle w:val="a7"/>
        <w:rPr>
          <w:sz w:val="24"/>
          <w:szCs w:val="24"/>
          <w:rtl/>
        </w:rPr>
      </w:pPr>
    </w:p>
    <w:p w:rsidR="00F85B3F" w:rsidRDefault="00F85B3F" w:rsidP="00F85B3F">
      <w:pPr>
        <w:pStyle w:val="a7"/>
        <w:rPr>
          <w:sz w:val="24"/>
          <w:szCs w:val="24"/>
          <w:rtl/>
        </w:rPr>
      </w:pPr>
    </w:p>
    <w:p w:rsidR="00FE52EF" w:rsidRDefault="00FE52EF" w:rsidP="00F85B3F">
      <w:pPr>
        <w:pStyle w:val="a7"/>
        <w:rPr>
          <w:sz w:val="24"/>
          <w:szCs w:val="24"/>
          <w:rtl/>
        </w:rPr>
      </w:pPr>
    </w:p>
    <w:p w:rsidR="00F85B3F" w:rsidRDefault="00FE52EF" w:rsidP="00FE52EF">
      <w:pPr>
        <w:pStyle w:val="a7"/>
        <w:numPr>
          <w:ilvl w:val="0"/>
          <w:numId w:val="1"/>
        </w:numPr>
        <w:rPr>
          <w:b/>
          <w:bCs/>
          <w:sz w:val="24"/>
          <w:szCs w:val="24"/>
          <w:u w:val="single"/>
        </w:rPr>
      </w:pPr>
      <w:r>
        <w:rPr>
          <w:rFonts w:hint="cs"/>
          <w:sz w:val="24"/>
          <w:szCs w:val="24"/>
          <w:rtl/>
        </w:rPr>
        <w:t xml:space="preserve"> </w:t>
      </w:r>
      <w:r w:rsidRPr="00FE52EF">
        <w:rPr>
          <w:rFonts w:hint="cs"/>
          <w:b/>
          <w:bCs/>
          <w:sz w:val="24"/>
          <w:szCs w:val="24"/>
          <w:u w:val="single"/>
          <w:rtl/>
        </w:rPr>
        <w:t>ועדת קבלה</w:t>
      </w:r>
    </w:p>
    <w:p w:rsidR="00FE52EF" w:rsidRDefault="0033299F" w:rsidP="0033299F">
      <w:pPr>
        <w:pStyle w:val="a7"/>
        <w:numPr>
          <w:ilvl w:val="0"/>
          <w:numId w:val="27"/>
        </w:numPr>
        <w:rPr>
          <w:sz w:val="24"/>
          <w:szCs w:val="24"/>
        </w:rPr>
      </w:pPr>
      <w:r>
        <w:rPr>
          <w:rFonts w:hint="cs"/>
          <w:sz w:val="24"/>
          <w:szCs w:val="24"/>
          <w:rtl/>
        </w:rPr>
        <w:t>תלמיד שנרשם לקורס בקמפוס הישגים,יצטרך לעבור את שלבי המיון והקבלה לקורס הספציפי אליו נרשם.</w:t>
      </w:r>
    </w:p>
    <w:p w:rsidR="0033299F" w:rsidRDefault="00F46701" w:rsidP="0033299F">
      <w:pPr>
        <w:pStyle w:val="a7"/>
        <w:numPr>
          <w:ilvl w:val="0"/>
          <w:numId w:val="27"/>
        </w:numPr>
        <w:rPr>
          <w:sz w:val="24"/>
          <w:szCs w:val="24"/>
        </w:rPr>
      </w:pPr>
      <w:r>
        <w:rPr>
          <w:rFonts w:hint="cs"/>
          <w:sz w:val="24"/>
          <w:szCs w:val="24"/>
          <w:rtl/>
        </w:rPr>
        <w:t>לכל קורס תהיה ועדת קבלה מקצועי</w:t>
      </w:r>
      <w:r w:rsidR="008C6969">
        <w:rPr>
          <w:rFonts w:hint="cs"/>
          <w:sz w:val="24"/>
          <w:szCs w:val="24"/>
          <w:rtl/>
        </w:rPr>
        <w:t>ת אשר תכלול את מנהל הקמפוס ורכז המקצועי של הקורס הספציפי.</w:t>
      </w:r>
    </w:p>
    <w:p w:rsidR="00F46701" w:rsidRDefault="00F46701" w:rsidP="0033299F">
      <w:pPr>
        <w:pStyle w:val="a7"/>
        <w:numPr>
          <w:ilvl w:val="0"/>
          <w:numId w:val="27"/>
        </w:numPr>
        <w:rPr>
          <w:sz w:val="24"/>
          <w:szCs w:val="24"/>
        </w:rPr>
      </w:pPr>
      <w:r>
        <w:rPr>
          <w:rFonts w:hint="cs"/>
          <w:sz w:val="24"/>
          <w:szCs w:val="24"/>
          <w:rtl/>
        </w:rPr>
        <w:t>התלמיד יצטרך לעבור את שלב המיון הכולל מבחן כניסה לקורס הדורש ידע מינימאלי והתמצאות בתחום הקורס אליו נרשם.</w:t>
      </w:r>
    </w:p>
    <w:p w:rsidR="00F46701" w:rsidRDefault="00F46701" w:rsidP="0033299F">
      <w:pPr>
        <w:pStyle w:val="a7"/>
        <w:numPr>
          <w:ilvl w:val="0"/>
          <w:numId w:val="27"/>
        </w:numPr>
        <w:rPr>
          <w:sz w:val="24"/>
          <w:szCs w:val="24"/>
        </w:rPr>
      </w:pPr>
      <w:r>
        <w:rPr>
          <w:rFonts w:hint="cs"/>
          <w:sz w:val="24"/>
          <w:szCs w:val="24"/>
          <w:rtl/>
        </w:rPr>
        <w:t>לאחר מבחני הכניסה, התלמיד יעבור ראיון קבלה עם רכז הקורס ומנהל הקמפוס אשר יקבע סופית את מידת התאמתו לקורס.</w:t>
      </w:r>
    </w:p>
    <w:p w:rsidR="008C6969" w:rsidRDefault="008C6969" w:rsidP="0033299F">
      <w:pPr>
        <w:pStyle w:val="a7"/>
        <w:numPr>
          <w:ilvl w:val="0"/>
          <w:numId w:val="27"/>
        </w:numPr>
        <w:rPr>
          <w:sz w:val="24"/>
          <w:szCs w:val="24"/>
        </w:rPr>
      </w:pPr>
      <w:r>
        <w:rPr>
          <w:rFonts w:hint="cs"/>
          <w:sz w:val="24"/>
          <w:szCs w:val="24"/>
          <w:rtl/>
        </w:rPr>
        <w:t>במידה והתלמיד התקבל לקורס, ייגש להסדיר את התשלום עבור הקורס.</w:t>
      </w:r>
    </w:p>
    <w:p w:rsidR="008C6969" w:rsidRDefault="008C6969" w:rsidP="008C6969">
      <w:pPr>
        <w:pStyle w:val="a7"/>
        <w:ind w:left="780"/>
        <w:rPr>
          <w:sz w:val="24"/>
          <w:szCs w:val="24"/>
          <w:rtl/>
        </w:rPr>
      </w:pPr>
    </w:p>
    <w:p w:rsidR="008C6969" w:rsidRDefault="008C6969" w:rsidP="008C6969">
      <w:pPr>
        <w:pStyle w:val="a7"/>
        <w:ind w:left="780"/>
        <w:rPr>
          <w:sz w:val="24"/>
          <w:szCs w:val="24"/>
          <w:rtl/>
        </w:rPr>
      </w:pPr>
    </w:p>
    <w:p w:rsidR="008C6969" w:rsidRDefault="008C6969" w:rsidP="008C6969">
      <w:pPr>
        <w:pStyle w:val="a7"/>
        <w:ind w:left="780"/>
        <w:rPr>
          <w:sz w:val="24"/>
          <w:szCs w:val="24"/>
          <w:rtl/>
        </w:rPr>
      </w:pPr>
    </w:p>
    <w:p w:rsidR="008C6969" w:rsidRDefault="008C6969" w:rsidP="008C6969">
      <w:pPr>
        <w:pStyle w:val="a7"/>
        <w:ind w:left="780"/>
        <w:rPr>
          <w:sz w:val="24"/>
          <w:szCs w:val="24"/>
          <w:rtl/>
        </w:rPr>
      </w:pPr>
    </w:p>
    <w:p w:rsidR="008C6969" w:rsidRDefault="008C6969" w:rsidP="008C6969">
      <w:pPr>
        <w:pStyle w:val="a7"/>
        <w:ind w:left="780"/>
        <w:rPr>
          <w:sz w:val="24"/>
          <w:szCs w:val="24"/>
          <w:rtl/>
        </w:rPr>
      </w:pPr>
    </w:p>
    <w:p w:rsidR="008C6969" w:rsidRPr="008C6969" w:rsidRDefault="008C6969" w:rsidP="008C6969">
      <w:pPr>
        <w:rPr>
          <w:b/>
          <w:bCs/>
          <w:sz w:val="32"/>
          <w:szCs w:val="32"/>
          <w:rtl/>
        </w:rPr>
      </w:pPr>
      <w:r>
        <w:rPr>
          <w:rFonts w:hint="cs"/>
          <w:sz w:val="24"/>
          <w:szCs w:val="24"/>
          <w:rtl/>
        </w:rPr>
        <w:t xml:space="preserve">          </w:t>
      </w:r>
      <w:r w:rsidRPr="008C6969">
        <w:rPr>
          <w:rFonts w:hint="cs"/>
          <w:b/>
          <w:bCs/>
          <w:sz w:val="32"/>
          <w:szCs w:val="32"/>
          <w:rtl/>
        </w:rPr>
        <w:t xml:space="preserve">       קמפוס הישגים מאחל הצלחה לכל התלמידים</w:t>
      </w:r>
    </w:p>
    <w:sectPr w:rsidR="008C6969" w:rsidRPr="008C6969" w:rsidSect="004C74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9F" w:rsidRDefault="00D1079F" w:rsidP="00DA759E">
      <w:pPr>
        <w:spacing w:after="0" w:line="240" w:lineRule="auto"/>
      </w:pPr>
      <w:r>
        <w:separator/>
      </w:r>
    </w:p>
  </w:endnote>
  <w:endnote w:type="continuationSeparator" w:id="0">
    <w:p w:rsidR="00D1079F" w:rsidRDefault="00D1079F" w:rsidP="00D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9F" w:rsidRDefault="00D1079F" w:rsidP="00DA759E">
      <w:pPr>
        <w:spacing w:after="0" w:line="240" w:lineRule="auto"/>
      </w:pPr>
      <w:r>
        <w:separator/>
      </w:r>
    </w:p>
  </w:footnote>
  <w:footnote w:type="continuationSeparator" w:id="0">
    <w:p w:rsidR="00D1079F" w:rsidRDefault="00D1079F" w:rsidP="00DA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9E" w:rsidRDefault="00DA75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77B"/>
    <w:multiLevelType w:val="hybridMultilevel"/>
    <w:tmpl w:val="ACEA237C"/>
    <w:lvl w:ilvl="0" w:tplc="793EB2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D2EE6"/>
    <w:multiLevelType w:val="hybridMultilevel"/>
    <w:tmpl w:val="AC6AFBD8"/>
    <w:lvl w:ilvl="0" w:tplc="7EC27658">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7626DBD"/>
    <w:multiLevelType w:val="hybridMultilevel"/>
    <w:tmpl w:val="2D0A5B1C"/>
    <w:lvl w:ilvl="0" w:tplc="ED706A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0145"/>
    <w:multiLevelType w:val="hybridMultilevel"/>
    <w:tmpl w:val="CC42A940"/>
    <w:lvl w:ilvl="0" w:tplc="20BC47FA">
      <w:start w:val="1"/>
      <w:numFmt w:val="hebrew1"/>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054D5D"/>
    <w:multiLevelType w:val="hybridMultilevel"/>
    <w:tmpl w:val="14289A78"/>
    <w:lvl w:ilvl="0" w:tplc="B00C5BAA">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7526B68"/>
    <w:multiLevelType w:val="hybridMultilevel"/>
    <w:tmpl w:val="C1E4E256"/>
    <w:lvl w:ilvl="0" w:tplc="12CEEDF8">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ABA1122"/>
    <w:multiLevelType w:val="hybridMultilevel"/>
    <w:tmpl w:val="42F4F060"/>
    <w:lvl w:ilvl="0" w:tplc="14C64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314A3"/>
    <w:multiLevelType w:val="hybridMultilevel"/>
    <w:tmpl w:val="36A854A8"/>
    <w:lvl w:ilvl="0" w:tplc="528A0C88">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217F505C"/>
    <w:multiLevelType w:val="hybridMultilevel"/>
    <w:tmpl w:val="11D0A980"/>
    <w:lvl w:ilvl="0" w:tplc="274264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87952"/>
    <w:multiLevelType w:val="hybridMultilevel"/>
    <w:tmpl w:val="F66E9EA8"/>
    <w:lvl w:ilvl="0" w:tplc="42203FB2">
      <w:start w:val="1"/>
      <w:numFmt w:val="hebrew1"/>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FE63EA7"/>
    <w:multiLevelType w:val="hybridMultilevel"/>
    <w:tmpl w:val="23D87276"/>
    <w:lvl w:ilvl="0" w:tplc="159C58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4459"/>
    <w:multiLevelType w:val="hybridMultilevel"/>
    <w:tmpl w:val="FA0C51FC"/>
    <w:lvl w:ilvl="0" w:tplc="601A54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C5F9F"/>
    <w:multiLevelType w:val="hybridMultilevel"/>
    <w:tmpl w:val="1A64E886"/>
    <w:lvl w:ilvl="0" w:tplc="49D28404">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D0154"/>
    <w:multiLevelType w:val="hybridMultilevel"/>
    <w:tmpl w:val="BEB4B1C4"/>
    <w:lvl w:ilvl="0" w:tplc="9DE4C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67C94"/>
    <w:multiLevelType w:val="hybridMultilevel"/>
    <w:tmpl w:val="F8848E78"/>
    <w:lvl w:ilvl="0" w:tplc="5D9EEE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E2CF1"/>
    <w:multiLevelType w:val="hybridMultilevel"/>
    <w:tmpl w:val="AEA228A0"/>
    <w:lvl w:ilvl="0" w:tplc="9D88DC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F7736"/>
    <w:multiLevelType w:val="hybridMultilevel"/>
    <w:tmpl w:val="66460ED4"/>
    <w:lvl w:ilvl="0" w:tplc="D226B6EE">
      <w:start w:val="1"/>
      <w:numFmt w:val="hebrew1"/>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3D1169F1"/>
    <w:multiLevelType w:val="hybridMultilevel"/>
    <w:tmpl w:val="E78A5714"/>
    <w:lvl w:ilvl="0" w:tplc="22C8AC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CC49BA"/>
    <w:multiLevelType w:val="hybridMultilevel"/>
    <w:tmpl w:val="6C52F5C0"/>
    <w:lvl w:ilvl="0" w:tplc="281AD4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059A3"/>
    <w:multiLevelType w:val="hybridMultilevel"/>
    <w:tmpl w:val="AF3E620E"/>
    <w:lvl w:ilvl="0" w:tplc="84EE39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76C7C"/>
    <w:multiLevelType w:val="hybridMultilevel"/>
    <w:tmpl w:val="64C07C5E"/>
    <w:lvl w:ilvl="0" w:tplc="246C89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351BC"/>
    <w:multiLevelType w:val="hybridMultilevel"/>
    <w:tmpl w:val="1A1878D4"/>
    <w:lvl w:ilvl="0" w:tplc="7EF4EF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B13B4"/>
    <w:multiLevelType w:val="hybridMultilevel"/>
    <w:tmpl w:val="37FAC230"/>
    <w:lvl w:ilvl="0" w:tplc="749048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31199"/>
    <w:multiLevelType w:val="hybridMultilevel"/>
    <w:tmpl w:val="70A6EC2A"/>
    <w:lvl w:ilvl="0" w:tplc="98B6FCE6">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135DB"/>
    <w:multiLevelType w:val="hybridMultilevel"/>
    <w:tmpl w:val="2CAC4296"/>
    <w:lvl w:ilvl="0" w:tplc="A2B21014">
      <w:start w:val="1"/>
      <w:numFmt w:val="hebrew1"/>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7DB83FCA"/>
    <w:multiLevelType w:val="hybridMultilevel"/>
    <w:tmpl w:val="E998054A"/>
    <w:lvl w:ilvl="0" w:tplc="59E4D1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26882"/>
    <w:multiLevelType w:val="hybridMultilevel"/>
    <w:tmpl w:val="43383EBA"/>
    <w:lvl w:ilvl="0" w:tplc="FFDE918C">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3"/>
  </w:num>
  <w:num w:numId="2">
    <w:abstractNumId w:val="19"/>
  </w:num>
  <w:num w:numId="3">
    <w:abstractNumId w:val="8"/>
  </w:num>
  <w:num w:numId="4">
    <w:abstractNumId w:val="18"/>
  </w:num>
  <w:num w:numId="5">
    <w:abstractNumId w:val="15"/>
  </w:num>
  <w:num w:numId="6">
    <w:abstractNumId w:val="11"/>
  </w:num>
  <w:num w:numId="7">
    <w:abstractNumId w:val="22"/>
  </w:num>
  <w:num w:numId="8">
    <w:abstractNumId w:val="2"/>
  </w:num>
  <w:num w:numId="9">
    <w:abstractNumId w:val="0"/>
  </w:num>
  <w:num w:numId="10">
    <w:abstractNumId w:val="12"/>
  </w:num>
  <w:num w:numId="11">
    <w:abstractNumId w:val="13"/>
  </w:num>
  <w:num w:numId="12">
    <w:abstractNumId w:val="6"/>
  </w:num>
  <w:num w:numId="13">
    <w:abstractNumId w:val="21"/>
  </w:num>
  <w:num w:numId="14">
    <w:abstractNumId w:val="10"/>
  </w:num>
  <w:num w:numId="15">
    <w:abstractNumId w:val="20"/>
  </w:num>
  <w:num w:numId="16">
    <w:abstractNumId w:val="14"/>
  </w:num>
  <w:num w:numId="17">
    <w:abstractNumId w:val="4"/>
  </w:num>
  <w:num w:numId="18">
    <w:abstractNumId w:val="9"/>
  </w:num>
  <w:num w:numId="19">
    <w:abstractNumId w:val="3"/>
  </w:num>
  <w:num w:numId="20">
    <w:abstractNumId w:val="24"/>
  </w:num>
  <w:num w:numId="21">
    <w:abstractNumId w:val="26"/>
  </w:num>
  <w:num w:numId="22">
    <w:abstractNumId w:val="16"/>
  </w:num>
  <w:num w:numId="23">
    <w:abstractNumId w:val="25"/>
  </w:num>
  <w:num w:numId="24">
    <w:abstractNumId w:val="7"/>
  </w:num>
  <w:num w:numId="25">
    <w:abstractNumId w:val="17"/>
  </w:num>
  <w:num w:numId="26">
    <w:abstractNumId w:val="5"/>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43A"/>
    <w:rsid w:val="0000143A"/>
    <w:rsid w:val="0000224D"/>
    <w:rsid w:val="000205D3"/>
    <w:rsid w:val="00042BAA"/>
    <w:rsid w:val="0009671F"/>
    <w:rsid w:val="00103832"/>
    <w:rsid w:val="0011221C"/>
    <w:rsid w:val="00170018"/>
    <w:rsid w:val="00182A1B"/>
    <w:rsid w:val="001A182C"/>
    <w:rsid w:val="002106C9"/>
    <w:rsid w:val="0022474E"/>
    <w:rsid w:val="00230A04"/>
    <w:rsid w:val="00246915"/>
    <w:rsid w:val="00247CF9"/>
    <w:rsid w:val="00280527"/>
    <w:rsid w:val="002901E9"/>
    <w:rsid w:val="002A16C1"/>
    <w:rsid w:val="00314136"/>
    <w:rsid w:val="0033299F"/>
    <w:rsid w:val="003447E4"/>
    <w:rsid w:val="0035286D"/>
    <w:rsid w:val="003702C1"/>
    <w:rsid w:val="00370C98"/>
    <w:rsid w:val="003761A6"/>
    <w:rsid w:val="003917B2"/>
    <w:rsid w:val="003926B2"/>
    <w:rsid w:val="00393484"/>
    <w:rsid w:val="003C314C"/>
    <w:rsid w:val="003F4744"/>
    <w:rsid w:val="00433366"/>
    <w:rsid w:val="00471D03"/>
    <w:rsid w:val="00477CA9"/>
    <w:rsid w:val="00490E2E"/>
    <w:rsid w:val="00495C8D"/>
    <w:rsid w:val="004A3B70"/>
    <w:rsid w:val="004A7A3C"/>
    <w:rsid w:val="004C742C"/>
    <w:rsid w:val="004F38DE"/>
    <w:rsid w:val="00503268"/>
    <w:rsid w:val="00541F5E"/>
    <w:rsid w:val="005603D0"/>
    <w:rsid w:val="005639F4"/>
    <w:rsid w:val="0056763E"/>
    <w:rsid w:val="00567F6A"/>
    <w:rsid w:val="005731E3"/>
    <w:rsid w:val="005B3CC2"/>
    <w:rsid w:val="005D2FF1"/>
    <w:rsid w:val="005E21FD"/>
    <w:rsid w:val="006023B8"/>
    <w:rsid w:val="00644E1F"/>
    <w:rsid w:val="00655B29"/>
    <w:rsid w:val="00693CF3"/>
    <w:rsid w:val="006942D8"/>
    <w:rsid w:val="006B75D1"/>
    <w:rsid w:val="006C3F5C"/>
    <w:rsid w:val="006F6D16"/>
    <w:rsid w:val="0073446C"/>
    <w:rsid w:val="00754C3F"/>
    <w:rsid w:val="00756973"/>
    <w:rsid w:val="00756F49"/>
    <w:rsid w:val="00776158"/>
    <w:rsid w:val="007B180E"/>
    <w:rsid w:val="007C7C91"/>
    <w:rsid w:val="007D1A83"/>
    <w:rsid w:val="007D1C3B"/>
    <w:rsid w:val="00847E7D"/>
    <w:rsid w:val="0085284F"/>
    <w:rsid w:val="0085506A"/>
    <w:rsid w:val="008650A3"/>
    <w:rsid w:val="00873513"/>
    <w:rsid w:val="00882411"/>
    <w:rsid w:val="008C1893"/>
    <w:rsid w:val="008C3BDC"/>
    <w:rsid w:val="008C6969"/>
    <w:rsid w:val="00902D2C"/>
    <w:rsid w:val="00964E83"/>
    <w:rsid w:val="00971D22"/>
    <w:rsid w:val="00973EA9"/>
    <w:rsid w:val="00984F13"/>
    <w:rsid w:val="00995A35"/>
    <w:rsid w:val="009A092D"/>
    <w:rsid w:val="009A4FE2"/>
    <w:rsid w:val="009B3F43"/>
    <w:rsid w:val="009C0198"/>
    <w:rsid w:val="009C4921"/>
    <w:rsid w:val="009D2049"/>
    <w:rsid w:val="00A11363"/>
    <w:rsid w:val="00A114F5"/>
    <w:rsid w:val="00A20081"/>
    <w:rsid w:val="00A37865"/>
    <w:rsid w:val="00A51073"/>
    <w:rsid w:val="00A779EA"/>
    <w:rsid w:val="00AB2038"/>
    <w:rsid w:val="00AC608E"/>
    <w:rsid w:val="00B108A7"/>
    <w:rsid w:val="00B40792"/>
    <w:rsid w:val="00B40ACE"/>
    <w:rsid w:val="00B45B97"/>
    <w:rsid w:val="00B76D67"/>
    <w:rsid w:val="00B7774D"/>
    <w:rsid w:val="00BE1887"/>
    <w:rsid w:val="00C23D28"/>
    <w:rsid w:val="00C267FB"/>
    <w:rsid w:val="00C30144"/>
    <w:rsid w:val="00C45227"/>
    <w:rsid w:val="00C46370"/>
    <w:rsid w:val="00C47ABC"/>
    <w:rsid w:val="00C57AE7"/>
    <w:rsid w:val="00C57B8B"/>
    <w:rsid w:val="00C57DC4"/>
    <w:rsid w:val="00C650BA"/>
    <w:rsid w:val="00C71E38"/>
    <w:rsid w:val="00CC264A"/>
    <w:rsid w:val="00CD12AD"/>
    <w:rsid w:val="00CD335D"/>
    <w:rsid w:val="00D1079F"/>
    <w:rsid w:val="00D2753D"/>
    <w:rsid w:val="00D320E3"/>
    <w:rsid w:val="00D44A95"/>
    <w:rsid w:val="00D600A2"/>
    <w:rsid w:val="00D61953"/>
    <w:rsid w:val="00D900D2"/>
    <w:rsid w:val="00D9468D"/>
    <w:rsid w:val="00DA1756"/>
    <w:rsid w:val="00DA759E"/>
    <w:rsid w:val="00DD42BC"/>
    <w:rsid w:val="00DF5D13"/>
    <w:rsid w:val="00E76333"/>
    <w:rsid w:val="00E81941"/>
    <w:rsid w:val="00E85582"/>
    <w:rsid w:val="00EB3C26"/>
    <w:rsid w:val="00ED3933"/>
    <w:rsid w:val="00ED6535"/>
    <w:rsid w:val="00EE08A5"/>
    <w:rsid w:val="00F3775F"/>
    <w:rsid w:val="00F40F16"/>
    <w:rsid w:val="00F46701"/>
    <w:rsid w:val="00F85B3F"/>
    <w:rsid w:val="00FA100B"/>
    <w:rsid w:val="00FA1FE8"/>
    <w:rsid w:val="00FB19AB"/>
    <w:rsid w:val="00FC3E00"/>
    <w:rsid w:val="00FC7CCA"/>
    <w:rsid w:val="00FE52EF"/>
    <w:rsid w:val="00FE7391"/>
    <w:rsid w:val="00FF3F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143A"/>
    <w:pPr>
      <w:bidi/>
      <w:spacing w:after="0" w:line="240" w:lineRule="auto"/>
    </w:pPr>
    <w:rPr>
      <w:rFonts w:eastAsiaTheme="minorEastAsia"/>
    </w:rPr>
  </w:style>
  <w:style w:type="character" w:customStyle="1" w:styleId="a4">
    <w:name w:val="ללא מרווח תו"/>
    <w:basedOn w:val="a0"/>
    <w:link w:val="a3"/>
    <w:uiPriority w:val="1"/>
    <w:rsid w:val="0000143A"/>
    <w:rPr>
      <w:rFonts w:eastAsiaTheme="minorEastAsia"/>
    </w:rPr>
  </w:style>
  <w:style w:type="paragraph" w:styleId="a5">
    <w:name w:val="Balloon Text"/>
    <w:basedOn w:val="a"/>
    <w:link w:val="a6"/>
    <w:uiPriority w:val="99"/>
    <w:semiHidden/>
    <w:unhideWhenUsed/>
    <w:rsid w:val="0000143A"/>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00143A"/>
    <w:rPr>
      <w:rFonts w:ascii="Tahoma" w:hAnsi="Tahoma" w:cs="Tahoma"/>
      <w:sz w:val="16"/>
      <w:szCs w:val="16"/>
    </w:rPr>
  </w:style>
  <w:style w:type="paragraph" w:styleId="a7">
    <w:name w:val="List Paragraph"/>
    <w:basedOn w:val="a"/>
    <w:uiPriority w:val="34"/>
    <w:qFormat/>
    <w:rsid w:val="00C30144"/>
    <w:pPr>
      <w:ind w:left="720"/>
      <w:contextualSpacing/>
    </w:pPr>
  </w:style>
  <w:style w:type="table" w:styleId="a8">
    <w:name w:val="Table Grid"/>
    <w:basedOn w:val="a1"/>
    <w:uiPriority w:val="59"/>
    <w:rsid w:val="0057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A759E"/>
    <w:pPr>
      <w:tabs>
        <w:tab w:val="center" w:pos="4153"/>
        <w:tab w:val="right" w:pos="8306"/>
      </w:tabs>
      <w:spacing w:after="0" w:line="240" w:lineRule="auto"/>
    </w:pPr>
  </w:style>
  <w:style w:type="character" w:customStyle="1" w:styleId="aa">
    <w:name w:val="כותרת עליונה תו"/>
    <w:basedOn w:val="a0"/>
    <w:link w:val="a9"/>
    <w:uiPriority w:val="99"/>
    <w:rsid w:val="00DA759E"/>
  </w:style>
  <w:style w:type="paragraph" w:styleId="ab">
    <w:name w:val="footer"/>
    <w:basedOn w:val="a"/>
    <w:link w:val="ac"/>
    <w:uiPriority w:val="99"/>
    <w:unhideWhenUsed/>
    <w:rsid w:val="00DA759E"/>
    <w:pPr>
      <w:tabs>
        <w:tab w:val="center" w:pos="4153"/>
        <w:tab w:val="right" w:pos="8306"/>
      </w:tabs>
      <w:spacing w:after="0" w:line="240" w:lineRule="auto"/>
    </w:pPr>
  </w:style>
  <w:style w:type="character" w:customStyle="1" w:styleId="ac">
    <w:name w:val="כותרת תחתונה תו"/>
    <w:basedOn w:val="a0"/>
    <w:link w:val="ab"/>
    <w:uiPriority w:val="99"/>
    <w:rsid w:val="00DA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EDCF4-862F-45DC-ACC4-82EB73A7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2713</Words>
  <Characters>13566</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מוריס ביטון</cp:lastModifiedBy>
  <cp:revision>7</cp:revision>
  <dcterms:created xsi:type="dcterms:W3CDTF">2013-07-17T10:16:00Z</dcterms:created>
  <dcterms:modified xsi:type="dcterms:W3CDTF">2013-10-23T17:25:00Z</dcterms:modified>
</cp:coreProperties>
</file>