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1FD" w:rsidRPr="00D92EEB" w:rsidRDefault="00477AB4" w:rsidP="00477AB4">
      <w:pPr>
        <w:bidi/>
        <w:jc w:val="center"/>
        <w:rPr>
          <w:rFonts w:cs="David"/>
          <w:b/>
          <w:bCs/>
          <w:sz w:val="28"/>
          <w:szCs w:val="28"/>
          <w:rtl/>
        </w:rPr>
      </w:pPr>
      <w:bookmarkStart w:id="0" w:name="_GoBack"/>
      <w:bookmarkEnd w:id="0"/>
      <w:r w:rsidRPr="00D92EEB">
        <w:rPr>
          <w:rFonts w:cs="David" w:hint="cs"/>
          <w:b/>
          <w:bCs/>
          <w:sz w:val="28"/>
          <w:szCs w:val="28"/>
          <w:rtl/>
        </w:rPr>
        <w:t>תכנון מדיני</w:t>
      </w:r>
      <w:r w:rsidR="00D92EEB" w:rsidRPr="00D92EEB">
        <w:rPr>
          <w:rFonts w:cs="David" w:hint="cs"/>
          <w:b/>
          <w:bCs/>
          <w:sz w:val="28"/>
          <w:szCs w:val="28"/>
          <w:rtl/>
        </w:rPr>
        <w:t>ות חוץ</w:t>
      </w:r>
      <w:r w:rsidRPr="00D92EEB">
        <w:rPr>
          <w:rFonts w:cs="David" w:hint="cs"/>
          <w:b/>
          <w:bCs/>
          <w:sz w:val="28"/>
          <w:szCs w:val="28"/>
          <w:rtl/>
        </w:rPr>
        <w:t>: תיאוריה ופרקטיקה</w:t>
      </w:r>
    </w:p>
    <w:p w:rsidR="00477AB4" w:rsidRDefault="00477AB4" w:rsidP="00477AB4">
      <w:pPr>
        <w:bidi/>
        <w:jc w:val="center"/>
        <w:rPr>
          <w:rFonts w:cs="David"/>
          <w:sz w:val="24"/>
          <w:szCs w:val="24"/>
          <w:rtl/>
        </w:rPr>
      </w:pPr>
      <w:r w:rsidRPr="00477AB4">
        <w:rPr>
          <w:rFonts w:cs="David" w:hint="cs"/>
          <w:sz w:val="24"/>
          <w:szCs w:val="24"/>
          <w:rtl/>
        </w:rPr>
        <w:t>ד"ר אורי רזניק</w:t>
      </w:r>
    </w:p>
    <w:p w:rsidR="00477AB4" w:rsidRDefault="00157D18" w:rsidP="00D92EEB">
      <w:pPr>
        <w:bidi/>
        <w:jc w:val="center"/>
        <w:rPr>
          <w:rFonts w:cs="David"/>
          <w:sz w:val="24"/>
          <w:szCs w:val="24"/>
          <w:rtl/>
        </w:rPr>
      </w:pPr>
      <w:r>
        <w:rPr>
          <w:rFonts w:cs="David" w:hint="cs"/>
          <w:sz w:val="24"/>
          <w:szCs w:val="24"/>
          <w:rtl/>
        </w:rPr>
        <w:t>ה</w:t>
      </w:r>
      <w:r w:rsidR="00D92EEB">
        <w:rPr>
          <w:rFonts w:cs="David" w:hint="cs"/>
          <w:sz w:val="24"/>
          <w:szCs w:val="24"/>
          <w:rtl/>
        </w:rPr>
        <w:t>מחלקה לממשל, אוניברסיטת בן גוריון</w:t>
      </w:r>
    </w:p>
    <w:p w:rsidR="00D92EEB" w:rsidRDefault="00D92EEB" w:rsidP="00D92EEB">
      <w:pPr>
        <w:bidi/>
        <w:jc w:val="center"/>
        <w:rPr>
          <w:rFonts w:cs="David"/>
          <w:sz w:val="24"/>
          <w:szCs w:val="24"/>
          <w:rtl/>
        </w:rPr>
      </w:pPr>
      <w:r>
        <w:rPr>
          <w:rFonts w:cs="David" w:hint="cs"/>
          <w:sz w:val="24"/>
          <w:szCs w:val="24"/>
          <w:rtl/>
        </w:rPr>
        <w:t>שנת הלימודים 2014-2015</w:t>
      </w:r>
    </w:p>
    <w:p w:rsidR="00D92EEB" w:rsidRPr="00D92EEB" w:rsidRDefault="00D92EEB" w:rsidP="00D92EEB">
      <w:pPr>
        <w:bidi/>
        <w:jc w:val="center"/>
        <w:rPr>
          <w:rFonts w:cs="David"/>
          <w:b/>
          <w:bCs/>
          <w:sz w:val="24"/>
          <w:szCs w:val="24"/>
          <w:rtl/>
        </w:rPr>
      </w:pPr>
      <w:r w:rsidRPr="00D92EEB">
        <w:rPr>
          <w:rFonts w:cs="David" w:hint="cs"/>
          <w:b/>
          <w:bCs/>
          <w:sz w:val="24"/>
          <w:szCs w:val="24"/>
          <w:rtl/>
        </w:rPr>
        <w:t>תקציר הקורס</w:t>
      </w:r>
    </w:p>
    <w:p w:rsidR="000B55D4" w:rsidRDefault="00D92EEB" w:rsidP="003154BC">
      <w:pPr>
        <w:bidi/>
        <w:jc w:val="both"/>
        <w:rPr>
          <w:rFonts w:cs="David"/>
          <w:sz w:val="24"/>
          <w:szCs w:val="24"/>
          <w:rtl/>
        </w:rPr>
      </w:pPr>
      <w:r>
        <w:rPr>
          <w:rFonts w:cs="David" w:hint="cs"/>
          <w:sz w:val="24"/>
          <w:szCs w:val="24"/>
          <w:rtl/>
        </w:rPr>
        <w:t>הקורס נועד להקנות היכרות מעמיקה</w:t>
      </w:r>
      <w:r w:rsidR="00C656DC">
        <w:rPr>
          <w:rFonts w:cs="David" w:hint="cs"/>
          <w:sz w:val="24"/>
          <w:szCs w:val="24"/>
          <w:rtl/>
        </w:rPr>
        <w:t>, תיאורטית ומעשית,</w:t>
      </w:r>
      <w:r>
        <w:rPr>
          <w:rFonts w:cs="David" w:hint="cs"/>
          <w:sz w:val="24"/>
          <w:szCs w:val="24"/>
          <w:rtl/>
        </w:rPr>
        <w:t xml:space="preserve"> עם </w:t>
      </w:r>
      <w:r w:rsidR="00C656DC">
        <w:rPr>
          <w:rFonts w:cs="David" w:hint="cs"/>
          <w:sz w:val="24"/>
          <w:szCs w:val="24"/>
          <w:rtl/>
        </w:rPr>
        <w:t xml:space="preserve">תחום עיצוב מדיניות החוץ. נלמד תחילה את הגישות השונות לניתוח מדיניות חוץ כתופעה התנהגותית ביחסים הבינלאומיים. נבחן לעומק ונלמד ליישם קשת רחבה של גישות שונות לתכנון אסטרטגי ועיצוב מדיניות. </w:t>
      </w:r>
      <w:r w:rsidR="000B55D4">
        <w:rPr>
          <w:rFonts w:cs="David" w:hint="cs"/>
          <w:sz w:val="24"/>
          <w:szCs w:val="24"/>
          <w:rtl/>
        </w:rPr>
        <w:t xml:space="preserve">נקדיש פרק נרחב </w:t>
      </w:r>
      <w:r w:rsidR="00C656DC">
        <w:rPr>
          <w:rFonts w:cs="David" w:hint="cs"/>
          <w:sz w:val="24"/>
          <w:szCs w:val="24"/>
          <w:rtl/>
        </w:rPr>
        <w:t>ל</w:t>
      </w:r>
      <w:r w:rsidR="000B55D4">
        <w:rPr>
          <w:rFonts w:cs="David" w:hint="cs"/>
          <w:sz w:val="24"/>
          <w:szCs w:val="24"/>
          <w:rtl/>
        </w:rPr>
        <w:t xml:space="preserve">לימוד יסודות </w:t>
      </w:r>
      <w:r w:rsidR="00C656DC">
        <w:rPr>
          <w:rFonts w:cs="David" w:hint="cs"/>
          <w:sz w:val="24"/>
          <w:szCs w:val="24"/>
          <w:rtl/>
        </w:rPr>
        <w:t xml:space="preserve">תורת קבלת ההחלטות האינטראקטיביות (תורת המשחקים) </w:t>
      </w:r>
      <w:r w:rsidR="000B55D4">
        <w:rPr>
          <w:rFonts w:cs="David" w:hint="cs"/>
          <w:sz w:val="24"/>
          <w:szCs w:val="24"/>
          <w:rtl/>
        </w:rPr>
        <w:t xml:space="preserve">ונרחיב ביחס ליכולתה </w:t>
      </w:r>
      <w:r w:rsidR="00C656DC">
        <w:rPr>
          <w:rFonts w:cs="David" w:hint="cs"/>
          <w:sz w:val="24"/>
          <w:szCs w:val="24"/>
          <w:rtl/>
        </w:rPr>
        <w:t xml:space="preserve">לשמש כמטה-תיאוריה, באמצעותה ניתן לאפיין ולעשות שימוש ברבות מהגישות השונות. </w:t>
      </w:r>
      <w:r w:rsidR="000B55D4">
        <w:rPr>
          <w:rFonts w:cs="David" w:hint="cs"/>
          <w:sz w:val="24"/>
          <w:szCs w:val="24"/>
          <w:rtl/>
        </w:rPr>
        <w:t>נסיים את הקורס בסימולציה במסגרתה ניישם את הכלים שנלמדו לטובת גיבוש מדיניות בתחום ספציפי.</w:t>
      </w:r>
      <w:r w:rsidR="003154BC">
        <w:rPr>
          <w:rStyle w:val="FootnoteReference"/>
          <w:rFonts w:cs="David"/>
          <w:sz w:val="24"/>
          <w:szCs w:val="24"/>
          <w:rtl/>
        </w:rPr>
        <w:footnoteReference w:id="1"/>
      </w:r>
    </w:p>
    <w:p w:rsidR="000B55D4" w:rsidRDefault="000B55D4" w:rsidP="000B55D4">
      <w:pPr>
        <w:bidi/>
        <w:jc w:val="both"/>
        <w:rPr>
          <w:rFonts w:cs="David"/>
          <w:sz w:val="24"/>
          <w:szCs w:val="24"/>
          <w:rtl/>
        </w:rPr>
      </w:pPr>
    </w:p>
    <w:p w:rsidR="00D92EEB" w:rsidRDefault="000B55D4" w:rsidP="000B55D4">
      <w:pPr>
        <w:bidi/>
        <w:jc w:val="both"/>
        <w:rPr>
          <w:rFonts w:cs="David"/>
          <w:sz w:val="24"/>
          <w:szCs w:val="24"/>
          <w:rtl/>
        </w:rPr>
      </w:pPr>
      <w:r w:rsidRPr="0057135E">
        <w:rPr>
          <w:rFonts w:cs="David" w:hint="cs"/>
          <w:b/>
          <w:bCs/>
          <w:sz w:val="24"/>
          <w:szCs w:val="24"/>
          <w:rtl/>
        </w:rPr>
        <w:t>חלק א': הבנת מדיניות חוץ</w:t>
      </w:r>
      <w:r>
        <w:rPr>
          <w:rFonts w:cs="David" w:hint="cs"/>
          <w:sz w:val="24"/>
          <w:szCs w:val="24"/>
          <w:rtl/>
        </w:rPr>
        <w:t xml:space="preserve"> (5 שיעורים)</w:t>
      </w:r>
    </w:p>
    <w:p w:rsidR="000B55D4" w:rsidRDefault="000B55D4" w:rsidP="0034624F">
      <w:pPr>
        <w:bidi/>
        <w:jc w:val="both"/>
        <w:rPr>
          <w:rFonts w:cs="David"/>
          <w:sz w:val="24"/>
          <w:szCs w:val="24"/>
          <w:rtl/>
        </w:rPr>
      </w:pPr>
      <w:r w:rsidRPr="0057135E">
        <w:rPr>
          <w:rFonts w:cs="David" w:hint="cs"/>
          <w:b/>
          <w:bCs/>
          <w:sz w:val="24"/>
          <w:szCs w:val="24"/>
          <w:rtl/>
        </w:rPr>
        <w:t>חלק ב': גישות שונות לתכ</w:t>
      </w:r>
      <w:r w:rsidR="00882952" w:rsidRPr="0057135E">
        <w:rPr>
          <w:rFonts w:cs="David" w:hint="cs"/>
          <w:b/>
          <w:bCs/>
          <w:sz w:val="24"/>
          <w:szCs w:val="24"/>
          <w:rtl/>
        </w:rPr>
        <w:t>נון אסטרטגי ועיצוב מדיניות חוץ</w:t>
      </w:r>
      <w:r w:rsidR="00882952">
        <w:rPr>
          <w:rFonts w:cs="David" w:hint="cs"/>
          <w:sz w:val="24"/>
          <w:szCs w:val="24"/>
          <w:rtl/>
        </w:rPr>
        <w:t xml:space="preserve"> (1</w:t>
      </w:r>
      <w:r w:rsidR="0034624F">
        <w:rPr>
          <w:rFonts w:cs="David" w:hint="cs"/>
          <w:sz w:val="24"/>
          <w:szCs w:val="24"/>
          <w:rtl/>
        </w:rPr>
        <w:t>2</w:t>
      </w:r>
      <w:r>
        <w:rPr>
          <w:rFonts w:cs="David" w:hint="cs"/>
          <w:sz w:val="24"/>
          <w:szCs w:val="24"/>
          <w:rtl/>
        </w:rPr>
        <w:t xml:space="preserve"> שיעורים)</w:t>
      </w:r>
    </w:p>
    <w:p w:rsidR="000B55D4" w:rsidRDefault="000B55D4" w:rsidP="004255F9">
      <w:pPr>
        <w:bidi/>
        <w:jc w:val="both"/>
        <w:rPr>
          <w:rFonts w:cs="David"/>
          <w:sz w:val="24"/>
          <w:szCs w:val="24"/>
          <w:rtl/>
        </w:rPr>
      </w:pPr>
      <w:r w:rsidRPr="0057135E">
        <w:rPr>
          <w:rFonts w:cs="David" w:hint="cs"/>
          <w:b/>
          <w:bCs/>
          <w:sz w:val="24"/>
          <w:szCs w:val="24"/>
          <w:rtl/>
        </w:rPr>
        <w:t xml:space="preserve">חלק ג': תורת המשחקים כמטה-תיאוריה </w:t>
      </w:r>
      <w:r w:rsidR="005E37E0" w:rsidRPr="0057135E">
        <w:rPr>
          <w:rFonts w:cs="David" w:hint="cs"/>
          <w:b/>
          <w:bCs/>
          <w:sz w:val="24"/>
          <w:szCs w:val="24"/>
          <w:rtl/>
        </w:rPr>
        <w:t>ל</w:t>
      </w:r>
      <w:r w:rsidR="004255F9" w:rsidRPr="0057135E">
        <w:rPr>
          <w:rFonts w:cs="David" w:hint="cs"/>
          <w:b/>
          <w:bCs/>
          <w:sz w:val="24"/>
          <w:szCs w:val="24"/>
          <w:rtl/>
        </w:rPr>
        <w:t>תכנון מדיני</w:t>
      </w:r>
      <w:r w:rsidR="005E37E0">
        <w:rPr>
          <w:rFonts w:cs="David" w:hint="cs"/>
          <w:sz w:val="24"/>
          <w:szCs w:val="24"/>
          <w:rtl/>
        </w:rPr>
        <w:t xml:space="preserve"> </w:t>
      </w:r>
      <w:r>
        <w:rPr>
          <w:rFonts w:cs="David" w:hint="cs"/>
          <w:sz w:val="24"/>
          <w:szCs w:val="24"/>
          <w:rtl/>
        </w:rPr>
        <w:t>(</w:t>
      </w:r>
      <w:r w:rsidR="0034624F">
        <w:rPr>
          <w:rFonts w:cs="David" w:hint="cs"/>
          <w:sz w:val="24"/>
          <w:szCs w:val="24"/>
          <w:rtl/>
        </w:rPr>
        <w:t>5</w:t>
      </w:r>
      <w:r>
        <w:rPr>
          <w:rFonts w:cs="David" w:hint="cs"/>
          <w:sz w:val="24"/>
          <w:szCs w:val="24"/>
          <w:rtl/>
        </w:rPr>
        <w:t xml:space="preserve"> שיעורים)</w:t>
      </w:r>
    </w:p>
    <w:p w:rsidR="000B55D4" w:rsidRDefault="000B55D4" w:rsidP="00421B55">
      <w:pPr>
        <w:bidi/>
        <w:jc w:val="both"/>
        <w:rPr>
          <w:rFonts w:cs="David"/>
          <w:sz w:val="24"/>
          <w:szCs w:val="24"/>
          <w:rtl/>
        </w:rPr>
      </w:pPr>
      <w:r w:rsidRPr="0057135E">
        <w:rPr>
          <w:rFonts w:cs="David" w:hint="cs"/>
          <w:b/>
          <w:bCs/>
          <w:sz w:val="24"/>
          <w:szCs w:val="24"/>
          <w:rtl/>
        </w:rPr>
        <w:t>חלק ד': סימולציה</w:t>
      </w:r>
      <w:r>
        <w:rPr>
          <w:rFonts w:cs="David" w:hint="cs"/>
          <w:sz w:val="24"/>
          <w:szCs w:val="24"/>
          <w:rtl/>
        </w:rPr>
        <w:t xml:space="preserve"> (</w:t>
      </w:r>
      <w:r w:rsidR="00757737">
        <w:rPr>
          <w:rFonts w:cs="David" w:hint="cs"/>
          <w:sz w:val="24"/>
          <w:szCs w:val="24"/>
          <w:rtl/>
        </w:rPr>
        <w:t xml:space="preserve">3 </w:t>
      </w:r>
      <w:r>
        <w:rPr>
          <w:rFonts w:cs="David" w:hint="cs"/>
          <w:sz w:val="24"/>
          <w:szCs w:val="24"/>
          <w:rtl/>
        </w:rPr>
        <w:t>שיעורים)</w:t>
      </w:r>
    </w:p>
    <w:p w:rsidR="00757737" w:rsidRPr="0057135E" w:rsidRDefault="00757737" w:rsidP="00757737">
      <w:pPr>
        <w:bidi/>
        <w:jc w:val="both"/>
        <w:rPr>
          <w:rFonts w:cs="David"/>
          <w:b/>
          <w:bCs/>
          <w:sz w:val="24"/>
          <w:szCs w:val="24"/>
          <w:rtl/>
        </w:rPr>
      </w:pPr>
      <w:r w:rsidRPr="0057135E">
        <w:rPr>
          <w:rFonts w:cs="David" w:hint="cs"/>
          <w:b/>
          <w:bCs/>
          <w:sz w:val="24"/>
          <w:szCs w:val="24"/>
          <w:rtl/>
        </w:rPr>
        <w:t>שיעור מסכם</w:t>
      </w:r>
    </w:p>
    <w:p w:rsidR="00D92EEB" w:rsidRDefault="000B55D4" w:rsidP="000B55D4">
      <w:pPr>
        <w:bidi/>
        <w:jc w:val="both"/>
        <w:rPr>
          <w:rFonts w:cs="David"/>
          <w:sz w:val="24"/>
          <w:szCs w:val="24"/>
          <w:rtl/>
        </w:rPr>
      </w:pPr>
      <w:r>
        <w:rPr>
          <w:rFonts w:cs="David" w:hint="cs"/>
          <w:sz w:val="24"/>
          <w:szCs w:val="24"/>
          <w:rtl/>
        </w:rPr>
        <w:t>סה"כ: 26 מפגשים.</w:t>
      </w:r>
    </w:p>
    <w:p w:rsidR="003154BC" w:rsidRDefault="003154BC" w:rsidP="003154BC">
      <w:pPr>
        <w:pStyle w:val="ListParagraph"/>
        <w:bidi/>
        <w:ind w:left="-90"/>
        <w:jc w:val="both"/>
        <w:rPr>
          <w:rFonts w:ascii="Times New Roman" w:hAnsi="Times New Roman" w:cs="David" w:hint="cs"/>
          <w:b/>
          <w:bCs/>
          <w:sz w:val="28"/>
          <w:szCs w:val="28"/>
          <w:u w:val="single"/>
          <w:rtl/>
        </w:rPr>
      </w:pPr>
    </w:p>
    <w:p w:rsidR="003154BC" w:rsidRDefault="003154BC" w:rsidP="003154BC">
      <w:pPr>
        <w:pStyle w:val="ListParagraph"/>
        <w:bidi/>
        <w:ind w:left="-90"/>
        <w:jc w:val="both"/>
        <w:rPr>
          <w:rFonts w:ascii="Times New Roman" w:hAnsi="Times New Roman" w:cs="David"/>
          <w:sz w:val="28"/>
          <w:szCs w:val="28"/>
          <w:rtl/>
        </w:rPr>
      </w:pPr>
      <w:r w:rsidRPr="00091811">
        <w:rPr>
          <w:rFonts w:ascii="Times New Roman" w:hAnsi="Times New Roman" w:cs="David" w:hint="cs"/>
          <w:b/>
          <w:bCs/>
          <w:sz w:val="28"/>
          <w:szCs w:val="28"/>
          <w:u w:val="single"/>
          <w:rtl/>
        </w:rPr>
        <w:t>חובות</w:t>
      </w:r>
      <w:r>
        <w:rPr>
          <w:rFonts w:ascii="Times New Roman" w:hAnsi="Times New Roman" w:cs="David" w:hint="cs"/>
          <w:b/>
          <w:bCs/>
          <w:sz w:val="28"/>
          <w:szCs w:val="28"/>
          <w:u w:val="single"/>
          <w:rtl/>
        </w:rPr>
        <w:t xml:space="preserve"> + הרכב ציון</w:t>
      </w:r>
      <w:r w:rsidRPr="00091811">
        <w:rPr>
          <w:rFonts w:ascii="Times New Roman" w:hAnsi="Times New Roman" w:cs="David" w:hint="cs"/>
          <w:sz w:val="28"/>
          <w:szCs w:val="28"/>
          <w:rtl/>
        </w:rPr>
        <w:t>:</w:t>
      </w:r>
      <w:r>
        <w:rPr>
          <w:rFonts w:ascii="Times New Roman" w:hAnsi="Times New Roman" w:cs="David" w:hint="cs"/>
          <w:sz w:val="28"/>
          <w:szCs w:val="28"/>
          <w:rtl/>
        </w:rPr>
        <w:t xml:space="preserve"> </w:t>
      </w:r>
    </w:p>
    <w:p w:rsidR="003154BC" w:rsidRDefault="003154BC" w:rsidP="003154BC">
      <w:pPr>
        <w:pStyle w:val="ListParagraph"/>
        <w:bidi/>
        <w:ind w:left="-90"/>
        <w:jc w:val="both"/>
        <w:rPr>
          <w:rFonts w:ascii="Times New Roman" w:hAnsi="Times New Roman" w:cs="David"/>
          <w:sz w:val="28"/>
          <w:szCs w:val="28"/>
          <w:rtl/>
        </w:rPr>
      </w:pPr>
      <w:r>
        <w:rPr>
          <w:rFonts w:ascii="Times New Roman" w:hAnsi="Times New Roman" w:cs="David" w:hint="cs"/>
          <w:sz w:val="28"/>
          <w:szCs w:val="28"/>
          <w:rtl/>
        </w:rPr>
        <w:t>מבחן סוף סמסטר א' (40%)</w:t>
      </w:r>
    </w:p>
    <w:p w:rsidR="003154BC" w:rsidRDefault="003154BC" w:rsidP="003154BC">
      <w:pPr>
        <w:pStyle w:val="ListParagraph"/>
        <w:bidi/>
        <w:ind w:left="-90"/>
        <w:jc w:val="both"/>
        <w:rPr>
          <w:rFonts w:ascii="Times New Roman" w:hAnsi="Times New Roman" w:cs="David"/>
          <w:sz w:val="28"/>
          <w:szCs w:val="28"/>
          <w:rtl/>
        </w:rPr>
      </w:pPr>
      <w:r>
        <w:rPr>
          <w:rFonts w:ascii="Times New Roman" w:hAnsi="Times New Roman" w:cs="David" w:hint="cs"/>
          <w:sz w:val="28"/>
          <w:szCs w:val="28"/>
          <w:rtl/>
        </w:rPr>
        <w:t>עבודת גמר (60%)</w:t>
      </w:r>
    </w:p>
    <w:p w:rsidR="003154BC" w:rsidRPr="00091811" w:rsidRDefault="003154BC" w:rsidP="003154BC">
      <w:pPr>
        <w:pStyle w:val="ListParagraph"/>
        <w:bidi/>
        <w:ind w:left="-90"/>
        <w:jc w:val="both"/>
        <w:rPr>
          <w:rFonts w:ascii="Times New Roman" w:hAnsi="Times New Roman" w:cs="David"/>
          <w:sz w:val="28"/>
          <w:szCs w:val="28"/>
          <w:rtl/>
        </w:rPr>
      </w:pPr>
    </w:p>
    <w:p w:rsidR="00D92EEB" w:rsidRDefault="00D92EEB" w:rsidP="006D494F">
      <w:pPr>
        <w:bidi/>
        <w:jc w:val="both"/>
        <w:rPr>
          <w:rFonts w:cs="David" w:hint="cs"/>
          <w:sz w:val="24"/>
          <w:szCs w:val="24"/>
          <w:rtl/>
        </w:rPr>
      </w:pPr>
    </w:p>
    <w:p w:rsidR="003154BC" w:rsidRDefault="003154BC" w:rsidP="003154BC">
      <w:pPr>
        <w:bidi/>
        <w:jc w:val="both"/>
        <w:rPr>
          <w:rFonts w:cs="David" w:hint="cs"/>
          <w:sz w:val="24"/>
          <w:szCs w:val="24"/>
          <w:rtl/>
        </w:rPr>
      </w:pPr>
    </w:p>
    <w:p w:rsidR="003154BC" w:rsidRDefault="003154BC" w:rsidP="003154BC">
      <w:pPr>
        <w:bidi/>
        <w:jc w:val="both"/>
        <w:rPr>
          <w:rFonts w:cs="David" w:hint="cs"/>
          <w:sz w:val="24"/>
          <w:szCs w:val="24"/>
          <w:rtl/>
        </w:rPr>
      </w:pPr>
    </w:p>
    <w:p w:rsidR="003154BC" w:rsidRDefault="003154BC" w:rsidP="003154BC">
      <w:pPr>
        <w:bidi/>
        <w:jc w:val="both"/>
        <w:rPr>
          <w:rFonts w:cs="David" w:hint="cs"/>
          <w:sz w:val="24"/>
          <w:szCs w:val="24"/>
          <w:rtl/>
        </w:rPr>
      </w:pPr>
    </w:p>
    <w:p w:rsidR="003154BC" w:rsidRDefault="003154BC" w:rsidP="003154BC">
      <w:pPr>
        <w:bidi/>
        <w:jc w:val="both"/>
        <w:rPr>
          <w:rFonts w:cs="David"/>
          <w:sz w:val="24"/>
          <w:szCs w:val="24"/>
          <w:rtl/>
        </w:rPr>
      </w:pPr>
    </w:p>
    <w:p w:rsidR="006D494F" w:rsidRPr="00DD5140" w:rsidRDefault="006D494F" w:rsidP="006D494F">
      <w:pPr>
        <w:bidi/>
        <w:ind w:hanging="90"/>
        <w:jc w:val="both"/>
        <w:rPr>
          <w:rFonts w:cs="David"/>
          <w:b/>
          <w:bCs/>
          <w:sz w:val="32"/>
          <w:szCs w:val="32"/>
          <w:rtl/>
        </w:rPr>
      </w:pPr>
      <w:r w:rsidRPr="00DD5140">
        <w:rPr>
          <w:rFonts w:cs="David" w:hint="cs"/>
          <w:b/>
          <w:bCs/>
          <w:sz w:val="32"/>
          <w:szCs w:val="32"/>
          <w:rtl/>
        </w:rPr>
        <w:lastRenderedPageBreak/>
        <w:t xml:space="preserve">חלק א': הבנת מדיניות חוץ </w:t>
      </w:r>
    </w:p>
    <w:p w:rsidR="006D494F" w:rsidRPr="00DD5140" w:rsidRDefault="006D494F" w:rsidP="006D494F">
      <w:pPr>
        <w:pStyle w:val="ListParagraph"/>
        <w:numPr>
          <w:ilvl w:val="0"/>
          <w:numId w:val="1"/>
        </w:numPr>
        <w:tabs>
          <w:tab w:val="right" w:pos="180"/>
        </w:tabs>
        <w:bidi/>
        <w:ind w:left="-90" w:firstLine="0"/>
        <w:jc w:val="both"/>
        <w:rPr>
          <w:rFonts w:cs="David"/>
          <w:b/>
          <w:bCs/>
          <w:sz w:val="28"/>
          <w:szCs w:val="28"/>
        </w:rPr>
      </w:pPr>
      <w:r w:rsidRPr="00DD5140">
        <w:rPr>
          <w:rFonts w:cs="David" w:hint="cs"/>
          <w:b/>
          <w:bCs/>
          <w:sz w:val="28"/>
          <w:szCs w:val="28"/>
          <w:rtl/>
        </w:rPr>
        <w:t>מבוא לחקר מדיניות חוץ + רמות ניתוח ביחב"ל</w:t>
      </w:r>
    </w:p>
    <w:p w:rsidR="00341B1A" w:rsidRDefault="00341B1A" w:rsidP="00341B1A">
      <w:pPr>
        <w:pStyle w:val="ListParagraph"/>
        <w:tabs>
          <w:tab w:val="right" w:pos="180"/>
        </w:tabs>
        <w:bidi/>
        <w:ind w:left="-90"/>
        <w:jc w:val="both"/>
        <w:rPr>
          <w:rFonts w:cs="David"/>
          <w:b/>
          <w:bCs/>
          <w:sz w:val="24"/>
          <w:szCs w:val="24"/>
        </w:rPr>
      </w:pPr>
    </w:p>
    <w:p w:rsidR="00341B1A" w:rsidRPr="00341B1A" w:rsidRDefault="00341B1A" w:rsidP="00341B1A">
      <w:pPr>
        <w:pStyle w:val="ListParagraph"/>
        <w:tabs>
          <w:tab w:val="right" w:pos="180"/>
        </w:tabs>
        <w:bidi/>
        <w:ind w:left="-90"/>
        <w:jc w:val="both"/>
        <w:rPr>
          <w:rFonts w:cs="David"/>
          <w:b/>
          <w:bCs/>
          <w:sz w:val="24"/>
          <w:szCs w:val="24"/>
          <w:rtl/>
        </w:rPr>
      </w:pPr>
      <w:r w:rsidRPr="00341B1A">
        <w:rPr>
          <w:rFonts w:cs="David" w:hint="cs"/>
          <w:b/>
          <w:bCs/>
          <w:sz w:val="24"/>
          <w:szCs w:val="24"/>
          <w:rtl/>
        </w:rPr>
        <w:t>חובה</w:t>
      </w:r>
    </w:p>
    <w:p w:rsidR="00341B1A" w:rsidRPr="00DD5140" w:rsidRDefault="00341B1A" w:rsidP="00341B1A">
      <w:pPr>
        <w:pStyle w:val="ListParagraph"/>
        <w:numPr>
          <w:ilvl w:val="0"/>
          <w:numId w:val="6"/>
        </w:numPr>
        <w:tabs>
          <w:tab w:val="right" w:pos="360"/>
          <w:tab w:val="left" w:pos="540"/>
        </w:tabs>
        <w:ind w:left="360"/>
        <w:jc w:val="both"/>
        <w:rPr>
          <w:rFonts w:cs="David"/>
          <w:sz w:val="24"/>
          <w:szCs w:val="24"/>
        </w:rPr>
      </w:pPr>
      <w:r w:rsidRPr="00DD5140">
        <w:rPr>
          <w:rFonts w:asciiTheme="majorBidi" w:eastAsia="Times New Roman" w:hAnsiTheme="majorBidi" w:cstheme="majorBidi"/>
          <w:kern w:val="36"/>
          <w:sz w:val="24"/>
          <w:szCs w:val="24"/>
        </w:rPr>
        <w:t xml:space="preserve">John T. </w:t>
      </w:r>
      <w:proofErr w:type="spellStart"/>
      <w:r w:rsidRPr="00DD5140">
        <w:rPr>
          <w:rFonts w:asciiTheme="majorBidi" w:eastAsia="Times New Roman" w:hAnsiTheme="majorBidi" w:cstheme="majorBidi"/>
          <w:kern w:val="36"/>
          <w:sz w:val="24"/>
          <w:szCs w:val="24"/>
        </w:rPr>
        <w:t>Rourke</w:t>
      </w:r>
      <w:proofErr w:type="spellEnd"/>
      <w:proofErr w:type="gramStart"/>
      <w:r w:rsidRPr="00DD5140">
        <w:rPr>
          <w:rFonts w:asciiTheme="majorBidi" w:eastAsia="Times New Roman" w:hAnsiTheme="majorBidi" w:cstheme="majorBidi"/>
          <w:kern w:val="36"/>
          <w:sz w:val="24"/>
          <w:szCs w:val="24"/>
        </w:rPr>
        <w:t xml:space="preserve">,  </w:t>
      </w:r>
      <w:r w:rsidRPr="00DD5140">
        <w:rPr>
          <w:rFonts w:asciiTheme="majorBidi" w:eastAsia="Times New Roman" w:hAnsiTheme="majorBidi" w:cstheme="majorBidi"/>
          <w:i/>
          <w:iCs/>
          <w:kern w:val="36"/>
          <w:sz w:val="24"/>
          <w:szCs w:val="24"/>
        </w:rPr>
        <w:t>International</w:t>
      </w:r>
      <w:proofErr w:type="gramEnd"/>
      <w:r w:rsidRPr="00DD5140">
        <w:rPr>
          <w:rFonts w:asciiTheme="majorBidi" w:eastAsia="Times New Roman" w:hAnsiTheme="majorBidi" w:cstheme="majorBidi"/>
          <w:i/>
          <w:iCs/>
          <w:kern w:val="36"/>
          <w:sz w:val="24"/>
          <w:szCs w:val="24"/>
        </w:rPr>
        <w:t xml:space="preserve"> Politics on the World Stage</w:t>
      </w:r>
      <w:r w:rsidRPr="00DD5140">
        <w:rPr>
          <w:rFonts w:asciiTheme="majorBidi" w:eastAsia="Times New Roman" w:hAnsiTheme="majorBidi" w:cstheme="majorBidi"/>
          <w:kern w:val="36"/>
          <w:sz w:val="24"/>
          <w:szCs w:val="24"/>
        </w:rPr>
        <w:t>. 12</w:t>
      </w:r>
      <w:r w:rsidRPr="00DD5140">
        <w:rPr>
          <w:rFonts w:asciiTheme="majorBidi" w:eastAsia="Times New Roman" w:hAnsiTheme="majorBidi" w:cstheme="majorBidi"/>
          <w:kern w:val="36"/>
          <w:sz w:val="24"/>
          <w:szCs w:val="24"/>
          <w:vertAlign w:val="superscript"/>
        </w:rPr>
        <w:t>th</w:t>
      </w:r>
      <w:r w:rsidRPr="00DD5140">
        <w:rPr>
          <w:rFonts w:asciiTheme="majorBidi" w:eastAsia="Times New Roman" w:hAnsiTheme="majorBidi" w:cstheme="majorBidi"/>
          <w:kern w:val="36"/>
          <w:sz w:val="24"/>
          <w:szCs w:val="24"/>
        </w:rPr>
        <w:t xml:space="preserve"> Edition. Chapter 3: Levels of Analysis. McGraw-Hill Higher Education: 2007.</w:t>
      </w:r>
    </w:p>
    <w:p w:rsidR="00341B1A" w:rsidRPr="00DD5140" w:rsidRDefault="00DB7E5A" w:rsidP="00DB7E5A">
      <w:pPr>
        <w:pStyle w:val="ListParagraph"/>
        <w:numPr>
          <w:ilvl w:val="0"/>
          <w:numId w:val="6"/>
        </w:numPr>
        <w:tabs>
          <w:tab w:val="right" w:pos="360"/>
        </w:tabs>
        <w:ind w:left="360"/>
        <w:jc w:val="both"/>
        <w:rPr>
          <w:rFonts w:asciiTheme="majorBidi" w:hAnsiTheme="majorBidi" w:cstheme="majorBidi"/>
          <w:sz w:val="24"/>
          <w:szCs w:val="24"/>
        </w:rPr>
      </w:pPr>
      <w:r w:rsidRPr="00DD5140">
        <w:rPr>
          <w:rFonts w:asciiTheme="majorBidi" w:hAnsiTheme="majorBidi" w:cstheme="majorBidi"/>
          <w:sz w:val="24"/>
          <w:szCs w:val="24"/>
        </w:rPr>
        <w:t xml:space="preserve">Alex </w:t>
      </w:r>
      <w:proofErr w:type="spellStart"/>
      <w:r w:rsidRPr="00DD5140">
        <w:rPr>
          <w:rFonts w:asciiTheme="majorBidi" w:hAnsiTheme="majorBidi" w:cstheme="majorBidi"/>
          <w:sz w:val="24"/>
          <w:szCs w:val="24"/>
        </w:rPr>
        <w:t>Mintz</w:t>
      </w:r>
      <w:proofErr w:type="spellEnd"/>
      <w:r w:rsidRPr="00DD5140">
        <w:rPr>
          <w:rFonts w:asciiTheme="majorBidi" w:hAnsiTheme="majorBidi" w:cstheme="majorBidi"/>
          <w:sz w:val="24"/>
          <w:szCs w:val="24"/>
        </w:rPr>
        <w:t xml:space="preserve"> and Karl </w:t>
      </w:r>
      <w:proofErr w:type="spellStart"/>
      <w:r w:rsidRPr="00DD5140">
        <w:rPr>
          <w:rFonts w:asciiTheme="majorBidi" w:hAnsiTheme="majorBidi" w:cstheme="majorBidi"/>
          <w:sz w:val="24"/>
          <w:szCs w:val="24"/>
        </w:rPr>
        <w:t>DeRouen</w:t>
      </w:r>
      <w:proofErr w:type="spellEnd"/>
      <w:r w:rsidRPr="00DD5140">
        <w:rPr>
          <w:rFonts w:asciiTheme="majorBidi" w:hAnsiTheme="majorBidi" w:cstheme="majorBidi"/>
          <w:sz w:val="24"/>
          <w:szCs w:val="24"/>
        </w:rPr>
        <w:t xml:space="preserve"> Jr. </w:t>
      </w:r>
      <w:r w:rsidRPr="00DD5140">
        <w:rPr>
          <w:rFonts w:asciiTheme="majorBidi" w:hAnsiTheme="majorBidi" w:cstheme="majorBidi"/>
          <w:i/>
          <w:iCs/>
          <w:sz w:val="24"/>
          <w:szCs w:val="24"/>
        </w:rPr>
        <w:t xml:space="preserve">Understanding Foreign Policy Decision </w:t>
      </w:r>
      <w:proofErr w:type="spellStart"/>
      <w:r w:rsidRPr="00DD5140">
        <w:rPr>
          <w:rFonts w:asciiTheme="majorBidi" w:hAnsiTheme="majorBidi" w:cstheme="majorBidi"/>
          <w:i/>
          <w:iCs/>
          <w:sz w:val="24"/>
          <w:szCs w:val="24"/>
        </w:rPr>
        <w:t>Making</w:t>
      </w:r>
      <w:r w:rsidRPr="00DD5140">
        <w:rPr>
          <w:rFonts w:asciiTheme="majorBidi" w:hAnsiTheme="majorBidi" w:cstheme="majorBidi"/>
          <w:sz w:val="24"/>
          <w:szCs w:val="24"/>
        </w:rPr>
        <w:t>.Cambridge</w:t>
      </w:r>
      <w:proofErr w:type="spellEnd"/>
      <w:r w:rsidRPr="00DD5140">
        <w:rPr>
          <w:rFonts w:asciiTheme="majorBidi" w:hAnsiTheme="majorBidi" w:cstheme="majorBidi"/>
          <w:sz w:val="24"/>
          <w:szCs w:val="24"/>
        </w:rPr>
        <w:t>: Cambridge University Press, 2010. Pages: 3-10; 15-20;</w:t>
      </w:r>
    </w:p>
    <w:p w:rsidR="0057135E" w:rsidRDefault="0057135E" w:rsidP="0057135E">
      <w:pPr>
        <w:pStyle w:val="ListParagraph"/>
        <w:tabs>
          <w:tab w:val="right" w:pos="180"/>
        </w:tabs>
        <w:bidi/>
        <w:ind w:left="-90"/>
        <w:jc w:val="both"/>
        <w:rPr>
          <w:rFonts w:cs="David" w:hint="cs"/>
          <w:b/>
          <w:bCs/>
          <w:sz w:val="24"/>
          <w:szCs w:val="24"/>
          <w:rtl/>
        </w:rPr>
      </w:pPr>
    </w:p>
    <w:p w:rsidR="003154BC" w:rsidRPr="00DD5140" w:rsidRDefault="003154BC" w:rsidP="003154BC">
      <w:pPr>
        <w:pStyle w:val="ListParagraph"/>
        <w:tabs>
          <w:tab w:val="right" w:pos="180"/>
        </w:tabs>
        <w:bidi/>
        <w:ind w:left="-90"/>
        <w:jc w:val="both"/>
        <w:rPr>
          <w:rFonts w:cs="David"/>
          <w:b/>
          <w:bCs/>
          <w:sz w:val="24"/>
          <w:szCs w:val="24"/>
        </w:rPr>
      </w:pPr>
    </w:p>
    <w:p w:rsidR="006D494F" w:rsidRPr="00DD5140" w:rsidRDefault="006D494F" w:rsidP="006D494F">
      <w:pPr>
        <w:pStyle w:val="ListParagraph"/>
        <w:numPr>
          <w:ilvl w:val="0"/>
          <w:numId w:val="1"/>
        </w:numPr>
        <w:tabs>
          <w:tab w:val="right" w:pos="180"/>
        </w:tabs>
        <w:bidi/>
        <w:ind w:left="-90" w:firstLine="0"/>
        <w:jc w:val="both"/>
        <w:rPr>
          <w:rFonts w:cs="David"/>
          <w:b/>
          <w:bCs/>
          <w:sz w:val="28"/>
          <w:szCs w:val="28"/>
        </w:rPr>
      </w:pPr>
      <w:r w:rsidRPr="00DD5140">
        <w:rPr>
          <w:rFonts w:cs="David" w:hint="cs"/>
          <w:b/>
          <w:bCs/>
          <w:sz w:val="28"/>
          <w:szCs w:val="28"/>
          <w:rtl/>
        </w:rPr>
        <w:t>מנהיג</w:t>
      </w:r>
      <w:r w:rsidR="00B16C2B" w:rsidRPr="00DD5140">
        <w:rPr>
          <w:rFonts w:cs="David" w:hint="cs"/>
          <w:b/>
          <w:bCs/>
          <w:sz w:val="28"/>
          <w:szCs w:val="28"/>
          <w:rtl/>
        </w:rPr>
        <w:t>ות</w:t>
      </w:r>
      <w:r w:rsidR="00626B79" w:rsidRPr="00DD5140">
        <w:rPr>
          <w:rFonts w:cs="David" w:hint="cs"/>
          <w:b/>
          <w:bCs/>
          <w:sz w:val="28"/>
          <w:szCs w:val="28"/>
          <w:rtl/>
        </w:rPr>
        <w:t xml:space="preserve">, </w:t>
      </w:r>
      <w:r w:rsidRPr="00DD5140">
        <w:rPr>
          <w:rFonts w:cs="David" w:hint="cs"/>
          <w:b/>
          <w:bCs/>
          <w:sz w:val="28"/>
          <w:szCs w:val="28"/>
          <w:rtl/>
        </w:rPr>
        <w:t>יועצים ומבנים ביורוקרטים</w:t>
      </w:r>
    </w:p>
    <w:p w:rsidR="00341B1A" w:rsidRPr="00DD5140" w:rsidRDefault="00341B1A" w:rsidP="00341B1A">
      <w:pPr>
        <w:pStyle w:val="ListParagraph"/>
        <w:tabs>
          <w:tab w:val="right" w:pos="180"/>
        </w:tabs>
        <w:bidi/>
        <w:ind w:left="-90"/>
        <w:jc w:val="both"/>
        <w:rPr>
          <w:rFonts w:cs="David"/>
          <w:sz w:val="24"/>
          <w:szCs w:val="24"/>
          <w:rtl/>
        </w:rPr>
      </w:pPr>
    </w:p>
    <w:p w:rsidR="00341B1A" w:rsidRPr="00DD5140" w:rsidRDefault="00341B1A" w:rsidP="00341B1A">
      <w:pPr>
        <w:pStyle w:val="ListParagraph"/>
        <w:tabs>
          <w:tab w:val="right" w:pos="180"/>
        </w:tabs>
        <w:bidi/>
        <w:ind w:left="-90"/>
        <w:jc w:val="both"/>
        <w:rPr>
          <w:rFonts w:cs="David"/>
          <w:b/>
          <w:bCs/>
          <w:sz w:val="24"/>
          <w:szCs w:val="24"/>
          <w:rtl/>
        </w:rPr>
      </w:pPr>
      <w:r w:rsidRPr="00DD5140">
        <w:rPr>
          <w:rFonts w:cs="David" w:hint="cs"/>
          <w:b/>
          <w:bCs/>
          <w:sz w:val="24"/>
          <w:szCs w:val="24"/>
          <w:rtl/>
        </w:rPr>
        <w:t>חובה</w:t>
      </w:r>
    </w:p>
    <w:p w:rsidR="00341B1A" w:rsidRPr="00DD5140" w:rsidRDefault="00EB5CA1" w:rsidP="00341B1A">
      <w:pPr>
        <w:pStyle w:val="ListParagraph"/>
        <w:numPr>
          <w:ilvl w:val="0"/>
          <w:numId w:val="6"/>
        </w:numPr>
        <w:tabs>
          <w:tab w:val="right" w:pos="360"/>
          <w:tab w:val="left" w:pos="540"/>
        </w:tabs>
        <w:ind w:left="360"/>
        <w:jc w:val="both"/>
        <w:rPr>
          <w:rFonts w:cs="David"/>
          <w:sz w:val="24"/>
          <w:szCs w:val="24"/>
        </w:rPr>
      </w:pPr>
      <w:hyperlink r:id="rId8" w:history="1">
        <w:proofErr w:type="spellStart"/>
        <w:r w:rsidR="00341B1A" w:rsidRPr="00DD5140">
          <w:rPr>
            <w:rFonts w:asciiTheme="majorBidi" w:eastAsia="Times New Roman" w:hAnsiTheme="majorBidi" w:cstheme="majorBidi"/>
            <w:sz w:val="24"/>
            <w:szCs w:val="24"/>
          </w:rPr>
          <w:t>Marijke</w:t>
        </w:r>
        <w:proofErr w:type="spellEnd"/>
        <w:r w:rsidR="00341B1A" w:rsidRPr="00DD5140">
          <w:rPr>
            <w:rFonts w:asciiTheme="majorBidi" w:eastAsia="Times New Roman" w:hAnsiTheme="majorBidi" w:cstheme="majorBidi"/>
            <w:sz w:val="24"/>
            <w:szCs w:val="24"/>
          </w:rPr>
          <w:t xml:space="preserve"> </w:t>
        </w:r>
        <w:proofErr w:type="spellStart"/>
        <w:r w:rsidR="00341B1A" w:rsidRPr="00DD5140">
          <w:rPr>
            <w:rFonts w:asciiTheme="majorBidi" w:eastAsia="Times New Roman" w:hAnsiTheme="majorBidi" w:cstheme="majorBidi"/>
            <w:sz w:val="24"/>
            <w:szCs w:val="24"/>
          </w:rPr>
          <w:t>Breuning</w:t>
        </w:r>
        <w:proofErr w:type="spellEnd"/>
      </w:hyperlink>
      <w:r w:rsidR="00341B1A" w:rsidRPr="00DD5140">
        <w:rPr>
          <w:rFonts w:asciiTheme="majorBidi" w:eastAsia="Times New Roman" w:hAnsiTheme="majorBidi" w:cstheme="majorBidi"/>
          <w:sz w:val="24"/>
          <w:szCs w:val="24"/>
        </w:rPr>
        <w:t xml:space="preserve">. </w:t>
      </w:r>
      <w:r w:rsidR="00341B1A" w:rsidRPr="00DD5140">
        <w:rPr>
          <w:rFonts w:asciiTheme="majorBidi" w:eastAsia="Times New Roman" w:hAnsiTheme="majorBidi" w:cstheme="majorBidi"/>
          <w:i/>
          <w:iCs/>
          <w:sz w:val="24"/>
          <w:szCs w:val="24"/>
        </w:rPr>
        <w:t>F</w:t>
      </w:r>
      <w:r w:rsidR="00341B1A" w:rsidRPr="00DD5140">
        <w:rPr>
          <w:rFonts w:asciiTheme="majorBidi" w:eastAsia="Times New Roman" w:hAnsiTheme="majorBidi" w:cstheme="majorBidi"/>
          <w:i/>
          <w:iCs/>
          <w:kern w:val="36"/>
          <w:sz w:val="24"/>
          <w:szCs w:val="24"/>
        </w:rPr>
        <w:t>oreign Policy Analysis: A Comparative Introduction</w:t>
      </w:r>
      <w:r w:rsidR="00341B1A" w:rsidRPr="00DD5140">
        <w:rPr>
          <w:rFonts w:asciiTheme="majorBidi" w:eastAsia="Times New Roman" w:hAnsiTheme="majorBidi" w:cstheme="majorBidi"/>
          <w:kern w:val="36"/>
          <w:sz w:val="24"/>
          <w:szCs w:val="24"/>
        </w:rPr>
        <w:t xml:space="preserve">. </w:t>
      </w:r>
      <w:proofErr w:type="spellStart"/>
      <w:r w:rsidR="00341B1A" w:rsidRPr="00DD5140">
        <w:rPr>
          <w:rFonts w:asciiTheme="majorBidi" w:eastAsia="Times New Roman" w:hAnsiTheme="majorBidi" w:cstheme="majorBidi"/>
          <w:kern w:val="36"/>
          <w:sz w:val="24"/>
          <w:szCs w:val="24"/>
        </w:rPr>
        <w:t>Houndmills</w:t>
      </w:r>
      <w:proofErr w:type="spellEnd"/>
      <w:r w:rsidR="00341B1A" w:rsidRPr="00DD5140">
        <w:rPr>
          <w:rFonts w:asciiTheme="majorBidi" w:eastAsia="Times New Roman" w:hAnsiTheme="majorBidi" w:cstheme="majorBidi"/>
          <w:kern w:val="36"/>
          <w:sz w:val="24"/>
          <w:szCs w:val="24"/>
        </w:rPr>
        <w:t>, UK: Palgrave-Macmillan, 2007. Pages: 27-52; 85-114.</w:t>
      </w:r>
    </w:p>
    <w:p w:rsidR="006011F2" w:rsidRPr="00DB7E5A" w:rsidRDefault="006011F2" w:rsidP="006011F2">
      <w:pPr>
        <w:pStyle w:val="ListParagraph"/>
        <w:numPr>
          <w:ilvl w:val="0"/>
          <w:numId w:val="6"/>
        </w:numPr>
        <w:tabs>
          <w:tab w:val="right" w:pos="360"/>
        </w:tabs>
        <w:ind w:left="360"/>
        <w:jc w:val="both"/>
        <w:rPr>
          <w:rFonts w:asciiTheme="majorBidi" w:hAnsiTheme="majorBidi" w:cstheme="majorBidi"/>
          <w:sz w:val="24"/>
          <w:szCs w:val="24"/>
        </w:rPr>
      </w:pPr>
      <w:r w:rsidRPr="00DB7E5A">
        <w:rPr>
          <w:rFonts w:asciiTheme="majorBidi" w:hAnsiTheme="majorBidi" w:cstheme="majorBidi"/>
          <w:sz w:val="24"/>
          <w:szCs w:val="24"/>
        </w:rPr>
        <w:t xml:space="preserve">Alex </w:t>
      </w:r>
      <w:proofErr w:type="spellStart"/>
      <w:r w:rsidRPr="00DB7E5A">
        <w:rPr>
          <w:rFonts w:asciiTheme="majorBidi" w:hAnsiTheme="majorBidi" w:cstheme="majorBidi"/>
          <w:sz w:val="24"/>
          <w:szCs w:val="24"/>
        </w:rPr>
        <w:t>Mintz</w:t>
      </w:r>
      <w:proofErr w:type="spellEnd"/>
      <w:r w:rsidRPr="00DB7E5A">
        <w:rPr>
          <w:rFonts w:asciiTheme="majorBidi" w:hAnsiTheme="majorBidi" w:cstheme="majorBidi"/>
          <w:sz w:val="24"/>
          <w:szCs w:val="24"/>
        </w:rPr>
        <w:t xml:space="preserve"> and Karl </w:t>
      </w:r>
      <w:proofErr w:type="spellStart"/>
      <w:r w:rsidRPr="00DB7E5A">
        <w:rPr>
          <w:rFonts w:asciiTheme="majorBidi" w:hAnsiTheme="majorBidi" w:cstheme="majorBidi"/>
          <w:sz w:val="24"/>
          <w:szCs w:val="24"/>
        </w:rPr>
        <w:t>DeRouen</w:t>
      </w:r>
      <w:proofErr w:type="spellEnd"/>
      <w:r w:rsidRPr="00DB7E5A">
        <w:rPr>
          <w:rFonts w:asciiTheme="majorBidi" w:hAnsiTheme="majorBidi" w:cstheme="majorBidi"/>
          <w:sz w:val="24"/>
          <w:szCs w:val="24"/>
        </w:rPr>
        <w:t xml:space="preserve"> Jr. </w:t>
      </w:r>
      <w:r w:rsidRPr="00DB7E5A">
        <w:rPr>
          <w:rFonts w:asciiTheme="majorBidi" w:hAnsiTheme="majorBidi" w:cstheme="majorBidi"/>
          <w:i/>
          <w:iCs/>
          <w:sz w:val="24"/>
          <w:szCs w:val="24"/>
        </w:rPr>
        <w:t xml:space="preserve">Understanding Foreign Policy Decision </w:t>
      </w:r>
      <w:proofErr w:type="spellStart"/>
      <w:r w:rsidRPr="00DB7E5A">
        <w:rPr>
          <w:rFonts w:asciiTheme="majorBidi" w:hAnsiTheme="majorBidi" w:cstheme="majorBidi"/>
          <w:i/>
          <w:iCs/>
          <w:sz w:val="24"/>
          <w:szCs w:val="24"/>
        </w:rPr>
        <w:t>Making</w:t>
      </w:r>
      <w:r w:rsidRPr="00DB7E5A">
        <w:rPr>
          <w:rFonts w:asciiTheme="majorBidi" w:hAnsiTheme="majorBidi" w:cstheme="majorBidi"/>
          <w:sz w:val="24"/>
          <w:szCs w:val="24"/>
        </w:rPr>
        <w:t>.Cambridge</w:t>
      </w:r>
      <w:proofErr w:type="spellEnd"/>
      <w:r w:rsidRPr="00DB7E5A">
        <w:rPr>
          <w:rFonts w:asciiTheme="majorBidi" w:hAnsiTheme="majorBidi" w:cstheme="majorBidi"/>
          <w:sz w:val="24"/>
          <w:szCs w:val="24"/>
        </w:rPr>
        <w:t>: C</w:t>
      </w:r>
      <w:r>
        <w:rPr>
          <w:rFonts w:asciiTheme="majorBidi" w:hAnsiTheme="majorBidi" w:cstheme="majorBidi"/>
          <w:sz w:val="24"/>
          <w:szCs w:val="24"/>
        </w:rPr>
        <w:t>ambridge University Press, 2010. Pages: 68-74.</w:t>
      </w:r>
    </w:p>
    <w:p w:rsidR="00341B1A" w:rsidRDefault="00341B1A" w:rsidP="006011F2">
      <w:pPr>
        <w:pStyle w:val="ListParagraph"/>
        <w:tabs>
          <w:tab w:val="right" w:pos="360"/>
        </w:tabs>
        <w:ind w:left="630"/>
        <w:jc w:val="both"/>
        <w:rPr>
          <w:rFonts w:cs="David"/>
          <w:sz w:val="24"/>
          <w:szCs w:val="24"/>
        </w:rPr>
      </w:pPr>
    </w:p>
    <w:p w:rsidR="006011F2" w:rsidRPr="00341B1A" w:rsidRDefault="006011F2" w:rsidP="006011F2">
      <w:pPr>
        <w:pStyle w:val="ListParagraph"/>
        <w:tabs>
          <w:tab w:val="right" w:pos="360"/>
        </w:tabs>
        <w:ind w:left="630"/>
        <w:jc w:val="both"/>
        <w:rPr>
          <w:rFonts w:cs="David"/>
          <w:sz w:val="24"/>
          <w:szCs w:val="24"/>
        </w:rPr>
      </w:pPr>
    </w:p>
    <w:p w:rsidR="006D494F" w:rsidRPr="00DD5140" w:rsidRDefault="006D494F" w:rsidP="006D494F">
      <w:pPr>
        <w:pStyle w:val="ListParagraph"/>
        <w:numPr>
          <w:ilvl w:val="0"/>
          <w:numId w:val="1"/>
        </w:numPr>
        <w:tabs>
          <w:tab w:val="right" w:pos="180"/>
        </w:tabs>
        <w:bidi/>
        <w:ind w:left="-90" w:firstLine="0"/>
        <w:jc w:val="both"/>
        <w:rPr>
          <w:rFonts w:cs="David"/>
          <w:b/>
          <w:bCs/>
          <w:sz w:val="28"/>
          <w:szCs w:val="28"/>
        </w:rPr>
      </w:pPr>
      <w:r w:rsidRPr="00DD5140">
        <w:rPr>
          <w:rFonts w:cs="David" w:hint="cs"/>
          <w:b/>
          <w:bCs/>
          <w:sz w:val="28"/>
          <w:szCs w:val="28"/>
          <w:rtl/>
        </w:rPr>
        <w:t>אילוצים פנימיים</w:t>
      </w:r>
    </w:p>
    <w:p w:rsidR="00341B1A" w:rsidRDefault="00341B1A" w:rsidP="00341B1A">
      <w:pPr>
        <w:pStyle w:val="ListParagraph"/>
        <w:tabs>
          <w:tab w:val="right" w:pos="180"/>
        </w:tabs>
        <w:bidi/>
        <w:ind w:left="-90"/>
        <w:jc w:val="both"/>
        <w:rPr>
          <w:rFonts w:cs="David"/>
          <w:b/>
          <w:bCs/>
          <w:sz w:val="24"/>
          <w:szCs w:val="24"/>
          <w:rtl/>
        </w:rPr>
      </w:pPr>
    </w:p>
    <w:p w:rsidR="00341B1A" w:rsidRPr="00341B1A" w:rsidRDefault="00341B1A" w:rsidP="00341B1A">
      <w:pPr>
        <w:pStyle w:val="ListParagraph"/>
        <w:tabs>
          <w:tab w:val="right" w:pos="180"/>
        </w:tabs>
        <w:bidi/>
        <w:ind w:left="-90"/>
        <w:jc w:val="both"/>
        <w:rPr>
          <w:rFonts w:cs="David"/>
          <w:b/>
          <w:bCs/>
          <w:sz w:val="24"/>
          <w:szCs w:val="24"/>
          <w:rtl/>
        </w:rPr>
      </w:pPr>
      <w:r w:rsidRPr="00341B1A">
        <w:rPr>
          <w:rFonts w:cs="David" w:hint="cs"/>
          <w:b/>
          <w:bCs/>
          <w:sz w:val="24"/>
          <w:szCs w:val="24"/>
          <w:rtl/>
        </w:rPr>
        <w:t>חובה</w:t>
      </w:r>
    </w:p>
    <w:p w:rsidR="00341B1A" w:rsidRPr="00DD5140" w:rsidRDefault="00EB5CA1" w:rsidP="00341B1A">
      <w:pPr>
        <w:pStyle w:val="ListParagraph"/>
        <w:numPr>
          <w:ilvl w:val="0"/>
          <w:numId w:val="6"/>
        </w:numPr>
        <w:tabs>
          <w:tab w:val="right" w:pos="360"/>
          <w:tab w:val="left" w:pos="540"/>
        </w:tabs>
        <w:ind w:left="360"/>
        <w:jc w:val="both"/>
        <w:rPr>
          <w:rFonts w:cs="David"/>
          <w:sz w:val="24"/>
          <w:szCs w:val="24"/>
        </w:rPr>
      </w:pPr>
      <w:hyperlink r:id="rId9" w:history="1">
        <w:proofErr w:type="spellStart"/>
        <w:r w:rsidR="00341B1A" w:rsidRPr="00DD5140">
          <w:rPr>
            <w:rFonts w:asciiTheme="majorBidi" w:eastAsia="Times New Roman" w:hAnsiTheme="majorBidi" w:cstheme="majorBidi"/>
            <w:sz w:val="24"/>
            <w:szCs w:val="24"/>
          </w:rPr>
          <w:t>Marijke</w:t>
        </w:r>
        <w:proofErr w:type="spellEnd"/>
        <w:r w:rsidR="00341B1A" w:rsidRPr="00DD5140">
          <w:rPr>
            <w:rFonts w:asciiTheme="majorBidi" w:eastAsia="Times New Roman" w:hAnsiTheme="majorBidi" w:cstheme="majorBidi"/>
            <w:sz w:val="24"/>
            <w:szCs w:val="24"/>
          </w:rPr>
          <w:t xml:space="preserve"> </w:t>
        </w:r>
        <w:proofErr w:type="spellStart"/>
        <w:r w:rsidR="00341B1A" w:rsidRPr="00DD5140">
          <w:rPr>
            <w:rFonts w:asciiTheme="majorBidi" w:eastAsia="Times New Roman" w:hAnsiTheme="majorBidi" w:cstheme="majorBidi"/>
            <w:sz w:val="24"/>
            <w:szCs w:val="24"/>
          </w:rPr>
          <w:t>Breuning</w:t>
        </w:r>
        <w:proofErr w:type="spellEnd"/>
      </w:hyperlink>
      <w:r w:rsidR="00341B1A" w:rsidRPr="00DD5140">
        <w:rPr>
          <w:rFonts w:asciiTheme="majorBidi" w:eastAsia="Times New Roman" w:hAnsiTheme="majorBidi" w:cstheme="majorBidi"/>
          <w:sz w:val="24"/>
          <w:szCs w:val="24"/>
        </w:rPr>
        <w:t xml:space="preserve">. </w:t>
      </w:r>
      <w:r w:rsidR="00341B1A" w:rsidRPr="00DD5140">
        <w:rPr>
          <w:rFonts w:asciiTheme="majorBidi" w:eastAsia="Times New Roman" w:hAnsiTheme="majorBidi" w:cstheme="majorBidi"/>
          <w:i/>
          <w:iCs/>
          <w:sz w:val="24"/>
          <w:szCs w:val="24"/>
        </w:rPr>
        <w:t>F</w:t>
      </w:r>
      <w:r w:rsidR="00341B1A" w:rsidRPr="00DD5140">
        <w:rPr>
          <w:rFonts w:asciiTheme="majorBidi" w:eastAsia="Times New Roman" w:hAnsiTheme="majorBidi" w:cstheme="majorBidi"/>
          <w:i/>
          <w:iCs/>
          <w:kern w:val="36"/>
          <w:sz w:val="24"/>
          <w:szCs w:val="24"/>
        </w:rPr>
        <w:t>oreign Policy Analysis: A Comparative Introduction</w:t>
      </w:r>
      <w:r w:rsidR="00341B1A" w:rsidRPr="00DD5140">
        <w:rPr>
          <w:rFonts w:asciiTheme="majorBidi" w:eastAsia="Times New Roman" w:hAnsiTheme="majorBidi" w:cstheme="majorBidi"/>
          <w:kern w:val="36"/>
          <w:sz w:val="24"/>
          <w:szCs w:val="24"/>
        </w:rPr>
        <w:t xml:space="preserve">. </w:t>
      </w:r>
      <w:proofErr w:type="spellStart"/>
      <w:r w:rsidR="00341B1A" w:rsidRPr="00DD5140">
        <w:rPr>
          <w:rFonts w:asciiTheme="majorBidi" w:eastAsia="Times New Roman" w:hAnsiTheme="majorBidi" w:cstheme="majorBidi"/>
          <w:kern w:val="36"/>
          <w:sz w:val="24"/>
          <w:szCs w:val="24"/>
        </w:rPr>
        <w:t>Houndmills</w:t>
      </w:r>
      <w:proofErr w:type="spellEnd"/>
      <w:r w:rsidR="00341B1A" w:rsidRPr="00DD5140">
        <w:rPr>
          <w:rFonts w:asciiTheme="majorBidi" w:eastAsia="Times New Roman" w:hAnsiTheme="majorBidi" w:cstheme="majorBidi"/>
          <w:kern w:val="36"/>
          <w:sz w:val="24"/>
          <w:szCs w:val="24"/>
        </w:rPr>
        <w:t>, UK: Palgrave-Macmillan, 2007. Pages: 115-140.</w:t>
      </w:r>
    </w:p>
    <w:p w:rsidR="00E64590" w:rsidRPr="00DD5140" w:rsidRDefault="00E64590" w:rsidP="00E64590">
      <w:pPr>
        <w:pStyle w:val="ListParagraph"/>
        <w:numPr>
          <w:ilvl w:val="0"/>
          <w:numId w:val="6"/>
        </w:numPr>
        <w:tabs>
          <w:tab w:val="right" w:pos="360"/>
        </w:tabs>
        <w:ind w:left="360"/>
        <w:jc w:val="both"/>
        <w:rPr>
          <w:rFonts w:asciiTheme="majorBidi" w:hAnsiTheme="majorBidi" w:cstheme="majorBidi"/>
          <w:sz w:val="24"/>
          <w:szCs w:val="24"/>
        </w:rPr>
      </w:pPr>
      <w:r w:rsidRPr="00DD5140">
        <w:rPr>
          <w:rFonts w:asciiTheme="majorBidi" w:hAnsiTheme="majorBidi" w:cstheme="majorBidi"/>
          <w:sz w:val="24"/>
          <w:szCs w:val="24"/>
        </w:rPr>
        <w:t xml:space="preserve">Alex </w:t>
      </w:r>
      <w:proofErr w:type="spellStart"/>
      <w:r w:rsidRPr="00DD5140">
        <w:rPr>
          <w:rFonts w:asciiTheme="majorBidi" w:hAnsiTheme="majorBidi" w:cstheme="majorBidi"/>
          <w:sz w:val="24"/>
          <w:szCs w:val="24"/>
        </w:rPr>
        <w:t>Mintz</w:t>
      </w:r>
      <w:proofErr w:type="spellEnd"/>
      <w:r w:rsidRPr="00DD5140">
        <w:rPr>
          <w:rFonts w:asciiTheme="majorBidi" w:hAnsiTheme="majorBidi" w:cstheme="majorBidi"/>
          <w:sz w:val="24"/>
          <w:szCs w:val="24"/>
        </w:rPr>
        <w:t xml:space="preserve"> and Karl </w:t>
      </w:r>
      <w:proofErr w:type="spellStart"/>
      <w:r w:rsidRPr="00DD5140">
        <w:rPr>
          <w:rFonts w:asciiTheme="majorBidi" w:hAnsiTheme="majorBidi" w:cstheme="majorBidi"/>
          <w:sz w:val="24"/>
          <w:szCs w:val="24"/>
        </w:rPr>
        <w:t>DeRouen</w:t>
      </w:r>
      <w:proofErr w:type="spellEnd"/>
      <w:r w:rsidRPr="00DD5140">
        <w:rPr>
          <w:rFonts w:asciiTheme="majorBidi" w:hAnsiTheme="majorBidi" w:cstheme="majorBidi"/>
          <w:sz w:val="24"/>
          <w:szCs w:val="24"/>
        </w:rPr>
        <w:t xml:space="preserve"> Jr. </w:t>
      </w:r>
      <w:r w:rsidRPr="00DD5140">
        <w:rPr>
          <w:rFonts w:asciiTheme="majorBidi" w:hAnsiTheme="majorBidi" w:cstheme="majorBidi"/>
          <w:i/>
          <w:iCs/>
          <w:sz w:val="24"/>
          <w:szCs w:val="24"/>
        </w:rPr>
        <w:t xml:space="preserve">Understanding Foreign Policy Decision </w:t>
      </w:r>
      <w:proofErr w:type="spellStart"/>
      <w:r w:rsidRPr="00DD5140">
        <w:rPr>
          <w:rFonts w:asciiTheme="majorBidi" w:hAnsiTheme="majorBidi" w:cstheme="majorBidi"/>
          <w:i/>
          <w:iCs/>
          <w:sz w:val="24"/>
          <w:szCs w:val="24"/>
        </w:rPr>
        <w:t>Making</w:t>
      </w:r>
      <w:r w:rsidRPr="00DD5140">
        <w:rPr>
          <w:rFonts w:asciiTheme="majorBidi" w:hAnsiTheme="majorBidi" w:cstheme="majorBidi"/>
          <w:sz w:val="24"/>
          <w:szCs w:val="24"/>
        </w:rPr>
        <w:t>.Cambridge</w:t>
      </w:r>
      <w:proofErr w:type="spellEnd"/>
      <w:r w:rsidRPr="00DD5140">
        <w:rPr>
          <w:rFonts w:asciiTheme="majorBidi" w:hAnsiTheme="majorBidi" w:cstheme="majorBidi"/>
          <w:sz w:val="24"/>
          <w:szCs w:val="24"/>
        </w:rPr>
        <w:t>: Cambridge University Press, 2010. Pages: 129-133.</w:t>
      </w:r>
    </w:p>
    <w:p w:rsidR="00341B1A" w:rsidRPr="00DD5140" w:rsidRDefault="00341B1A" w:rsidP="00E64590">
      <w:pPr>
        <w:pStyle w:val="ListParagraph"/>
        <w:tabs>
          <w:tab w:val="right" w:pos="360"/>
        </w:tabs>
        <w:ind w:left="630"/>
        <w:jc w:val="both"/>
        <w:rPr>
          <w:rFonts w:cs="David"/>
          <w:sz w:val="24"/>
          <w:szCs w:val="24"/>
        </w:rPr>
      </w:pPr>
    </w:p>
    <w:p w:rsidR="00341B1A" w:rsidRPr="00DD5140" w:rsidRDefault="00341B1A" w:rsidP="00341B1A">
      <w:pPr>
        <w:pStyle w:val="ListParagraph"/>
        <w:tabs>
          <w:tab w:val="right" w:pos="180"/>
        </w:tabs>
        <w:bidi/>
        <w:ind w:left="-90"/>
        <w:jc w:val="both"/>
        <w:rPr>
          <w:rFonts w:cs="David"/>
          <w:b/>
          <w:bCs/>
          <w:sz w:val="24"/>
          <w:szCs w:val="24"/>
        </w:rPr>
      </w:pPr>
    </w:p>
    <w:p w:rsidR="006D494F" w:rsidRPr="00DD5140" w:rsidRDefault="006D494F" w:rsidP="006D494F">
      <w:pPr>
        <w:pStyle w:val="ListParagraph"/>
        <w:numPr>
          <w:ilvl w:val="0"/>
          <w:numId w:val="1"/>
        </w:numPr>
        <w:tabs>
          <w:tab w:val="right" w:pos="180"/>
        </w:tabs>
        <w:bidi/>
        <w:ind w:left="-90" w:firstLine="0"/>
        <w:jc w:val="both"/>
        <w:rPr>
          <w:rFonts w:cs="David"/>
          <w:b/>
          <w:bCs/>
          <w:sz w:val="28"/>
          <w:szCs w:val="28"/>
        </w:rPr>
      </w:pPr>
      <w:r w:rsidRPr="00DD5140">
        <w:rPr>
          <w:rFonts w:cs="David" w:hint="cs"/>
          <w:b/>
          <w:bCs/>
          <w:sz w:val="28"/>
          <w:szCs w:val="28"/>
          <w:rtl/>
        </w:rPr>
        <w:t>אילוצים חיצוניים</w:t>
      </w:r>
    </w:p>
    <w:p w:rsidR="00341B1A" w:rsidRPr="00DD5140" w:rsidRDefault="00341B1A" w:rsidP="00341B1A">
      <w:pPr>
        <w:pStyle w:val="ListParagraph"/>
        <w:tabs>
          <w:tab w:val="right" w:pos="180"/>
        </w:tabs>
        <w:bidi/>
        <w:ind w:left="-90"/>
        <w:jc w:val="both"/>
        <w:rPr>
          <w:rFonts w:cs="David"/>
          <w:b/>
          <w:bCs/>
          <w:sz w:val="24"/>
          <w:szCs w:val="24"/>
          <w:rtl/>
        </w:rPr>
      </w:pPr>
    </w:p>
    <w:p w:rsidR="00341B1A" w:rsidRPr="00DD5140" w:rsidRDefault="00341B1A" w:rsidP="00341B1A">
      <w:pPr>
        <w:pStyle w:val="ListParagraph"/>
        <w:tabs>
          <w:tab w:val="right" w:pos="180"/>
        </w:tabs>
        <w:bidi/>
        <w:ind w:left="-90"/>
        <w:jc w:val="both"/>
        <w:rPr>
          <w:rFonts w:cs="David"/>
          <w:b/>
          <w:bCs/>
          <w:sz w:val="24"/>
          <w:szCs w:val="24"/>
          <w:rtl/>
        </w:rPr>
      </w:pPr>
      <w:r w:rsidRPr="00DD5140">
        <w:rPr>
          <w:rFonts w:cs="David" w:hint="cs"/>
          <w:b/>
          <w:bCs/>
          <w:sz w:val="24"/>
          <w:szCs w:val="24"/>
          <w:rtl/>
        </w:rPr>
        <w:t>חובה</w:t>
      </w:r>
    </w:p>
    <w:p w:rsidR="00341B1A" w:rsidRPr="00DD5140" w:rsidRDefault="00EB5CA1" w:rsidP="00341B1A">
      <w:pPr>
        <w:pStyle w:val="ListParagraph"/>
        <w:numPr>
          <w:ilvl w:val="0"/>
          <w:numId w:val="6"/>
        </w:numPr>
        <w:tabs>
          <w:tab w:val="right" w:pos="360"/>
          <w:tab w:val="left" w:pos="540"/>
        </w:tabs>
        <w:ind w:left="360"/>
        <w:jc w:val="both"/>
        <w:rPr>
          <w:rFonts w:cs="David"/>
          <w:sz w:val="24"/>
          <w:szCs w:val="24"/>
        </w:rPr>
      </w:pPr>
      <w:hyperlink r:id="rId10" w:history="1">
        <w:proofErr w:type="spellStart"/>
        <w:r w:rsidR="00341B1A" w:rsidRPr="00DD5140">
          <w:rPr>
            <w:rFonts w:asciiTheme="majorBidi" w:eastAsia="Times New Roman" w:hAnsiTheme="majorBidi" w:cstheme="majorBidi"/>
            <w:sz w:val="24"/>
            <w:szCs w:val="24"/>
          </w:rPr>
          <w:t>Marijke</w:t>
        </w:r>
        <w:proofErr w:type="spellEnd"/>
        <w:r w:rsidR="00341B1A" w:rsidRPr="00DD5140">
          <w:rPr>
            <w:rFonts w:asciiTheme="majorBidi" w:eastAsia="Times New Roman" w:hAnsiTheme="majorBidi" w:cstheme="majorBidi"/>
            <w:sz w:val="24"/>
            <w:szCs w:val="24"/>
          </w:rPr>
          <w:t xml:space="preserve"> </w:t>
        </w:r>
        <w:proofErr w:type="spellStart"/>
        <w:r w:rsidR="00341B1A" w:rsidRPr="00DD5140">
          <w:rPr>
            <w:rFonts w:asciiTheme="majorBidi" w:eastAsia="Times New Roman" w:hAnsiTheme="majorBidi" w:cstheme="majorBidi"/>
            <w:sz w:val="24"/>
            <w:szCs w:val="24"/>
          </w:rPr>
          <w:t>Breuning</w:t>
        </w:r>
        <w:proofErr w:type="spellEnd"/>
      </w:hyperlink>
      <w:r w:rsidR="00341B1A" w:rsidRPr="00DD5140">
        <w:rPr>
          <w:rFonts w:asciiTheme="majorBidi" w:eastAsia="Times New Roman" w:hAnsiTheme="majorBidi" w:cstheme="majorBidi"/>
          <w:sz w:val="24"/>
          <w:szCs w:val="24"/>
        </w:rPr>
        <w:t xml:space="preserve">. </w:t>
      </w:r>
      <w:r w:rsidR="00341B1A" w:rsidRPr="00DD5140">
        <w:rPr>
          <w:rFonts w:asciiTheme="majorBidi" w:eastAsia="Times New Roman" w:hAnsiTheme="majorBidi" w:cstheme="majorBidi"/>
          <w:i/>
          <w:iCs/>
          <w:sz w:val="24"/>
          <w:szCs w:val="24"/>
        </w:rPr>
        <w:t>F</w:t>
      </w:r>
      <w:r w:rsidR="00341B1A" w:rsidRPr="00DD5140">
        <w:rPr>
          <w:rFonts w:asciiTheme="majorBidi" w:eastAsia="Times New Roman" w:hAnsiTheme="majorBidi" w:cstheme="majorBidi"/>
          <w:i/>
          <w:iCs/>
          <w:kern w:val="36"/>
          <w:sz w:val="24"/>
          <w:szCs w:val="24"/>
        </w:rPr>
        <w:t>oreign Policy Analysis: A Comparative Introduction</w:t>
      </w:r>
      <w:r w:rsidR="00341B1A" w:rsidRPr="00DD5140">
        <w:rPr>
          <w:rFonts w:asciiTheme="majorBidi" w:eastAsia="Times New Roman" w:hAnsiTheme="majorBidi" w:cstheme="majorBidi"/>
          <w:kern w:val="36"/>
          <w:sz w:val="24"/>
          <w:szCs w:val="24"/>
        </w:rPr>
        <w:t xml:space="preserve">. </w:t>
      </w:r>
      <w:proofErr w:type="spellStart"/>
      <w:r w:rsidR="00341B1A" w:rsidRPr="00DD5140">
        <w:rPr>
          <w:rFonts w:asciiTheme="majorBidi" w:eastAsia="Times New Roman" w:hAnsiTheme="majorBidi" w:cstheme="majorBidi"/>
          <w:kern w:val="36"/>
          <w:sz w:val="24"/>
          <w:szCs w:val="24"/>
        </w:rPr>
        <w:t>Houndmills</w:t>
      </w:r>
      <w:proofErr w:type="spellEnd"/>
      <w:r w:rsidR="00341B1A" w:rsidRPr="00DD5140">
        <w:rPr>
          <w:rFonts w:asciiTheme="majorBidi" w:eastAsia="Times New Roman" w:hAnsiTheme="majorBidi" w:cstheme="majorBidi"/>
          <w:kern w:val="36"/>
          <w:sz w:val="24"/>
          <w:szCs w:val="24"/>
        </w:rPr>
        <w:t>, UK: Palgrave-Macmillan, 2007. Pages: 141-162.</w:t>
      </w:r>
    </w:p>
    <w:p w:rsidR="00E64590" w:rsidRPr="00DD5140" w:rsidRDefault="00E64590" w:rsidP="00E64590">
      <w:pPr>
        <w:pStyle w:val="ListParagraph"/>
        <w:numPr>
          <w:ilvl w:val="0"/>
          <w:numId w:val="6"/>
        </w:numPr>
        <w:tabs>
          <w:tab w:val="right" w:pos="360"/>
        </w:tabs>
        <w:ind w:left="360"/>
        <w:jc w:val="both"/>
        <w:rPr>
          <w:rFonts w:asciiTheme="majorBidi" w:hAnsiTheme="majorBidi" w:cstheme="majorBidi"/>
          <w:sz w:val="24"/>
          <w:szCs w:val="24"/>
        </w:rPr>
      </w:pPr>
      <w:r w:rsidRPr="00DD5140">
        <w:rPr>
          <w:rFonts w:asciiTheme="majorBidi" w:hAnsiTheme="majorBidi" w:cstheme="majorBidi"/>
          <w:sz w:val="24"/>
          <w:szCs w:val="24"/>
        </w:rPr>
        <w:t xml:space="preserve">Alex </w:t>
      </w:r>
      <w:proofErr w:type="spellStart"/>
      <w:r w:rsidRPr="00DD5140">
        <w:rPr>
          <w:rFonts w:asciiTheme="majorBidi" w:hAnsiTheme="majorBidi" w:cstheme="majorBidi"/>
          <w:sz w:val="24"/>
          <w:szCs w:val="24"/>
        </w:rPr>
        <w:t>Mintz</w:t>
      </w:r>
      <w:proofErr w:type="spellEnd"/>
      <w:r w:rsidRPr="00DD5140">
        <w:rPr>
          <w:rFonts w:asciiTheme="majorBidi" w:hAnsiTheme="majorBidi" w:cstheme="majorBidi"/>
          <w:sz w:val="24"/>
          <w:szCs w:val="24"/>
        </w:rPr>
        <w:t xml:space="preserve"> and Karl </w:t>
      </w:r>
      <w:proofErr w:type="spellStart"/>
      <w:r w:rsidRPr="00DD5140">
        <w:rPr>
          <w:rFonts w:asciiTheme="majorBidi" w:hAnsiTheme="majorBidi" w:cstheme="majorBidi"/>
          <w:sz w:val="24"/>
          <w:szCs w:val="24"/>
        </w:rPr>
        <w:t>DeRouen</w:t>
      </w:r>
      <w:proofErr w:type="spellEnd"/>
      <w:r w:rsidRPr="00DD5140">
        <w:rPr>
          <w:rFonts w:asciiTheme="majorBidi" w:hAnsiTheme="majorBidi" w:cstheme="majorBidi"/>
          <w:sz w:val="24"/>
          <w:szCs w:val="24"/>
        </w:rPr>
        <w:t xml:space="preserve"> Jr. </w:t>
      </w:r>
      <w:r w:rsidRPr="00DD5140">
        <w:rPr>
          <w:rFonts w:asciiTheme="majorBidi" w:hAnsiTheme="majorBidi" w:cstheme="majorBidi"/>
          <w:i/>
          <w:iCs/>
          <w:sz w:val="24"/>
          <w:szCs w:val="24"/>
        </w:rPr>
        <w:t xml:space="preserve">Understanding Foreign Policy Decision </w:t>
      </w:r>
      <w:proofErr w:type="spellStart"/>
      <w:r w:rsidRPr="00DD5140">
        <w:rPr>
          <w:rFonts w:asciiTheme="majorBidi" w:hAnsiTheme="majorBidi" w:cstheme="majorBidi"/>
          <w:i/>
          <w:iCs/>
          <w:sz w:val="24"/>
          <w:szCs w:val="24"/>
        </w:rPr>
        <w:t>Making</w:t>
      </w:r>
      <w:r w:rsidRPr="00DD5140">
        <w:rPr>
          <w:rFonts w:asciiTheme="majorBidi" w:hAnsiTheme="majorBidi" w:cstheme="majorBidi"/>
          <w:sz w:val="24"/>
          <w:szCs w:val="24"/>
        </w:rPr>
        <w:t>.Cambridge</w:t>
      </w:r>
      <w:proofErr w:type="spellEnd"/>
      <w:r w:rsidRPr="00DD5140">
        <w:rPr>
          <w:rFonts w:asciiTheme="majorBidi" w:hAnsiTheme="majorBidi" w:cstheme="majorBidi"/>
          <w:sz w:val="24"/>
          <w:szCs w:val="24"/>
        </w:rPr>
        <w:t>: Cambridge University Press, 2010. Pages: 121-128.</w:t>
      </w:r>
    </w:p>
    <w:p w:rsidR="00341B1A" w:rsidRPr="00DD5140" w:rsidRDefault="00341B1A" w:rsidP="00E64590">
      <w:pPr>
        <w:pStyle w:val="ListParagraph"/>
        <w:tabs>
          <w:tab w:val="right" w:pos="360"/>
        </w:tabs>
        <w:ind w:left="630"/>
        <w:jc w:val="both"/>
        <w:rPr>
          <w:rFonts w:cs="David"/>
          <w:sz w:val="24"/>
          <w:szCs w:val="24"/>
        </w:rPr>
      </w:pPr>
    </w:p>
    <w:p w:rsidR="00341B1A" w:rsidRDefault="00341B1A" w:rsidP="00341B1A">
      <w:pPr>
        <w:pStyle w:val="ListParagraph"/>
        <w:tabs>
          <w:tab w:val="right" w:pos="180"/>
        </w:tabs>
        <w:bidi/>
        <w:ind w:left="-90"/>
        <w:jc w:val="both"/>
        <w:rPr>
          <w:rFonts w:cs="David" w:hint="cs"/>
          <w:b/>
          <w:bCs/>
          <w:sz w:val="24"/>
          <w:szCs w:val="24"/>
          <w:rtl/>
        </w:rPr>
      </w:pPr>
    </w:p>
    <w:p w:rsidR="003154BC" w:rsidRDefault="003154BC" w:rsidP="003154BC">
      <w:pPr>
        <w:pStyle w:val="ListParagraph"/>
        <w:tabs>
          <w:tab w:val="right" w:pos="180"/>
        </w:tabs>
        <w:bidi/>
        <w:ind w:left="-90"/>
        <w:jc w:val="both"/>
        <w:rPr>
          <w:rFonts w:cs="David" w:hint="cs"/>
          <w:b/>
          <w:bCs/>
          <w:sz w:val="24"/>
          <w:szCs w:val="24"/>
          <w:rtl/>
        </w:rPr>
      </w:pPr>
    </w:p>
    <w:p w:rsidR="003154BC" w:rsidRPr="00DD5140" w:rsidRDefault="003154BC" w:rsidP="003154BC">
      <w:pPr>
        <w:pStyle w:val="ListParagraph"/>
        <w:tabs>
          <w:tab w:val="right" w:pos="180"/>
        </w:tabs>
        <w:bidi/>
        <w:ind w:left="-90"/>
        <w:jc w:val="both"/>
        <w:rPr>
          <w:rFonts w:cs="David"/>
          <w:b/>
          <w:bCs/>
          <w:sz w:val="24"/>
          <w:szCs w:val="24"/>
        </w:rPr>
      </w:pPr>
    </w:p>
    <w:p w:rsidR="00341B1A" w:rsidRPr="00DD5140" w:rsidRDefault="00626B79" w:rsidP="00341B1A">
      <w:pPr>
        <w:pStyle w:val="ListParagraph"/>
        <w:numPr>
          <w:ilvl w:val="0"/>
          <w:numId w:val="1"/>
        </w:numPr>
        <w:tabs>
          <w:tab w:val="right" w:pos="180"/>
        </w:tabs>
        <w:bidi/>
        <w:ind w:left="-90" w:firstLine="0"/>
        <w:jc w:val="both"/>
        <w:rPr>
          <w:rFonts w:cs="David"/>
          <w:b/>
          <w:bCs/>
          <w:sz w:val="28"/>
          <w:szCs w:val="28"/>
        </w:rPr>
      </w:pPr>
      <w:r w:rsidRPr="00DD5140">
        <w:rPr>
          <w:rFonts w:cs="David" w:hint="cs"/>
          <w:b/>
          <w:bCs/>
          <w:sz w:val="28"/>
          <w:szCs w:val="28"/>
          <w:rtl/>
        </w:rPr>
        <w:lastRenderedPageBreak/>
        <w:t>גופי תכנון בישראל בראיה השוואתית</w:t>
      </w:r>
    </w:p>
    <w:p w:rsidR="00F9229A" w:rsidRPr="00DD5140" w:rsidRDefault="00F9229A" w:rsidP="00F9229A">
      <w:pPr>
        <w:pStyle w:val="ListParagraph"/>
        <w:tabs>
          <w:tab w:val="right" w:pos="180"/>
        </w:tabs>
        <w:bidi/>
        <w:ind w:left="-90"/>
        <w:jc w:val="both"/>
        <w:rPr>
          <w:rFonts w:cs="David"/>
          <w:sz w:val="24"/>
          <w:szCs w:val="24"/>
          <w:rtl/>
        </w:rPr>
      </w:pPr>
    </w:p>
    <w:p w:rsidR="00341B1A" w:rsidRPr="00DD5140" w:rsidRDefault="00341B1A" w:rsidP="00341B1A">
      <w:pPr>
        <w:pStyle w:val="ListParagraph"/>
        <w:tabs>
          <w:tab w:val="right" w:pos="180"/>
        </w:tabs>
        <w:bidi/>
        <w:ind w:left="-90"/>
        <w:jc w:val="both"/>
        <w:rPr>
          <w:rFonts w:cs="David"/>
          <w:b/>
          <w:bCs/>
          <w:sz w:val="24"/>
          <w:szCs w:val="24"/>
          <w:rtl/>
        </w:rPr>
      </w:pPr>
      <w:r w:rsidRPr="00DD5140">
        <w:rPr>
          <w:rFonts w:cs="David" w:hint="cs"/>
          <w:b/>
          <w:bCs/>
          <w:sz w:val="24"/>
          <w:szCs w:val="24"/>
          <w:rtl/>
        </w:rPr>
        <w:t>חובה</w:t>
      </w:r>
    </w:p>
    <w:p w:rsidR="00341B1A" w:rsidRPr="00E64590" w:rsidRDefault="00341B1A" w:rsidP="00341B1A">
      <w:pPr>
        <w:pStyle w:val="ListParagraph"/>
        <w:numPr>
          <w:ilvl w:val="0"/>
          <w:numId w:val="2"/>
        </w:numPr>
        <w:tabs>
          <w:tab w:val="left" w:pos="360"/>
        </w:tabs>
        <w:ind w:left="540" w:hanging="540"/>
        <w:jc w:val="both"/>
        <w:rPr>
          <w:rFonts w:cs="David"/>
          <w:sz w:val="24"/>
          <w:szCs w:val="24"/>
        </w:rPr>
      </w:pPr>
      <w:r>
        <w:rPr>
          <w:rFonts w:asciiTheme="majorBidi" w:hAnsiTheme="majorBidi" w:cstheme="majorBidi"/>
          <w:color w:val="000000" w:themeColor="text1"/>
          <w:sz w:val="24"/>
          <w:szCs w:val="24"/>
        </w:rPr>
        <w:t xml:space="preserve">   </w:t>
      </w:r>
      <w:hyperlink r:id="rId11" w:history="1">
        <w:r w:rsidRPr="00341B1A">
          <w:rPr>
            <w:rFonts w:asciiTheme="majorBidi" w:hAnsiTheme="majorBidi" w:cstheme="majorBidi"/>
            <w:color w:val="000000" w:themeColor="text1"/>
            <w:sz w:val="24"/>
            <w:szCs w:val="24"/>
          </w:rPr>
          <w:t>Ryan K Beasley</w:t>
        </w:r>
      </w:hyperlink>
      <w:r w:rsidRPr="00341B1A">
        <w:rPr>
          <w:rFonts w:asciiTheme="majorBidi" w:hAnsiTheme="majorBidi" w:cstheme="majorBidi"/>
          <w:color w:val="000000" w:themeColor="text1"/>
          <w:sz w:val="24"/>
          <w:szCs w:val="24"/>
        </w:rPr>
        <w:t>, </w:t>
      </w:r>
      <w:hyperlink r:id="rId12" w:history="1">
        <w:r w:rsidRPr="00341B1A">
          <w:rPr>
            <w:rFonts w:asciiTheme="majorBidi" w:hAnsiTheme="majorBidi" w:cstheme="majorBidi"/>
            <w:color w:val="000000" w:themeColor="text1"/>
            <w:sz w:val="24"/>
            <w:szCs w:val="24"/>
          </w:rPr>
          <w:t xml:space="preserve">Juliet </w:t>
        </w:r>
        <w:proofErr w:type="spellStart"/>
        <w:r w:rsidRPr="00341B1A">
          <w:rPr>
            <w:rFonts w:asciiTheme="majorBidi" w:hAnsiTheme="majorBidi" w:cstheme="majorBidi"/>
            <w:color w:val="000000" w:themeColor="text1"/>
            <w:sz w:val="24"/>
            <w:szCs w:val="24"/>
          </w:rPr>
          <w:t>Kaarbo</w:t>
        </w:r>
        <w:proofErr w:type="spellEnd"/>
      </w:hyperlink>
      <w:r w:rsidRPr="00341B1A">
        <w:rPr>
          <w:rFonts w:asciiTheme="majorBidi" w:hAnsiTheme="majorBidi" w:cstheme="majorBidi"/>
          <w:color w:val="000000" w:themeColor="text1"/>
          <w:sz w:val="24"/>
          <w:szCs w:val="24"/>
        </w:rPr>
        <w:t>, </w:t>
      </w:r>
      <w:hyperlink r:id="rId13" w:history="1">
        <w:r w:rsidRPr="00341B1A">
          <w:rPr>
            <w:rFonts w:asciiTheme="majorBidi" w:hAnsiTheme="majorBidi" w:cstheme="majorBidi"/>
            <w:color w:val="000000" w:themeColor="text1"/>
            <w:sz w:val="24"/>
            <w:szCs w:val="24"/>
          </w:rPr>
          <w:t xml:space="preserve">Jeffrey S </w:t>
        </w:r>
        <w:proofErr w:type="spellStart"/>
        <w:r w:rsidRPr="00341B1A">
          <w:rPr>
            <w:rFonts w:asciiTheme="majorBidi" w:hAnsiTheme="majorBidi" w:cstheme="majorBidi"/>
            <w:color w:val="000000" w:themeColor="text1"/>
            <w:sz w:val="24"/>
            <w:szCs w:val="24"/>
          </w:rPr>
          <w:t>Lantis</w:t>
        </w:r>
        <w:proofErr w:type="spellEnd"/>
      </w:hyperlink>
      <w:r w:rsidRPr="00341B1A">
        <w:rPr>
          <w:rFonts w:asciiTheme="majorBidi" w:hAnsiTheme="majorBidi" w:cstheme="majorBidi"/>
          <w:color w:val="000000" w:themeColor="text1"/>
          <w:sz w:val="24"/>
          <w:szCs w:val="24"/>
        </w:rPr>
        <w:t>, </w:t>
      </w:r>
      <w:hyperlink r:id="rId14" w:history="1">
        <w:r w:rsidRPr="00341B1A">
          <w:rPr>
            <w:rFonts w:asciiTheme="majorBidi" w:hAnsiTheme="majorBidi" w:cstheme="majorBidi"/>
            <w:color w:val="000000" w:themeColor="text1"/>
            <w:sz w:val="24"/>
            <w:szCs w:val="24"/>
          </w:rPr>
          <w:t xml:space="preserve">Michael T </w:t>
        </w:r>
        <w:proofErr w:type="spellStart"/>
        <w:r w:rsidRPr="00341B1A">
          <w:rPr>
            <w:rFonts w:asciiTheme="majorBidi" w:hAnsiTheme="majorBidi" w:cstheme="majorBidi"/>
            <w:color w:val="000000" w:themeColor="text1"/>
            <w:sz w:val="24"/>
            <w:szCs w:val="24"/>
          </w:rPr>
          <w:t>Snarr</w:t>
        </w:r>
        <w:proofErr w:type="spellEnd"/>
      </w:hyperlink>
      <w:r>
        <w:rPr>
          <w:rFonts w:asciiTheme="majorBidi" w:hAnsiTheme="majorBidi" w:cstheme="majorBidi"/>
          <w:color w:val="000000" w:themeColor="text1"/>
          <w:sz w:val="24"/>
          <w:szCs w:val="24"/>
        </w:rPr>
        <w:t xml:space="preserve">. </w:t>
      </w:r>
      <w:r w:rsidRPr="00341B1A">
        <w:rPr>
          <w:rFonts w:asciiTheme="majorBidi" w:hAnsiTheme="majorBidi" w:cstheme="majorBidi"/>
          <w:i/>
          <w:iCs/>
          <w:color w:val="000000" w:themeColor="text1"/>
          <w:sz w:val="24"/>
          <w:szCs w:val="24"/>
        </w:rPr>
        <w:t>Foreign Policy in Comparative Perspective: Domestic and International Influences on State Behavior</w:t>
      </w:r>
      <w:r w:rsidRPr="00477AB4">
        <w:rPr>
          <w:rFonts w:asciiTheme="majorBidi" w:hAnsiTheme="majorBidi" w:cstheme="majorBidi"/>
          <w:color w:val="000000" w:themeColor="text1"/>
          <w:sz w:val="24"/>
          <w:szCs w:val="24"/>
        </w:rPr>
        <w:t>. 2</w:t>
      </w:r>
      <w:r w:rsidRPr="00477AB4">
        <w:rPr>
          <w:rFonts w:asciiTheme="majorBidi" w:hAnsiTheme="majorBidi" w:cstheme="majorBidi"/>
          <w:color w:val="000000" w:themeColor="text1"/>
          <w:sz w:val="24"/>
          <w:szCs w:val="24"/>
          <w:vertAlign w:val="superscript"/>
        </w:rPr>
        <w:t>nd</w:t>
      </w:r>
      <w:r w:rsidRPr="00477AB4">
        <w:rPr>
          <w:rFonts w:asciiTheme="majorBidi" w:hAnsiTheme="majorBidi" w:cstheme="majorBidi"/>
          <w:color w:val="000000" w:themeColor="text1"/>
          <w:sz w:val="24"/>
          <w:szCs w:val="24"/>
        </w:rPr>
        <w:t xml:space="preserve"> edition. 2013</w:t>
      </w:r>
      <w:r w:rsidRPr="00477AB4">
        <w:rPr>
          <w:rFonts w:asciiTheme="majorBidi" w:hAnsiTheme="majorBidi" w:cstheme="majorBidi"/>
          <w:b/>
          <w:bCs/>
          <w:color w:val="000000" w:themeColor="text1"/>
          <w:sz w:val="24"/>
          <w:szCs w:val="24"/>
        </w:rPr>
        <w:t xml:space="preserve">. </w:t>
      </w:r>
      <w:r>
        <w:rPr>
          <w:rFonts w:asciiTheme="majorBidi" w:eastAsia="Times New Roman" w:hAnsiTheme="majorBidi" w:cstheme="majorBidi"/>
          <w:color w:val="333333"/>
          <w:kern w:val="36"/>
          <w:sz w:val="24"/>
          <w:szCs w:val="24"/>
        </w:rPr>
        <w:t>Pages: 1-26.</w:t>
      </w:r>
    </w:p>
    <w:p w:rsidR="00E64590" w:rsidRPr="00DB7E5A" w:rsidRDefault="00E64590" w:rsidP="006011F2">
      <w:pPr>
        <w:pStyle w:val="ListParagraph"/>
        <w:numPr>
          <w:ilvl w:val="0"/>
          <w:numId w:val="2"/>
        </w:numPr>
        <w:tabs>
          <w:tab w:val="right" w:pos="360"/>
          <w:tab w:val="left" w:pos="540"/>
        </w:tabs>
        <w:ind w:left="540" w:hanging="540"/>
        <w:jc w:val="both"/>
        <w:rPr>
          <w:rFonts w:asciiTheme="majorBidi" w:hAnsiTheme="majorBidi" w:cstheme="majorBidi"/>
          <w:sz w:val="24"/>
          <w:szCs w:val="24"/>
        </w:rPr>
      </w:pPr>
      <w:r>
        <w:rPr>
          <w:rFonts w:asciiTheme="majorBidi" w:hAnsiTheme="majorBidi" w:cstheme="majorBidi"/>
          <w:sz w:val="24"/>
          <w:szCs w:val="24"/>
        </w:rPr>
        <w:t xml:space="preserve">   </w:t>
      </w:r>
      <w:r w:rsidRPr="00DB7E5A">
        <w:rPr>
          <w:rFonts w:asciiTheme="majorBidi" w:hAnsiTheme="majorBidi" w:cstheme="majorBidi"/>
          <w:sz w:val="24"/>
          <w:szCs w:val="24"/>
        </w:rPr>
        <w:t xml:space="preserve">Alex </w:t>
      </w:r>
      <w:proofErr w:type="spellStart"/>
      <w:r w:rsidRPr="00DB7E5A">
        <w:rPr>
          <w:rFonts w:asciiTheme="majorBidi" w:hAnsiTheme="majorBidi" w:cstheme="majorBidi"/>
          <w:sz w:val="24"/>
          <w:szCs w:val="24"/>
        </w:rPr>
        <w:t>Mintz</w:t>
      </w:r>
      <w:proofErr w:type="spellEnd"/>
      <w:r w:rsidRPr="00DB7E5A">
        <w:rPr>
          <w:rFonts w:asciiTheme="majorBidi" w:hAnsiTheme="majorBidi" w:cstheme="majorBidi"/>
          <w:sz w:val="24"/>
          <w:szCs w:val="24"/>
        </w:rPr>
        <w:t xml:space="preserve"> and Karl </w:t>
      </w:r>
      <w:proofErr w:type="spellStart"/>
      <w:r w:rsidRPr="00DB7E5A">
        <w:rPr>
          <w:rFonts w:asciiTheme="majorBidi" w:hAnsiTheme="majorBidi" w:cstheme="majorBidi"/>
          <w:sz w:val="24"/>
          <w:szCs w:val="24"/>
        </w:rPr>
        <w:t>DeRouen</w:t>
      </w:r>
      <w:proofErr w:type="spellEnd"/>
      <w:r w:rsidRPr="00DB7E5A">
        <w:rPr>
          <w:rFonts w:asciiTheme="majorBidi" w:hAnsiTheme="majorBidi" w:cstheme="majorBidi"/>
          <w:sz w:val="24"/>
          <w:szCs w:val="24"/>
        </w:rPr>
        <w:t xml:space="preserve"> Jr. </w:t>
      </w:r>
      <w:r w:rsidRPr="00DB7E5A">
        <w:rPr>
          <w:rFonts w:asciiTheme="majorBidi" w:hAnsiTheme="majorBidi" w:cstheme="majorBidi"/>
          <w:i/>
          <w:iCs/>
          <w:sz w:val="24"/>
          <w:szCs w:val="24"/>
        </w:rPr>
        <w:t>Unders</w:t>
      </w:r>
      <w:r>
        <w:rPr>
          <w:rFonts w:asciiTheme="majorBidi" w:hAnsiTheme="majorBidi" w:cstheme="majorBidi"/>
          <w:i/>
          <w:iCs/>
          <w:sz w:val="24"/>
          <w:szCs w:val="24"/>
        </w:rPr>
        <w:t xml:space="preserve">tanding Foreign Policy Decision </w:t>
      </w:r>
      <w:proofErr w:type="spellStart"/>
      <w:r w:rsidRPr="00DB7E5A">
        <w:rPr>
          <w:rFonts w:asciiTheme="majorBidi" w:hAnsiTheme="majorBidi" w:cstheme="majorBidi"/>
          <w:i/>
          <w:iCs/>
          <w:sz w:val="24"/>
          <w:szCs w:val="24"/>
        </w:rPr>
        <w:t>Making</w:t>
      </w:r>
      <w:r w:rsidRPr="00DB7E5A">
        <w:rPr>
          <w:rFonts w:asciiTheme="majorBidi" w:hAnsiTheme="majorBidi" w:cstheme="majorBidi"/>
          <w:sz w:val="24"/>
          <w:szCs w:val="24"/>
        </w:rPr>
        <w:t>.Cambridge</w:t>
      </w:r>
      <w:proofErr w:type="spellEnd"/>
      <w:r w:rsidRPr="00DB7E5A">
        <w:rPr>
          <w:rFonts w:asciiTheme="majorBidi" w:hAnsiTheme="majorBidi" w:cstheme="majorBidi"/>
          <w:sz w:val="24"/>
          <w:szCs w:val="24"/>
        </w:rPr>
        <w:t>: C</w:t>
      </w:r>
      <w:r>
        <w:rPr>
          <w:rFonts w:asciiTheme="majorBidi" w:hAnsiTheme="majorBidi" w:cstheme="majorBidi"/>
          <w:sz w:val="24"/>
          <w:szCs w:val="24"/>
        </w:rPr>
        <w:t>ambridge University Press, 2010. Pages: 21-22; 49-52.</w:t>
      </w:r>
    </w:p>
    <w:p w:rsidR="00341B1A" w:rsidRDefault="00341B1A" w:rsidP="00341B1A">
      <w:pPr>
        <w:pStyle w:val="ListParagraph"/>
        <w:tabs>
          <w:tab w:val="right" w:pos="180"/>
        </w:tabs>
        <w:bidi/>
        <w:ind w:left="630"/>
        <w:jc w:val="both"/>
        <w:rPr>
          <w:rFonts w:cs="David"/>
          <w:sz w:val="24"/>
          <w:szCs w:val="24"/>
        </w:rPr>
      </w:pPr>
    </w:p>
    <w:p w:rsidR="00F9229A" w:rsidRPr="006D494F" w:rsidRDefault="00DD5140" w:rsidP="00DD5140">
      <w:pPr>
        <w:pStyle w:val="ListParagraph"/>
        <w:numPr>
          <w:ilvl w:val="0"/>
          <w:numId w:val="2"/>
        </w:numPr>
        <w:tabs>
          <w:tab w:val="right" w:pos="180"/>
        </w:tabs>
        <w:bidi/>
        <w:ind w:left="0" w:hanging="180"/>
        <w:jc w:val="both"/>
        <w:rPr>
          <w:rFonts w:cs="David"/>
          <w:sz w:val="24"/>
          <w:szCs w:val="24"/>
          <w:rtl/>
        </w:rPr>
      </w:pPr>
      <w:r w:rsidRPr="00DD5140">
        <w:rPr>
          <w:rFonts w:cs="David" w:hint="cs"/>
          <w:sz w:val="24"/>
          <w:szCs w:val="24"/>
          <w:rtl/>
        </w:rPr>
        <w:t>"שלבים בגיבוש תכנית ייעודית</w:t>
      </w:r>
      <w:r>
        <w:rPr>
          <w:rFonts w:cs="David" w:hint="cs"/>
          <w:i/>
          <w:iCs/>
          <w:sz w:val="24"/>
          <w:szCs w:val="24"/>
          <w:rtl/>
        </w:rPr>
        <w:t xml:space="preserve">." </w:t>
      </w:r>
      <w:r w:rsidR="00F9229A" w:rsidRPr="0049688B">
        <w:rPr>
          <w:rFonts w:cs="David" w:hint="cs"/>
          <w:i/>
          <w:iCs/>
          <w:sz w:val="24"/>
          <w:szCs w:val="24"/>
          <w:rtl/>
        </w:rPr>
        <w:t>מדריך התכנון הממשלתי</w:t>
      </w:r>
      <w:r w:rsidR="00F9229A">
        <w:rPr>
          <w:rFonts w:cs="David" w:hint="cs"/>
          <w:sz w:val="24"/>
          <w:szCs w:val="24"/>
          <w:rtl/>
        </w:rPr>
        <w:t xml:space="preserve">. </w:t>
      </w:r>
      <w:r w:rsidR="0049688B">
        <w:rPr>
          <w:rFonts w:cs="David" w:hint="cs"/>
          <w:sz w:val="24"/>
          <w:szCs w:val="24"/>
          <w:rtl/>
        </w:rPr>
        <w:t xml:space="preserve">האגף לתכנון מדיניות, </w:t>
      </w:r>
      <w:r w:rsidR="00A81D40">
        <w:rPr>
          <w:rFonts w:cs="David" w:hint="cs"/>
          <w:sz w:val="24"/>
          <w:szCs w:val="24"/>
          <w:rtl/>
        </w:rPr>
        <w:t>משרד ראש הממשלה.</w:t>
      </w:r>
      <w:r>
        <w:rPr>
          <w:rFonts w:cs="David" w:hint="cs"/>
          <w:sz w:val="24"/>
          <w:szCs w:val="24"/>
          <w:rtl/>
        </w:rPr>
        <w:t xml:space="preserve"> 2011, עמודים 100-118.</w:t>
      </w:r>
    </w:p>
    <w:p w:rsidR="006D494F" w:rsidRDefault="006D494F" w:rsidP="006D494F">
      <w:pPr>
        <w:bidi/>
        <w:jc w:val="both"/>
        <w:rPr>
          <w:rFonts w:cs="David"/>
          <w:sz w:val="24"/>
          <w:szCs w:val="24"/>
          <w:rtl/>
        </w:rPr>
      </w:pPr>
    </w:p>
    <w:p w:rsidR="004C58FD" w:rsidRPr="00DD5140" w:rsidRDefault="004C58FD" w:rsidP="004C58FD">
      <w:pPr>
        <w:bidi/>
        <w:ind w:hanging="90"/>
        <w:jc w:val="both"/>
        <w:rPr>
          <w:rFonts w:cs="David"/>
          <w:b/>
          <w:bCs/>
          <w:sz w:val="32"/>
          <w:szCs w:val="32"/>
          <w:rtl/>
        </w:rPr>
      </w:pPr>
      <w:r w:rsidRPr="00DD5140">
        <w:rPr>
          <w:rFonts w:cs="David" w:hint="cs"/>
          <w:b/>
          <w:bCs/>
          <w:sz w:val="32"/>
          <w:szCs w:val="32"/>
          <w:rtl/>
        </w:rPr>
        <w:t xml:space="preserve">חלק ב': גישות שונות לתכנון אסטרטגי ועיצוב מדיניות חוץ </w:t>
      </w:r>
    </w:p>
    <w:p w:rsidR="000F7B1D" w:rsidRPr="00DD5140" w:rsidRDefault="000F7B1D" w:rsidP="00B16C2B">
      <w:pPr>
        <w:pStyle w:val="ListParagraph"/>
        <w:numPr>
          <w:ilvl w:val="0"/>
          <w:numId w:val="1"/>
        </w:numPr>
        <w:tabs>
          <w:tab w:val="right" w:pos="180"/>
        </w:tabs>
        <w:bidi/>
        <w:ind w:left="180"/>
        <w:jc w:val="both"/>
        <w:rPr>
          <w:rFonts w:cs="David"/>
          <w:b/>
          <w:bCs/>
          <w:sz w:val="28"/>
          <w:szCs w:val="28"/>
        </w:rPr>
      </w:pPr>
      <w:r w:rsidRPr="00DD5140">
        <w:rPr>
          <w:rFonts w:cs="David" w:hint="cs"/>
          <w:b/>
          <w:bCs/>
          <w:sz w:val="28"/>
          <w:szCs w:val="28"/>
          <w:rtl/>
        </w:rPr>
        <w:t>מבוא לתכנון אסטרטגי ותכנון מדיני</w:t>
      </w:r>
    </w:p>
    <w:p w:rsidR="000F7B1D" w:rsidRDefault="000F7B1D" w:rsidP="000F7B1D">
      <w:pPr>
        <w:pStyle w:val="ListParagraph"/>
        <w:tabs>
          <w:tab w:val="right" w:pos="180"/>
        </w:tabs>
        <w:bidi/>
        <w:ind w:left="180" w:hanging="360"/>
        <w:jc w:val="both"/>
        <w:rPr>
          <w:rFonts w:cs="David"/>
          <w:b/>
          <w:bCs/>
          <w:sz w:val="24"/>
          <w:szCs w:val="24"/>
          <w:rtl/>
        </w:rPr>
      </w:pPr>
    </w:p>
    <w:p w:rsidR="000F7B1D" w:rsidRDefault="000F7B1D" w:rsidP="000F7B1D">
      <w:pPr>
        <w:pStyle w:val="ListParagraph"/>
        <w:tabs>
          <w:tab w:val="right" w:pos="180"/>
        </w:tabs>
        <w:bidi/>
        <w:ind w:left="180" w:hanging="360"/>
        <w:jc w:val="both"/>
        <w:rPr>
          <w:rFonts w:cs="David"/>
          <w:b/>
          <w:bCs/>
          <w:sz w:val="24"/>
          <w:szCs w:val="24"/>
          <w:rtl/>
        </w:rPr>
      </w:pPr>
      <w:r>
        <w:rPr>
          <w:rFonts w:cs="David" w:hint="cs"/>
          <w:b/>
          <w:bCs/>
          <w:sz w:val="24"/>
          <w:szCs w:val="24"/>
          <w:rtl/>
        </w:rPr>
        <w:t>חובה</w:t>
      </w:r>
    </w:p>
    <w:p w:rsidR="000F7B1D" w:rsidRDefault="000F7B1D" w:rsidP="000F7B1D">
      <w:pPr>
        <w:pStyle w:val="ListParagraph"/>
        <w:numPr>
          <w:ilvl w:val="0"/>
          <w:numId w:val="2"/>
        </w:numPr>
        <w:tabs>
          <w:tab w:val="right" w:pos="180"/>
        </w:tabs>
        <w:jc w:val="both"/>
        <w:rPr>
          <w:rFonts w:asciiTheme="majorBidi" w:hAnsiTheme="majorBidi" w:cstheme="majorBidi"/>
          <w:sz w:val="24"/>
          <w:szCs w:val="24"/>
        </w:rPr>
      </w:pPr>
      <w:r>
        <w:rPr>
          <w:rFonts w:asciiTheme="majorBidi" w:hAnsiTheme="majorBidi" w:cstheme="majorBidi"/>
          <w:sz w:val="24"/>
          <w:szCs w:val="24"/>
        </w:rPr>
        <w:t xml:space="preserve">Keith </w:t>
      </w:r>
      <w:proofErr w:type="spellStart"/>
      <w:r>
        <w:rPr>
          <w:rFonts w:asciiTheme="majorBidi" w:hAnsiTheme="majorBidi" w:cstheme="majorBidi"/>
          <w:sz w:val="24"/>
          <w:szCs w:val="24"/>
        </w:rPr>
        <w:t>Simerson</w:t>
      </w:r>
      <w:proofErr w:type="spellEnd"/>
      <w:r>
        <w:rPr>
          <w:rFonts w:asciiTheme="majorBidi" w:hAnsiTheme="majorBidi" w:cstheme="majorBidi"/>
          <w:sz w:val="24"/>
          <w:szCs w:val="24"/>
        </w:rPr>
        <w:t xml:space="preserve">. </w:t>
      </w:r>
      <w:r w:rsidRPr="00A81D40">
        <w:rPr>
          <w:rFonts w:asciiTheme="majorBidi" w:hAnsiTheme="majorBidi" w:cstheme="majorBidi"/>
          <w:i/>
          <w:iCs/>
          <w:sz w:val="24"/>
          <w:szCs w:val="24"/>
        </w:rPr>
        <w:t>Strategic Planning: A Practical Guide to Strategy Formulation and Execution</w:t>
      </w:r>
      <w:r>
        <w:rPr>
          <w:rFonts w:asciiTheme="majorBidi" w:hAnsiTheme="majorBidi" w:cstheme="majorBidi"/>
          <w:sz w:val="24"/>
          <w:szCs w:val="24"/>
        </w:rPr>
        <w:t xml:space="preserve">. Santa Barbara: </w:t>
      </w:r>
      <w:proofErr w:type="spellStart"/>
      <w:r>
        <w:rPr>
          <w:rFonts w:asciiTheme="majorBidi" w:hAnsiTheme="majorBidi" w:cstheme="majorBidi"/>
          <w:sz w:val="24"/>
          <w:szCs w:val="24"/>
        </w:rPr>
        <w:t>Praeger</w:t>
      </w:r>
      <w:proofErr w:type="spellEnd"/>
      <w:r>
        <w:rPr>
          <w:rFonts w:asciiTheme="majorBidi" w:hAnsiTheme="majorBidi" w:cstheme="majorBidi"/>
          <w:sz w:val="24"/>
          <w:szCs w:val="24"/>
        </w:rPr>
        <w:t>, 2011, pages 1-88.</w:t>
      </w:r>
    </w:p>
    <w:p w:rsidR="000F7B1D" w:rsidRPr="000F7B1D" w:rsidRDefault="000F7B1D" w:rsidP="000F7B1D">
      <w:pPr>
        <w:pStyle w:val="ListParagraph"/>
        <w:tabs>
          <w:tab w:val="right" w:pos="180"/>
        </w:tabs>
        <w:ind w:left="900"/>
        <w:jc w:val="both"/>
        <w:rPr>
          <w:rFonts w:asciiTheme="majorBidi" w:hAnsiTheme="majorBidi" w:cstheme="majorBidi"/>
          <w:b/>
          <w:bCs/>
          <w:sz w:val="24"/>
          <w:szCs w:val="24"/>
        </w:rPr>
      </w:pPr>
    </w:p>
    <w:p w:rsidR="000F7B1D" w:rsidRPr="00DD5140" w:rsidRDefault="000F7B1D" w:rsidP="000F7B1D">
      <w:pPr>
        <w:pStyle w:val="ListParagraph"/>
        <w:numPr>
          <w:ilvl w:val="0"/>
          <w:numId w:val="1"/>
        </w:numPr>
        <w:tabs>
          <w:tab w:val="right" w:pos="180"/>
        </w:tabs>
        <w:bidi/>
        <w:ind w:left="180"/>
        <w:jc w:val="both"/>
        <w:rPr>
          <w:rFonts w:cs="David"/>
          <w:b/>
          <w:bCs/>
          <w:sz w:val="28"/>
          <w:szCs w:val="28"/>
        </w:rPr>
      </w:pPr>
      <w:r w:rsidRPr="00DD5140">
        <w:rPr>
          <w:rFonts w:cs="David" w:hint="cs"/>
          <w:b/>
          <w:bCs/>
          <w:sz w:val="28"/>
          <w:szCs w:val="28"/>
          <w:rtl/>
        </w:rPr>
        <w:t>גיבוש אסטרטגיה</w:t>
      </w:r>
    </w:p>
    <w:p w:rsidR="000F7B1D" w:rsidRDefault="000F7B1D" w:rsidP="000F7B1D">
      <w:pPr>
        <w:pStyle w:val="ListParagraph"/>
        <w:tabs>
          <w:tab w:val="right" w:pos="180"/>
        </w:tabs>
        <w:bidi/>
        <w:ind w:left="180" w:hanging="360"/>
        <w:jc w:val="both"/>
        <w:rPr>
          <w:rFonts w:cs="David"/>
          <w:b/>
          <w:bCs/>
          <w:sz w:val="24"/>
          <w:szCs w:val="24"/>
          <w:rtl/>
        </w:rPr>
      </w:pPr>
    </w:p>
    <w:p w:rsidR="000F7B1D" w:rsidRDefault="000F7B1D" w:rsidP="000F7B1D">
      <w:pPr>
        <w:pStyle w:val="ListParagraph"/>
        <w:tabs>
          <w:tab w:val="right" w:pos="180"/>
        </w:tabs>
        <w:bidi/>
        <w:ind w:left="180" w:hanging="360"/>
        <w:jc w:val="both"/>
        <w:rPr>
          <w:rFonts w:cs="David"/>
          <w:b/>
          <w:bCs/>
          <w:sz w:val="24"/>
          <w:szCs w:val="24"/>
        </w:rPr>
      </w:pPr>
      <w:r>
        <w:rPr>
          <w:rFonts w:cs="David" w:hint="cs"/>
          <w:b/>
          <w:bCs/>
          <w:sz w:val="24"/>
          <w:szCs w:val="24"/>
          <w:rtl/>
        </w:rPr>
        <w:t>חובה</w:t>
      </w:r>
    </w:p>
    <w:p w:rsidR="000F7B1D" w:rsidRPr="00556019" w:rsidRDefault="000F7B1D" w:rsidP="00556019">
      <w:pPr>
        <w:pStyle w:val="ListParagraph"/>
        <w:numPr>
          <w:ilvl w:val="0"/>
          <w:numId w:val="2"/>
        </w:numPr>
        <w:tabs>
          <w:tab w:val="right" w:pos="180"/>
          <w:tab w:val="left" w:pos="630"/>
        </w:tabs>
        <w:jc w:val="both"/>
        <w:rPr>
          <w:rFonts w:asciiTheme="majorBidi" w:hAnsiTheme="majorBidi" w:cstheme="majorBidi"/>
          <w:sz w:val="24"/>
          <w:szCs w:val="24"/>
        </w:rPr>
      </w:pPr>
      <w:r w:rsidRPr="00556019">
        <w:rPr>
          <w:rFonts w:asciiTheme="majorBidi" w:hAnsiTheme="majorBidi" w:cstheme="majorBidi"/>
          <w:sz w:val="24"/>
          <w:szCs w:val="24"/>
        </w:rPr>
        <w:t xml:space="preserve">Keith </w:t>
      </w:r>
      <w:proofErr w:type="spellStart"/>
      <w:r w:rsidRPr="00556019">
        <w:rPr>
          <w:rFonts w:asciiTheme="majorBidi" w:hAnsiTheme="majorBidi" w:cstheme="majorBidi"/>
          <w:sz w:val="24"/>
          <w:szCs w:val="24"/>
        </w:rPr>
        <w:t>Simerson</w:t>
      </w:r>
      <w:proofErr w:type="spellEnd"/>
      <w:r w:rsidRPr="00556019">
        <w:rPr>
          <w:rFonts w:asciiTheme="majorBidi" w:hAnsiTheme="majorBidi" w:cstheme="majorBidi"/>
          <w:sz w:val="24"/>
          <w:szCs w:val="24"/>
        </w:rPr>
        <w:t xml:space="preserve">. </w:t>
      </w:r>
      <w:r w:rsidRPr="00556019">
        <w:rPr>
          <w:rFonts w:asciiTheme="majorBidi" w:hAnsiTheme="majorBidi" w:cstheme="majorBidi"/>
          <w:i/>
          <w:iCs/>
          <w:sz w:val="24"/>
          <w:szCs w:val="24"/>
        </w:rPr>
        <w:t>Strategic Planning: A Practical Guide to Strategy Formulation and Execution</w:t>
      </w:r>
      <w:r w:rsidRPr="00556019">
        <w:rPr>
          <w:rFonts w:asciiTheme="majorBidi" w:hAnsiTheme="majorBidi" w:cstheme="majorBidi"/>
          <w:sz w:val="24"/>
          <w:szCs w:val="24"/>
        </w:rPr>
        <w:t xml:space="preserve">. Santa Barbara: </w:t>
      </w:r>
      <w:proofErr w:type="spellStart"/>
      <w:r w:rsidRPr="00556019">
        <w:rPr>
          <w:rFonts w:asciiTheme="majorBidi" w:hAnsiTheme="majorBidi" w:cstheme="majorBidi"/>
          <w:sz w:val="24"/>
          <w:szCs w:val="24"/>
        </w:rPr>
        <w:t>Praeger</w:t>
      </w:r>
      <w:proofErr w:type="spellEnd"/>
      <w:r w:rsidRPr="00556019">
        <w:rPr>
          <w:rFonts w:asciiTheme="majorBidi" w:hAnsiTheme="majorBidi" w:cstheme="majorBidi"/>
          <w:sz w:val="24"/>
          <w:szCs w:val="24"/>
        </w:rPr>
        <w:t>, 2011, pages 119-188.</w:t>
      </w:r>
    </w:p>
    <w:p w:rsidR="000F7B1D" w:rsidRDefault="000F7B1D" w:rsidP="000F7B1D">
      <w:pPr>
        <w:pStyle w:val="ListParagraph"/>
        <w:tabs>
          <w:tab w:val="right" w:pos="180"/>
        </w:tabs>
        <w:bidi/>
        <w:ind w:left="180"/>
        <w:jc w:val="both"/>
        <w:rPr>
          <w:rFonts w:cs="David"/>
          <w:b/>
          <w:bCs/>
          <w:sz w:val="24"/>
          <w:szCs w:val="24"/>
        </w:rPr>
      </w:pPr>
    </w:p>
    <w:p w:rsidR="000F7B1D" w:rsidRPr="00DD5140" w:rsidRDefault="000F7B1D" w:rsidP="000F7B1D">
      <w:pPr>
        <w:pStyle w:val="ListParagraph"/>
        <w:numPr>
          <w:ilvl w:val="0"/>
          <w:numId w:val="14"/>
        </w:numPr>
        <w:tabs>
          <w:tab w:val="right" w:pos="180"/>
        </w:tabs>
        <w:bidi/>
        <w:ind w:left="180"/>
        <w:jc w:val="both"/>
        <w:rPr>
          <w:rFonts w:cs="David"/>
          <w:b/>
          <w:bCs/>
          <w:sz w:val="28"/>
          <w:szCs w:val="28"/>
        </w:rPr>
      </w:pPr>
      <w:r w:rsidRPr="00DD5140">
        <w:rPr>
          <w:rFonts w:cs="David" w:hint="cs"/>
          <w:b/>
          <w:bCs/>
          <w:sz w:val="28"/>
          <w:szCs w:val="28"/>
          <w:rtl/>
        </w:rPr>
        <w:t>כלי תכנון וביצוע</w:t>
      </w:r>
    </w:p>
    <w:p w:rsidR="000F7B1D" w:rsidRPr="000F7B1D" w:rsidRDefault="000F7B1D" w:rsidP="000F7B1D">
      <w:pPr>
        <w:pStyle w:val="ListParagraph"/>
        <w:rPr>
          <w:rFonts w:cs="David"/>
          <w:b/>
          <w:bCs/>
          <w:sz w:val="24"/>
          <w:szCs w:val="24"/>
          <w:rtl/>
        </w:rPr>
      </w:pPr>
    </w:p>
    <w:p w:rsidR="000F7B1D" w:rsidRDefault="000F7B1D" w:rsidP="000F7B1D">
      <w:pPr>
        <w:pStyle w:val="ListParagraph"/>
        <w:tabs>
          <w:tab w:val="right" w:pos="180"/>
        </w:tabs>
        <w:bidi/>
        <w:ind w:left="180" w:hanging="360"/>
        <w:jc w:val="both"/>
        <w:rPr>
          <w:rFonts w:cs="David"/>
          <w:b/>
          <w:bCs/>
          <w:sz w:val="24"/>
          <w:szCs w:val="24"/>
        </w:rPr>
      </w:pPr>
      <w:r>
        <w:rPr>
          <w:rFonts w:cs="David" w:hint="cs"/>
          <w:b/>
          <w:bCs/>
          <w:sz w:val="24"/>
          <w:szCs w:val="24"/>
          <w:rtl/>
        </w:rPr>
        <w:t>חובה</w:t>
      </w:r>
    </w:p>
    <w:p w:rsidR="000F7B1D" w:rsidRPr="00556019" w:rsidRDefault="000F7B1D" w:rsidP="00556019">
      <w:pPr>
        <w:pStyle w:val="ListParagraph"/>
        <w:numPr>
          <w:ilvl w:val="0"/>
          <w:numId w:val="2"/>
        </w:numPr>
        <w:tabs>
          <w:tab w:val="right" w:pos="180"/>
        </w:tabs>
        <w:jc w:val="both"/>
        <w:rPr>
          <w:rFonts w:asciiTheme="majorBidi" w:hAnsiTheme="majorBidi" w:cstheme="majorBidi"/>
          <w:sz w:val="24"/>
          <w:szCs w:val="24"/>
        </w:rPr>
      </w:pPr>
      <w:r w:rsidRPr="00556019">
        <w:rPr>
          <w:rFonts w:asciiTheme="majorBidi" w:hAnsiTheme="majorBidi" w:cstheme="majorBidi"/>
          <w:sz w:val="24"/>
          <w:szCs w:val="24"/>
        </w:rPr>
        <w:t xml:space="preserve">Keith </w:t>
      </w:r>
      <w:proofErr w:type="spellStart"/>
      <w:r w:rsidRPr="00556019">
        <w:rPr>
          <w:rFonts w:asciiTheme="majorBidi" w:hAnsiTheme="majorBidi" w:cstheme="majorBidi"/>
          <w:sz w:val="24"/>
          <w:szCs w:val="24"/>
        </w:rPr>
        <w:t>Simerson</w:t>
      </w:r>
      <w:proofErr w:type="spellEnd"/>
      <w:r w:rsidRPr="00556019">
        <w:rPr>
          <w:rFonts w:asciiTheme="majorBidi" w:hAnsiTheme="majorBidi" w:cstheme="majorBidi"/>
          <w:sz w:val="24"/>
          <w:szCs w:val="24"/>
        </w:rPr>
        <w:t xml:space="preserve">. </w:t>
      </w:r>
      <w:r w:rsidRPr="00556019">
        <w:rPr>
          <w:rFonts w:asciiTheme="majorBidi" w:hAnsiTheme="majorBidi" w:cstheme="majorBidi"/>
          <w:i/>
          <w:iCs/>
          <w:sz w:val="24"/>
          <w:szCs w:val="24"/>
        </w:rPr>
        <w:t>Strategic Planning: A Practical Guide to Strategy Formulation and Execution</w:t>
      </w:r>
      <w:r w:rsidRPr="00556019">
        <w:rPr>
          <w:rFonts w:asciiTheme="majorBidi" w:hAnsiTheme="majorBidi" w:cstheme="majorBidi"/>
          <w:sz w:val="24"/>
          <w:szCs w:val="24"/>
        </w:rPr>
        <w:t xml:space="preserve">. Santa Barbara: </w:t>
      </w:r>
      <w:proofErr w:type="spellStart"/>
      <w:r w:rsidRPr="00556019">
        <w:rPr>
          <w:rFonts w:asciiTheme="majorBidi" w:hAnsiTheme="majorBidi" w:cstheme="majorBidi"/>
          <w:sz w:val="24"/>
          <w:szCs w:val="24"/>
        </w:rPr>
        <w:t>Praeger</w:t>
      </w:r>
      <w:proofErr w:type="spellEnd"/>
      <w:r w:rsidRPr="00556019">
        <w:rPr>
          <w:rFonts w:asciiTheme="majorBidi" w:hAnsiTheme="majorBidi" w:cstheme="majorBidi"/>
          <w:sz w:val="24"/>
          <w:szCs w:val="24"/>
        </w:rPr>
        <w:t>, 2011, pages 205-264.</w:t>
      </w:r>
    </w:p>
    <w:p w:rsidR="000F7B1D" w:rsidRDefault="000F7B1D" w:rsidP="000F7B1D">
      <w:pPr>
        <w:pStyle w:val="ListParagraph"/>
        <w:tabs>
          <w:tab w:val="right" w:pos="180"/>
        </w:tabs>
        <w:bidi/>
        <w:ind w:left="180"/>
        <w:jc w:val="both"/>
        <w:rPr>
          <w:rFonts w:cs="David"/>
          <w:b/>
          <w:bCs/>
          <w:sz w:val="24"/>
          <w:szCs w:val="24"/>
        </w:rPr>
      </w:pPr>
    </w:p>
    <w:p w:rsidR="004C58FD" w:rsidRPr="000752C7" w:rsidRDefault="000752C7" w:rsidP="000752C7">
      <w:pPr>
        <w:pStyle w:val="ListParagraph"/>
        <w:numPr>
          <w:ilvl w:val="0"/>
          <w:numId w:val="14"/>
        </w:numPr>
        <w:tabs>
          <w:tab w:val="right" w:pos="180"/>
        </w:tabs>
        <w:bidi/>
        <w:ind w:left="180"/>
        <w:jc w:val="both"/>
        <w:rPr>
          <w:rFonts w:cs="David"/>
          <w:b/>
          <w:bCs/>
          <w:sz w:val="24"/>
          <w:szCs w:val="24"/>
        </w:rPr>
      </w:pPr>
      <w:r>
        <w:rPr>
          <w:rFonts w:cs="David" w:hint="cs"/>
          <w:b/>
          <w:bCs/>
          <w:sz w:val="24"/>
          <w:szCs w:val="24"/>
          <w:rtl/>
        </w:rPr>
        <w:t xml:space="preserve"> </w:t>
      </w:r>
      <w:r w:rsidR="00C25719" w:rsidRPr="00DD5140">
        <w:rPr>
          <w:rFonts w:cs="David" w:hint="cs"/>
          <w:b/>
          <w:bCs/>
          <w:sz w:val="28"/>
          <w:szCs w:val="28"/>
          <w:rtl/>
        </w:rPr>
        <w:t>אסכולו</w:t>
      </w:r>
      <w:r w:rsidR="00B16C2B" w:rsidRPr="00DD5140">
        <w:rPr>
          <w:rFonts w:cs="David" w:hint="cs"/>
          <w:b/>
          <w:bCs/>
          <w:sz w:val="28"/>
          <w:szCs w:val="28"/>
          <w:rtl/>
        </w:rPr>
        <w:t>ת העיצוב</w:t>
      </w:r>
      <w:r w:rsidR="00C25719" w:rsidRPr="00DD5140">
        <w:rPr>
          <w:rFonts w:cs="David" w:hint="cs"/>
          <w:b/>
          <w:bCs/>
          <w:sz w:val="28"/>
          <w:szCs w:val="28"/>
          <w:rtl/>
        </w:rPr>
        <w:t>, התכנון והמיצוב</w:t>
      </w:r>
    </w:p>
    <w:p w:rsidR="005E30C8" w:rsidRDefault="005E30C8" w:rsidP="005E30C8">
      <w:pPr>
        <w:pStyle w:val="ListParagraph"/>
        <w:tabs>
          <w:tab w:val="right" w:pos="180"/>
        </w:tabs>
        <w:bidi/>
        <w:ind w:left="180"/>
        <w:jc w:val="both"/>
        <w:rPr>
          <w:rFonts w:cs="David"/>
          <w:sz w:val="24"/>
          <w:szCs w:val="24"/>
          <w:rtl/>
        </w:rPr>
      </w:pPr>
    </w:p>
    <w:p w:rsidR="005E30C8" w:rsidRPr="005E30C8" w:rsidRDefault="005E30C8" w:rsidP="001642A2">
      <w:pPr>
        <w:pStyle w:val="ListParagraph"/>
        <w:tabs>
          <w:tab w:val="right" w:pos="180"/>
        </w:tabs>
        <w:bidi/>
        <w:ind w:left="180" w:hanging="360"/>
        <w:jc w:val="both"/>
        <w:rPr>
          <w:rFonts w:cs="David"/>
          <w:b/>
          <w:bCs/>
          <w:sz w:val="24"/>
          <w:szCs w:val="24"/>
          <w:rtl/>
        </w:rPr>
      </w:pPr>
      <w:r w:rsidRPr="005E30C8">
        <w:rPr>
          <w:rFonts w:cs="David" w:hint="cs"/>
          <w:b/>
          <w:bCs/>
          <w:sz w:val="24"/>
          <w:szCs w:val="24"/>
          <w:rtl/>
        </w:rPr>
        <w:t>חובה</w:t>
      </w:r>
    </w:p>
    <w:p w:rsidR="00E40D9F" w:rsidRDefault="00E40D9F" w:rsidP="00E40D9F">
      <w:pPr>
        <w:pStyle w:val="ListParagraph"/>
        <w:numPr>
          <w:ilvl w:val="0"/>
          <w:numId w:val="2"/>
        </w:numPr>
        <w:tabs>
          <w:tab w:val="right" w:pos="180"/>
        </w:tabs>
        <w:jc w:val="both"/>
        <w:rPr>
          <w:rFonts w:asciiTheme="majorBidi" w:hAnsiTheme="majorBidi" w:cstheme="majorBidi"/>
          <w:sz w:val="24"/>
          <w:szCs w:val="24"/>
        </w:rPr>
      </w:pPr>
      <w:r w:rsidRPr="006C5745">
        <w:rPr>
          <w:rFonts w:asciiTheme="majorBidi" w:hAnsiTheme="majorBidi" w:cstheme="majorBidi"/>
          <w:sz w:val="24"/>
          <w:szCs w:val="24"/>
        </w:rPr>
        <w:t xml:space="preserve">Henry </w:t>
      </w:r>
      <w:proofErr w:type="spellStart"/>
      <w:r w:rsidRPr="006C5745">
        <w:rPr>
          <w:rFonts w:asciiTheme="majorBidi" w:hAnsiTheme="majorBidi" w:cstheme="majorBidi"/>
          <w:sz w:val="24"/>
          <w:szCs w:val="24"/>
        </w:rPr>
        <w:t>Mintzberg</w:t>
      </w:r>
      <w:proofErr w:type="spellEnd"/>
      <w:r w:rsidRPr="006C5745">
        <w:rPr>
          <w:rFonts w:asciiTheme="majorBidi" w:hAnsiTheme="majorBidi" w:cstheme="majorBidi"/>
          <w:sz w:val="24"/>
          <w:szCs w:val="24"/>
        </w:rPr>
        <w:t xml:space="preserve">, Bruce </w:t>
      </w:r>
      <w:proofErr w:type="spellStart"/>
      <w:r w:rsidRPr="006C5745">
        <w:rPr>
          <w:rFonts w:asciiTheme="majorBidi" w:hAnsiTheme="majorBidi" w:cstheme="majorBidi"/>
          <w:sz w:val="24"/>
          <w:szCs w:val="24"/>
        </w:rPr>
        <w:t>Ahlstrand</w:t>
      </w:r>
      <w:proofErr w:type="spellEnd"/>
      <w:r w:rsidRPr="006C5745">
        <w:rPr>
          <w:rFonts w:asciiTheme="majorBidi" w:hAnsiTheme="majorBidi" w:cstheme="majorBidi"/>
          <w:sz w:val="24"/>
          <w:szCs w:val="24"/>
        </w:rPr>
        <w:t xml:space="preserve">, and Joseph </w:t>
      </w:r>
      <w:proofErr w:type="spellStart"/>
      <w:r w:rsidRPr="006C5745">
        <w:rPr>
          <w:rFonts w:asciiTheme="majorBidi" w:hAnsiTheme="majorBidi" w:cstheme="majorBidi"/>
          <w:sz w:val="24"/>
          <w:szCs w:val="24"/>
        </w:rPr>
        <w:t>Lampel</w:t>
      </w:r>
      <w:proofErr w:type="spellEnd"/>
      <w:r w:rsidRPr="006C5745">
        <w:rPr>
          <w:rFonts w:asciiTheme="majorBidi" w:hAnsiTheme="majorBidi" w:cstheme="majorBidi"/>
          <w:sz w:val="24"/>
          <w:szCs w:val="24"/>
        </w:rPr>
        <w:t xml:space="preserve">. </w:t>
      </w:r>
      <w:r w:rsidRPr="006C5745">
        <w:rPr>
          <w:rFonts w:asciiTheme="majorBidi" w:hAnsiTheme="majorBidi" w:cstheme="majorBidi"/>
          <w:i/>
          <w:iCs/>
          <w:sz w:val="24"/>
          <w:szCs w:val="24"/>
        </w:rPr>
        <w:t>Strategy Safari</w:t>
      </w:r>
      <w:r w:rsidRPr="006C5745">
        <w:rPr>
          <w:rFonts w:asciiTheme="majorBidi" w:hAnsiTheme="majorBidi" w:cstheme="majorBidi"/>
          <w:sz w:val="24"/>
          <w:szCs w:val="24"/>
        </w:rPr>
        <w:t xml:space="preserve">. </w:t>
      </w:r>
      <w:r>
        <w:rPr>
          <w:rFonts w:asciiTheme="majorBidi" w:hAnsiTheme="majorBidi" w:cstheme="majorBidi"/>
          <w:sz w:val="24"/>
          <w:szCs w:val="24"/>
        </w:rPr>
        <w:t>2</w:t>
      </w:r>
      <w:r w:rsidRPr="003800C1">
        <w:rPr>
          <w:rFonts w:asciiTheme="majorBidi" w:hAnsiTheme="majorBidi" w:cstheme="majorBidi"/>
          <w:sz w:val="24"/>
          <w:szCs w:val="24"/>
          <w:vertAlign w:val="superscript"/>
        </w:rPr>
        <w:t>nd</w:t>
      </w:r>
      <w:r>
        <w:rPr>
          <w:rFonts w:asciiTheme="majorBidi" w:hAnsiTheme="majorBidi" w:cstheme="majorBidi"/>
          <w:sz w:val="24"/>
          <w:szCs w:val="24"/>
        </w:rPr>
        <w:t xml:space="preserve"> Edition. Harlow, UK: Prentice-Hall, 2009, pages 1-22; 23-44; 49-58; 72-82; 85-88; 115-123.</w:t>
      </w:r>
    </w:p>
    <w:p w:rsidR="003C7972" w:rsidRPr="00E40D9F" w:rsidRDefault="003C7972" w:rsidP="001642A2">
      <w:pPr>
        <w:pStyle w:val="ListParagraph"/>
        <w:tabs>
          <w:tab w:val="right" w:pos="180"/>
        </w:tabs>
        <w:bidi/>
        <w:ind w:left="180" w:hanging="360"/>
        <w:jc w:val="both"/>
        <w:rPr>
          <w:rFonts w:cs="David"/>
          <w:b/>
          <w:bCs/>
          <w:sz w:val="24"/>
          <w:szCs w:val="24"/>
          <w:rtl/>
        </w:rPr>
      </w:pPr>
    </w:p>
    <w:p w:rsidR="001642A2" w:rsidRDefault="001642A2" w:rsidP="003C7972">
      <w:pPr>
        <w:pStyle w:val="ListParagraph"/>
        <w:tabs>
          <w:tab w:val="right" w:pos="180"/>
        </w:tabs>
        <w:bidi/>
        <w:ind w:left="180" w:hanging="360"/>
        <w:jc w:val="both"/>
        <w:rPr>
          <w:rFonts w:cs="David"/>
          <w:b/>
          <w:bCs/>
          <w:sz w:val="24"/>
          <w:szCs w:val="24"/>
          <w:rtl/>
        </w:rPr>
      </w:pPr>
      <w:r>
        <w:rPr>
          <w:rFonts w:cs="David" w:hint="cs"/>
          <w:b/>
          <w:bCs/>
          <w:sz w:val="24"/>
          <w:szCs w:val="24"/>
          <w:rtl/>
        </w:rPr>
        <w:t>רשות:</w:t>
      </w:r>
    </w:p>
    <w:p w:rsidR="001642A2" w:rsidRDefault="001642A2" w:rsidP="001642A2">
      <w:pPr>
        <w:pStyle w:val="ListParagraph"/>
        <w:tabs>
          <w:tab w:val="right" w:pos="180"/>
        </w:tabs>
        <w:bidi/>
        <w:ind w:left="180"/>
        <w:jc w:val="both"/>
        <w:rPr>
          <w:rFonts w:cs="David"/>
          <w:b/>
          <w:bCs/>
          <w:sz w:val="24"/>
          <w:szCs w:val="24"/>
          <w:rtl/>
        </w:rPr>
      </w:pPr>
    </w:p>
    <w:p w:rsidR="001642A2" w:rsidRPr="001642A2" w:rsidRDefault="001642A2" w:rsidP="001642A2">
      <w:pPr>
        <w:pStyle w:val="ListParagraph"/>
        <w:numPr>
          <w:ilvl w:val="0"/>
          <w:numId w:val="2"/>
        </w:numPr>
        <w:tabs>
          <w:tab w:val="right" w:pos="180"/>
        </w:tabs>
        <w:jc w:val="both"/>
        <w:rPr>
          <w:rFonts w:cs="David"/>
          <w:sz w:val="24"/>
          <w:szCs w:val="24"/>
        </w:rPr>
      </w:pPr>
      <w:r>
        <w:rPr>
          <w:rFonts w:asciiTheme="majorBidi" w:hAnsiTheme="majorBidi" w:cstheme="majorBidi"/>
          <w:sz w:val="24"/>
          <w:szCs w:val="24"/>
        </w:rPr>
        <w:t xml:space="preserve">J. Edwards. “Strategy Formulation as a Stylistic Process.” </w:t>
      </w:r>
      <w:r>
        <w:rPr>
          <w:rFonts w:asciiTheme="majorBidi" w:hAnsiTheme="majorBidi" w:cstheme="majorBidi"/>
          <w:i/>
          <w:iCs/>
          <w:sz w:val="24"/>
          <w:szCs w:val="24"/>
        </w:rPr>
        <w:t>International Studies of Management and Organizations</w:t>
      </w:r>
      <w:r>
        <w:rPr>
          <w:rFonts w:asciiTheme="majorBidi" w:hAnsiTheme="majorBidi" w:cstheme="majorBidi"/>
          <w:sz w:val="24"/>
          <w:szCs w:val="24"/>
        </w:rPr>
        <w:t>. 7(2), 1977, pages 13-27.</w:t>
      </w:r>
    </w:p>
    <w:p w:rsidR="003C7972" w:rsidRDefault="003C7972" w:rsidP="00A81D40">
      <w:pPr>
        <w:pStyle w:val="ListParagraph"/>
        <w:tabs>
          <w:tab w:val="right" w:pos="180"/>
        </w:tabs>
        <w:ind w:left="630"/>
        <w:jc w:val="both"/>
        <w:rPr>
          <w:rFonts w:asciiTheme="majorBidi" w:hAnsiTheme="majorBidi" w:cstheme="majorBidi"/>
          <w:sz w:val="24"/>
          <w:szCs w:val="24"/>
          <w:rtl/>
        </w:rPr>
      </w:pPr>
    </w:p>
    <w:p w:rsidR="003C7972" w:rsidRPr="006C5745" w:rsidRDefault="003C7972" w:rsidP="00A81D40">
      <w:pPr>
        <w:pStyle w:val="ListParagraph"/>
        <w:tabs>
          <w:tab w:val="right" w:pos="180"/>
        </w:tabs>
        <w:ind w:left="630"/>
        <w:jc w:val="both"/>
        <w:rPr>
          <w:rFonts w:asciiTheme="majorBidi" w:hAnsiTheme="majorBidi" w:cstheme="majorBidi"/>
          <w:sz w:val="24"/>
          <w:szCs w:val="24"/>
        </w:rPr>
      </w:pPr>
    </w:p>
    <w:p w:rsidR="006460DA" w:rsidRPr="00AE04A7" w:rsidRDefault="006460DA" w:rsidP="000752C7">
      <w:pPr>
        <w:pStyle w:val="ListParagraph"/>
        <w:numPr>
          <w:ilvl w:val="0"/>
          <w:numId w:val="14"/>
        </w:numPr>
        <w:tabs>
          <w:tab w:val="right" w:pos="180"/>
        </w:tabs>
        <w:bidi/>
        <w:ind w:left="180"/>
        <w:jc w:val="both"/>
        <w:rPr>
          <w:rFonts w:cs="David"/>
          <w:b/>
          <w:bCs/>
          <w:sz w:val="28"/>
          <w:szCs w:val="28"/>
        </w:rPr>
      </w:pPr>
      <w:r w:rsidRPr="00AE04A7">
        <w:rPr>
          <w:rFonts w:cs="David" w:hint="cs"/>
          <w:b/>
          <w:bCs/>
          <w:sz w:val="28"/>
          <w:szCs w:val="28"/>
          <w:rtl/>
        </w:rPr>
        <w:t>אסכולת היזמות</w:t>
      </w:r>
      <w:r w:rsidR="000752C7" w:rsidRPr="00AE04A7">
        <w:rPr>
          <w:rFonts w:cs="David" w:hint="cs"/>
          <w:b/>
          <w:bCs/>
          <w:sz w:val="28"/>
          <w:szCs w:val="28"/>
          <w:rtl/>
        </w:rPr>
        <w:t>, הקוגניציה והלמידה</w:t>
      </w:r>
    </w:p>
    <w:p w:rsidR="006460DA" w:rsidRDefault="006460DA" w:rsidP="006460DA">
      <w:pPr>
        <w:pStyle w:val="ListParagraph"/>
        <w:tabs>
          <w:tab w:val="right" w:pos="180"/>
        </w:tabs>
        <w:bidi/>
        <w:ind w:left="180"/>
        <w:jc w:val="both"/>
        <w:rPr>
          <w:rFonts w:cs="David"/>
          <w:b/>
          <w:bCs/>
          <w:sz w:val="24"/>
          <w:szCs w:val="24"/>
          <w:rtl/>
        </w:rPr>
      </w:pPr>
    </w:p>
    <w:p w:rsidR="006460DA" w:rsidRPr="005E30C8" w:rsidRDefault="006460DA" w:rsidP="001642A2">
      <w:pPr>
        <w:pStyle w:val="ListParagraph"/>
        <w:tabs>
          <w:tab w:val="right" w:pos="180"/>
        </w:tabs>
        <w:bidi/>
        <w:ind w:left="180" w:hanging="360"/>
        <w:jc w:val="both"/>
        <w:rPr>
          <w:rFonts w:cs="David"/>
          <w:b/>
          <w:bCs/>
          <w:sz w:val="24"/>
          <w:szCs w:val="24"/>
          <w:rtl/>
        </w:rPr>
      </w:pPr>
      <w:r w:rsidRPr="005E30C8">
        <w:rPr>
          <w:rFonts w:cs="David" w:hint="cs"/>
          <w:b/>
          <w:bCs/>
          <w:sz w:val="24"/>
          <w:szCs w:val="24"/>
          <w:rtl/>
        </w:rPr>
        <w:t>חובה</w:t>
      </w:r>
    </w:p>
    <w:p w:rsidR="00E40D9F" w:rsidRPr="006C5745" w:rsidRDefault="00E40D9F" w:rsidP="00E40D9F">
      <w:pPr>
        <w:pStyle w:val="ListParagraph"/>
        <w:numPr>
          <w:ilvl w:val="0"/>
          <w:numId w:val="2"/>
        </w:numPr>
        <w:tabs>
          <w:tab w:val="right" w:pos="180"/>
        </w:tabs>
        <w:jc w:val="both"/>
        <w:rPr>
          <w:rFonts w:asciiTheme="majorBidi" w:hAnsiTheme="majorBidi" w:cstheme="majorBidi"/>
          <w:sz w:val="24"/>
          <w:szCs w:val="24"/>
        </w:rPr>
      </w:pPr>
      <w:r w:rsidRPr="006C5745">
        <w:rPr>
          <w:rFonts w:asciiTheme="majorBidi" w:hAnsiTheme="majorBidi" w:cstheme="majorBidi"/>
          <w:sz w:val="24"/>
          <w:szCs w:val="24"/>
        </w:rPr>
        <w:t xml:space="preserve">Henry </w:t>
      </w:r>
      <w:proofErr w:type="spellStart"/>
      <w:r w:rsidRPr="006C5745">
        <w:rPr>
          <w:rFonts w:asciiTheme="majorBidi" w:hAnsiTheme="majorBidi" w:cstheme="majorBidi"/>
          <w:sz w:val="24"/>
          <w:szCs w:val="24"/>
        </w:rPr>
        <w:t>Mintzberg</w:t>
      </w:r>
      <w:proofErr w:type="spellEnd"/>
      <w:r w:rsidRPr="006C5745">
        <w:rPr>
          <w:rFonts w:asciiTheme="majorBidi" w:hAnsiTheme="majorBidi" w:cstheme="majorBidi"/>
          <w:sz w:val="24"/>
          <w:szCs w:val="24"/>
        </w:rPr>
        <w:t xml:space="preserve">, Bruce </w:t>
      </w:r>
      <w:proofErr w:type="spellStart"/>
      <w:r w:rsidRPr="006C5745">
        <w:rPr>
          <w:rFonts w:asciiTheme="majorBidi" w:hAnsiTheme="majorBidi" w:cstheme="majorBidi"/>
          <w:sz w:val="24"/>
          <w:szCs w:val="24"/>
        </w:rPr>
        <w:t>Ahlstrand</w:t>
      </w:r>
      <w:proofErr w:type="spellEnd"/>
      <w:r w:rsidRPr="006C5745">
        <w:rPr>
          <w:rFonts w:asciiTheme="majorBidi" w:hAnsiTheme="majorBidi" w:cstheme="majorBidi"/>
          <w:sz w:val="24"/>
          <w:szCs w:val="24"/>
        </w:rPr>
        <w:t xml:space="preserve">, and Joseph </w:t>
      </w:r>
      <w:proofErr w:type="spellStart"/>
      <w:r w:rsidRPr="006C5745">
        <w:rPr>
          <w:rFonts w:asciiTheme="majorBidi" w:hAnsiTheme="majorBidi" w:cstheme="majorBidi"/>
          <w:sz w:val="24"/>
          <w:szCs w:val="24"/>
        </w:rPr>
        <w:t>Lampel</w:t>
      </w:r>
      <w:proofErr w:type="spellEnd"/>
      <w:r w:rsidRPr="006C5745">
        <w:rPr>
          <w:rFonts w:asciiTheme="majorBidi" w:hAnsiTheme="majorBidi" w:cstheme="majorBidi"/>
          <w:sz w:val="24"/>
          <w:szCs w:val="24"/>
        </w:rPr>
        <w:t xml:space="preserve">. </w:t>
      </w:r>
      <w:r w:rsidRPr="006C5745">
        <w:rPr>
          <w:rFonts w:asciiTheme="majorBidi" w:hAnsiTheme="majorBidi" w:cstheme="majorBidi"/>
          <w:i/>
          <w:iCs/>
          <w:sz w:val="24"/>
          <w:szCs w:val="24"/>
        </w:rPr>
        <w:t>Strategy Safari</w:t>
      </w:r>
      <w:r w:rsidRPr="006C5745">
        <w:rPr>
          <w:rFonts w:asciiTheme="majorBidi" w:hAnsiTheme="majorBidi" w:cstheme="majorBidi"/>
          <w:sz w:val="24"/>
          <w:szCs w:val="24"/>
        </w:rPr>
        <w:t xml:space="preserve">. </w:t>
      </w:r>
      <w:r>
        <w:rPr>
          <w:rFonts w:asciiTheme="majorBidi" w:hAnsiTheme="majorBidi" w:cstheme="majorBidi"/>
          <w:sz w:val="24"/>
          <w:szCs w:val="24"/>
        </w:rPr>
        <w:t>2</w:t>
      </w:r>
      <w:r w:rsidRPr="003800C1">
        <w:rPr>
          <w:rFonts w:asciiTheme="majorBidi" w:hAnsiTheme="majorBidi" w:cstheme="majorBidi"/>
          <w:sz w:val="24"/>
          <w:szCs w:val="24"/>
          <w:vertAlign w:val="superscript"/>
        </w:rPr>
        <w:t>nd</w:t>
      </w:r>
      <w:r>
        <w:rPr>
          <w:rFonts w:asciiTheme="majorBidi" w:hAnsiTheme="majorBidi" w:cstheme="majorBidi"/>
          <w:sz w:val="24"/>
          <w:szCs w:val="24"/>
        </w:rPr>
        <w:t xml:space="preserve"> Edition. Harlow, UK: Prentice-Hall, 2009, pages 129-130; 141-154; 155-184; 185-188; 233-238.</w:t>
      </w:r>
    </w:p>
    <w:p w:rsidR="001642A2" w:rsidRPr="00E40D9F" w:rsidRDefault="001642A2" w:rsidP="004D74EF">
      <w:pPr>
        <w:pStyle w:val="ListParagraph"/>
        <w:tabs>
          <w:tab w:val="right" w:pos="180"/>
        </w:tabs>
        <w:bidi/>
        <w:ind w:left="180" w:hanging="360"/>
        <w:jc w:val="both"/>
        <w:rPr>
          <w:rFonts w:cs="David"/>
          <w:b/>
          <w:bCs/>
          <w:sz w:val="24"/>
          <w:szCs w:val="24"/>
        </w:rPr>
      </w:pPr>
    </w:p>
    <w:p w:rsidR="006460DA" w:rsidRDefault="00FB75E7" w:rsidP="001642A2">
      <w:pPr>
        <w:pStyle w:val="ListParagraph"/>
        <w:tabs>
          <w:tab w:val="right" w:pos="180"/>
        </w:tabs>
        <w:bidi/>
        <w:ind w:left="180" w:hanging="360"/>
        <w:jc w:val="both"/>
        <w:rPr>
          <w:rFonts w:cs="David"/>
          <w:b/>
          <w:bCs/>
          <w:sz w:val="24"/>
          <w:szCs w:val="24"/>
          <w:rtl/>
        </w:rPr>
      </w:pPr>
      <w:r>
        <w:rPr>
          <w:rFonts w:cs="David" w:hint="cs"/>
          <w:b/>
          <w:bCs/>
          <w:sz w:val="24"/>
          <w:szCs w:val="24"/>
          <w:rtl/>
        </w:rPr>
        <w:t>רשות:</w:t>
      </w:r>
    </w:p>
    <w:p w:rsidR="00FB75E7" w:rsidRDefault="00FB75E7" w:rsidP="00FB75E7">
      <w:pPr>
        <w:pStyle w:val="ListParagraph"/>
        <w:tabs>
          <w:tab w:val="right" w:pos="180"/>
        </w:tabs>
        <w:bidi/>
        <w:ind w:left="180"/>
        <w:jc w:val="both"/>
        <w:rPr>
          <w:rFonts w:cs="David"/>
          <w:b/>
          <w:bCs/>
          <w:sz w:val="24"/>
          <w:szCs w:val="24"/>
          <w:rtl/>
        </w:rPr>
      </w:pPr>
    </w:p>
    <w:p w:rsidR="00FB75E7" w:rsidRPr="000736D7" w:rsidRDefault="000F7BAB" w:rsidP="00FB75E7">
      <w:pPr>
        <w:pStyle w:val="ListParagraph"/>
        <w:numPr>
          <w:ilvl w:val="0"/>
          <w:numId w:val="2"/>
        </w:numPr>
        <w:tabs>
          <w:tab w:val="right" w:pos="180"/>
        </w:tabs>
        <w:jc w:val="both"/>
        <w:rPr>
          <w:rFonts w:cs="David"/>
          <w:sz w:val="24"/>
          <w:szCs w:val="24"/>
        </w:rPr>
      </w:pPr>
      <w:r>
        <w:rPr>
          <w:rFonts w:asciiTheme="majorBidi" w:hAnsiTheme="majorBidi" w:cstheme="majorBidi"/>
          <w:sz w:val="24"/>
          <w:szCs w:val="24"/>
        </w:rPr>
        <w:t>Amar</w:t>
      </w:r>
      <w:r w:rsidR="00FB75E7">
        <w:rPr>
          <w:rFonts w:asciiTheme="majorBidi" w:hAnsiTheme="majorBidi" w:cstheme="majorBidi"/>
          <w:sz w:val="24"/>
          <w:szCs w:val="24"/>
        </w:rPr>
        <w:t xml:space="preserve"> </w:t>
      </w:r>
      <w:proofErr w:type="spellStart"/>
      <w:r w:rsidR="00FB75E7">
        <w:rPr>
          <w:rFonts w:asciiTheme="majorBidi" w:hAnsiTheme="majorBidi" w:cstheme="majorBidi"/>
          <w:sz w:val="24"/>
          <w:szCs w:val="24"/>
        </w:rPr>
        <w:t>Bhide</w:t>
      </w:r>
      <w:proofErr w:type="spellEnd"/>
      <w:r w:rsidR="00FB75E7">
        <w:rPr>
          <w:rFonts w:asciiTheme="majorBidi" w:hAnsiTheme="majorBidi" w:cstheme="majorBidi"/>
          <w:sz w:val="24"/>
          <w:szCs w:val="24"/>
        </w:rPr>
        <w:t>. “</w:t>
      </w:r>
      <w:r w:rsidR="00FB75E7" w:rsidRPr="00FB75E7">
        <w:rPr>
          <w:rFonts w:asciiTheme="majorBidi" w:hAnsiTheme="majorBidi" w:cstheme="majorBidi"/>
          <w:sz w:val="24"/>
          <w:szCs w:val="24"/>
        </w:rPr>
        <w:t xml:space="preserve">How </w:t>
      </w:r>
      <w:r w:rsidR="00FB75E7">
        <w:rPr>
          <w:rFonts w:asciiTheme="majorBidi" w:hAnsiTheme="majorBidi" w:cstheme="majorBidi"/>
          <w:sz w:val="24"/>
          <w:szCs w:val="24"/>
        </w:rPr>
        <w:t xml:space="preserve">Entrepreneurs Craft Strategies That Work.” </w:t>
      </w:r>
      <w:r w:rsidR="00FB75E7" w:rsidRPr="00FB75E7">
        <w:rPr>
          <w:rFonts w:asciiTheme="majorBidi" w:hAnsiTheme="majorBidi" w:cstheme="majorBidi"/>
          <w:i/>
          <w:iCs/>
          <w:sz w:val="24"/>
          <w:szCs w:val="24"/>
        </w:rPr>
        <w:t>Harvard Business Review</w:t>
      </w:r>
      <w:r w:rsidR="00FB75E7">
        <w:rPr>
          <w:rFonts w:asciiTheme="majorBidi" w:hAnsiTheme="majorBidi" w:cstheme="majorBidi"/>
          <w:sz w:val="24"/>
          <w:szCs w:val="24"/>
        </w:rPr>
        <w:t>.</w:t>
      </w:r>
      <w:r w:rsidR="00FB75E7" w:rsidRPr="00FB75E7">
        <w:rPr>
          <w:rFonts w:asciiTheme="majorBidi" w:hAnsiTheme="majorBidi" w:cstheme="majorBidi"/>
          <w:sz w:val="24"/>
          <w:szCs w:val="24"/>
        </w:rPr>
        <w:t xml:space="preserve"> </w:t>
      </w:r>
      <w:r w:rsidR="00FB75E7">
        <w:rPr>
          <w:rFonts w:asciiTheme="majorBidi" w:hAnsiTheme="majorBidi" w:cstheme="majorBidi"/>
          <w:sz w:val="24"/>
          <w:szCs w:val="24"/>
        </w:rPr>
        <w:t>March-April 1994, pages 150-161.</w:t>
      </w:r>
    </w:p>
    <w:p w:rsidR="000736D7" w:rsidRPr="00FB75E7" w:rsidRDefault="000736D7" w:rsidP="00FB75E7">
      <w:pPr>
        <w:pStyle w:val="ListParagraph"/>
        <w:numPr>
          <w:ilvl w:val="0"/>
          <w:numId w:val="2"/>
        </w:numPr>
        <w:tabs>
          <w:tab w:val="right" w:pos="180"/>
        </w:tabs>
        <w:jc w:val="both"/>
        <w:rPr>
          <w:rFonts w:cs="David"/>
          <w:sz w:val="24"/>
          <w:szCs w:val="24"/>
        </w:rPr>
      </w:pPr>
      <w:proofErr w:type="spellStart"/>
      <w:r>
        <w:rPr>
          <w:rFonts w:asciiTheme="majorBidi" w:hAnsiTheme="majorBidi" w:cstheme="majorBidi"/>
          <w:sz w:val="24"/>
          <w:szCs w:val="24"/>
        </w:rPr>
        <w:t>Crossan</w:t>
      </w:r>
      <w:proofErr w:type="spellEnd"/>
      <w:r>
        <w:rPr>
          <w:rFonts w:asciiTheme="majorBidi" w:hAnsiTheme="majorBidi" w:cstheme="majorBidi"/>
          <w:sz w:val="24"/>
          <w:szCs w:val="24"/>
        </w:rPr>
        <w:t xml:space="preserve">, M. and H. Lane and R. White. “An organizational learning framework: from intuition to institution.” </w:t>
      </w:r>
      <w:r w:rsidRPr="000736D7">
        <w:rPr>
          <w:rFonts w:asciiTheme="majorBidi" w:hAnsiTheme="majorBidi" w:cstheme="majorBidi"/>
          <w:i/>
          <w:iCs/>
          <w:sz w:val="24"/>
          <w:szCs w:val="24"/>
        </w:rPr>
        <w:t>Academy of Management Review</w:t>
      </w:r>
      <w:r>
        <w:rPr>
          <w:rFonts w:asciiTheme="majorBidi" w:hAnsiTheme="majorBidi" w:cstheme="majorBidi"/>
          <w:sz w:val="24"/>
          <w:szCs w:val="24"/>
        </w:rPr>
        <w:t>. 24, 1999, pages 522-537.</w:t>
      </w:r>
    </w:p>
    <w:p w:rsidR="00FB75E7" w:rsidRPr="00FB75E7" w:rsidRDefault="00FB75E7" w:rsidP="00FB75E7">
      <w:pPr>
        <w:pStyle w:val="ListParagraph"/>
        <w:tabs>
          <w:tab w:val="right" w:pos="180"/>
        </w:tabs>
        <w:ind w:left="630"/>
        <w:jc w:val="both"/>
        <w:rPr>
          <w:rFonts w:cs="David"/>
          <w:sz w:val="24"/>
          <w:szCs w:val="24"/>
        </w:rPr>
      </w:pPr>
    </w:p>
    <w:p w:rsidR="00B16C2B" w:rsidRPr="00AE04A7" w:rsidRDefault="00B16C2B" w:rsidP="000752C7">
      <w:pPr>
        <w:pStyle w:val="ListParagraph"/>
        <w:numPr>
          <w:ilvl w:val="0"/>
          <w:numId w:val="14"/>
        </w:numPr>
        <w:tabs>
          <w:tab w:val="right" w:pos="180"/>
        </w:tabs>
        <w:bidi/>
        <w:ind w:left="180"/>
        <w:jc w:val="both"/>
        <w:rPr>
          <w:rFonts w:cs="David"/>
          <w:b/>
          <w:bCs/>
          <w:sz w:val="28"/>
          <w:szCs w:val="28"/>
        </w:rPr>
      </w:pPr>
      <w:r w:rsidRPr="00AE04A7">
        <w:rPr>
          <w:rFonts w:cs="David" w:hint="cs"/>
          <w:b/>
          <w:bCs/>
          <w:sz w:val="28"/>
          <w:szCs w:val="28"/>
          <w:rtl/>
        </w:rPr>
        <w:t>אסכולת המיקוח</w:t>
      </w:r>
      <w:r w:rsidR="000752C7" w:rsidRPr="00AE04A7">
        <w:rPr>
          <w:rFonts w:cs="David" w:hint="cs"/>
          <w:b/>
          <w:bCs/>
          <w:sz w:val="28"/>
          <w:szCs w:val="28"/>
          <w:rtl/>
        </w:rPr>
        <w:t>, התרבות והסביבה</w:t>
      </w:r>
    </w:p>
    <w:p w:rsidR="005E30C8" w:rsidRDefault="005E30C8" w:rsidP="005E30C8">
      <w:pPr>
        <w:pStyle w:val="ListParagraph"/>
        <w:tabs>
          <w:tab w:val="right" w:pos="180"/>
        </w:tabs>
        <w:bidi/>
        <w:ind w:left="180"/>
        <w:jc w:val="both"/>
        <w:rPr>
          <w:rFonts w:cs="David"/>
          <w:sz w:val="24"/>
          <w:szCs w:val="24"/>
          <w:rtl/>
        </w:rPr>
      </w:pPr>
    </w:p>
    <w:p w:rsidR="005E30C8" w:rsidRPr="005E30C8" w:rsidRDefault="005E30C8" w:rsidP="004D74EF">
      <w:pPr>
        <w:pStyle w:val="ListParagraph"/>
        <w:tabs>
          <w:tab w:val="right" w:pos="180"/>
        </w:tabs>
        <w:bidi/>
        <w:ind w:left="180" w:hanging="360"/>
        <w:jc w:val="both"/>
        <w:rPr>
          <w:rFonts w:cs="David"/>
          <w:b/>
          <w:bCs/>
          <w:sz w:val="24"/>
          <w:szCs w:val="24"/>
          <w:rtl/>
        </w:rPr>
      </w:pPr>
      <w:r w:rsidRPr="005E30C8">
        <w:rPr>
          <w:rFonts w:cs="David" w:hint="cs"/>
          <w:b/>
          <w:bCs/>
          <w:sz w:val="24"/>
          <w:szCs w:val="24"/>
          <w:rtl/>
        </w:rPr>
        <w:t>חובה</w:t>
      </w:r>
    </w:p>
    <w:p w:rsidR="00E40D9F" w:rsidRPr="006C5745" w:rsidRDefault="00E40D9F" w:rsidP="00E40D9F">
      <w:pPr>
        <w:pStyle w:val="ListParagraph"/>
        <w:numPr>
          <w:ilvl w:val="0"/>
          <w:numId w:val="2"/>
        </w:numPr>
        <w:tabs>
          <w:tab w:val="right" w:pos="180"/>
        </w:tabs>
        <w:jc w:val="both"/>
        <w:rPr>
          <w:rFonts w:asciiTheme="majorBidi" w:hAnsiTheme="majorBidi" w:cstheme="majorBidi"/>
          <w:sz w:val="24"/>
          <w:szCs w:val="24"/>
        </w:rPr>
      </w:pPr>
      <w:r w:rsidRPr="006C5745">
        <w:rPr>
          <w:rFonts w:asciiTheme="majorBidi" w:hAnsiTheme="majorBidi" w:cstheme="majorBidi"/>
          <w:sz w:val="24"/>
          <w:szCs w:val="24"/>
        </w:rPr>
        <w:t xml:space="preserve">Henry </w:t>
      </w:r>
      <w:proofErr w:type="spellStart"/>
      <w:r w:rsidRPr="006C5745">
        <w:rPr>
          <w:rFonts w:asciiTheme="majorBidi" w:hAnsiTheme="majorBidi" w:cstheme="majorBidi"/>
          <w:sz w:val="24"/>
          <w:szCs w:val="24"/>
        </w:rPr>
        <w:t>Mintzberg</w:t>
      </w:r>
      <w:proofErr w:type="spellEnd"/>
      <w:r w:rsidRPr="006C5745">
        <w:rPr>
          <w:rFonts w:asciiTheme="majorBidi" w:hAnsiTheme="majorBidi" w:cstheme="majorBidi"/>
          <w:sz w:val="24"/>
          <w:szCs w:val="24"/>
        </w:rPr>
        <w:t xml:space="preserve">, Bruce </w:t>
      </w:r>
      <w:proofErr w:type="spellStart"/>
      <w:r w:rsidRPr="006C5745">
        <w:rPr>
          <w:rFonts w:asciiTheme="majorBidi" w:hAnsiTheme="majorBidi" w:cstheme="majorBidi"/>
          <w:sz w:val="24"/>
          <w:szCs w:val="24"/>
        </w:rPr>
        <w:t>Ahlstrand</w:t>
      </w:r>
      <w:proofErr w:type="spellEnd"/>
      <w:r w:rsidRPr="006C5745">
        <w:rPr>
          <w:rFonts w:asciiTheme="majorBidi" w:hAnsiTheme="majorBidi" w:cstheme="majorBidi"/>
          <w:sz w:val="24"/>
          <w:szCs w:val="24"/>
        </w:rPr>
        <w:t xml:space="preserve">, and Joseph </w:t>
      </w:r>
      <w:proofErr w:type="spellStart"/>
      <w:r w:rsidRPr="006C5745">
        <w:rPr>
          <w:rFonts w:asciiTheme="majorBidi" w:hAnsiTheme="majorBidi" w:cstheme="majorBidi"/>
          <w:sz w:val="24"/>
          <w:szCs w:val="24"/>
        </w:rPr>
        <w:t>Lampel</w:t>
      </w:r>
      <w:proofErr w:type="spellEnd"/>
      <w:r w:rsidRPr="006C5745">
        <w:rPr>
          <w:rFonts w:asciiTheme="majorBidi" w:hAnsiTheme="majorBidi" w:cstheme="majorBidi"/>
          <w:sz w:val="24"/>
          <w:szCs w:val="24"/>
        </w:rPr>
        <w:t xml:space="preserve">. </w:t>
      </w:r>
      <w:r w:rsidRPr="006C5745">
        <w:rPr>
          <w:rFonts w:asciiTheme="majorBidi" w:hAnsiTheme="majorBidi" w:cstheme="majorBidi"/>
          <w:i/>
          <w:iCs/>
          <w:sz w:val="24"/>
          <w:szCs w:val="24"/>
        </w:rPr>
        <w:t>Strategy Safari</w:t>
      </w:r>
      <w:r w:rsidRPr="006C5745">
        <w:rPr>
          <w:rFonts w:asciiTheme="majorBidi" w:hAnsiTheme="majorBidi" w:cstheme="majorBidi"/>
          <w:sz w:val="24"/>
          <w:szCs w:val="24"/>
        </w:rPr>
        <w:t xml:space="preserve">. </w:t>
      </w:r>
      <w:r>
        <w:rPr>
          <w:rFonts w:asciiTheme="majorBidi" w:hAnsiTheme="majorBidi" w:cstheme="majorBidi"/>
          <w:sz w:val="24"/>
          <w:szCs w:val="24"/>
        </w:rPr>
        <w:t>2</w:t>
      </w:r>
      <w:r w:rsidRPr="003800C1">
        <w:rPr>
          <w:rFonts w:asciiTheme="majorBidi" w:hAnsiTheme="majorBidi" w:cstheme="majorBidi"/>
          <w:sz w:val="24"/>
          <w:szCs w:val="24"/>
          <w:vertAlign w:val="superscript"/>
        </w:rPr>
        <w:t>nd</w:t>
      </w:r>
      <w:r>
        <w:rPr>
          <w:rFonts w:asciiTheme="majorBidi" w:hAnsiTheme="majorBidi" w:cstheme="majorBidi"/>
          <w:sz w:val="24"/>
          <w:szCs w:val="24"/>
        </w:rPr>
        <w:t xml:space="preserve"> Edition. Harlow, UK: Prentice-Hall, 2009, pages 241-274; 275-285; 298-300.</w:t>
      </w:r>
    </w:p>
    <w:p w:rsidR="000F7BAB" w:rsidRDefault="000F7BAB" w:rsidP="004D74EF">
      <w:pPr>
        <w:pStyle w:val="ListParagraph"/>
        <w:tabs>
          <w:tab w:val="right" w:pos="180"/>
        </w:tabs>
        <w:bidi/>
        <w:ind w:left="180" w:hanging="360"/>
        <w:jc w:val="both"/>
        <w:rPr>
          <w:rFonts w:cs="David"/>
          <w:b/>
          <w:bCs/>
          <w:sz w:val="24"/>
          <w:szCs w:val="24"/>
          <w:rtl/>
        </w:rPr>
      </w:pPr>
      <w:r>
        <w:rPr>
          <w:rFonts w:cs="David" w:hint="cs"/>
          <w:b/>
          <w:bCs/>
          <w:sz w:val="24"/>
          <w:szCs w:val="24"/>
          <w:rtl/>
        </w:rPr>
        <w:t>רשות:</w:t>
      </w:r>
    </w:p>
    <w:p w:rsidR="000F7BAB" w:rsidRDefault="000F7BAB" w:rsidP="000F7BAB">
      <w:pPr>
        <w:pStyle w:val="ListParagraph"/>
        <w:tabs>
          <w:tab w:val="right" w:pos="180"/>
        </w:tabs>
        <w:bidi/>
        <w:ind w:left="180"/>
        <w:jc w:val="both"/>
        <w:rPr>
          <w:rFonts w:cs="David"/>
          <w:b/>
          <w:bCs/>
          <w:sz w:val="24"/>
          <w:szCs w:val="24"/>
          <w:rtl/>
        </w:rPr>
      </w:pPr>
    </w:p>
    <w:p w:rsidR="000F7BAB" w:rsidRPr="004D74EF" w:rsidRDefault="000F7BAB" w:rsidP="000F7BAB">
      <w:pPr>
        <w:pStyle w:val="ListParagraph"/>
        <w:numPr>
          <w:ilvl w:val="0"/>
          <w:numId w:val="2"/>
        </w:numPr>
        <w:tabs>
          <w:tab w:val="right" w:pos="180"/>
        </w:tabs>
        <w:jc w:val="both"/>
        <w:rPr>
          <w:rFonts w:cs="David"/>
          <w:sz w:val="24"/>
          <w:szCs w:val="24"/>
        </w:rPr>
      </w:pPr>
      <w:proofErr w:type="spellStart"/>
      <w:r>
        <w:rPr>
          <w:rFonts w:asciiTheme="majorBidi" w:hAnsiTheme="majorBidi" w:cstheme="majorBidi"/>
          <w:sz w:val="24"/>
          <w:szCs w:val="24"/>
        </w:rPr>
        <w:t>Bogner</w:t>
      </w:r>
      <w:proofErr w:type="spellEnd"/>
      <w:r>
        <w:rPr>
          <w:rFonts w:asciiTheme="majorBidi" w:hAnsiTheme="majorBidi" w:cstheme="majorBidi"/>
          <w:sz w:val="24"/>
          <w:szCs w:val="24"/>
        </w:rPr>
        <w:t xml:space="preserve">, W.C. and H. Thomas. “The Role of Competitive Groups in Strategy Formulation: A Dynamic Integration of Two Competing Models.” </w:t>
      </w:r>
      <w:r>
        <w:rPr>
          <w:rFonts w:asciiTheme="majorBidi" w:hAnsiTheme="majorBidi" w:cstheme="majorBidi"/>
          <w:i/>
          <w:iCs/>
          <w:sz w:val="24"/>
          <w:szCs w:val="24"/>
        </w:rPr>
        <w:t>Journal of Management Studies</w:t>
      </w:r>
      <w:r>
        <w:rPr>
          <w:rFonts w:asciiTheme="majorBidi" w:hAnsiTheme="majorBidi" w:cstheme="majorBidi"/>
          <w:sz w:val="24"/>
          <w:szCs w:val="24"/>
        </w:rPr>
        <w:t>.</w:t>
      </w:r>
      <w:r w:rsidRPr="00FB75E7">
        <w:rPr>
          <w:rFonts w:asciiTheme="majorBidi" w:hAnsiTheme="majorBidi" w:cstheme="majorBidi"/>
          <w:sz w:val="24"/>
          <w:szCs w:val="24"/>
        </w:rPr>
        <w:t xml:space="preserve"> </w:t>
      </w:r>
      <w:r>
        <w:rPr>
          <w:rFonts w:asciiTheme="majorBidi" w:hAnsiTheme="majorBidi" w:cstheme="majorBidi"/>
          <w:sz w:val="24"/>
          <w:szCs w:val="24"/>
        </w:rPr>
        <w:t>30(1), pages 51-67.</w:t>
      </w:r>
    </w:p>
    <w:p w:rsidR="004D74EF" w:rsidRPr="001642A2" w:rsidRDefault="004D74EF" w:rsidP="000F7BAB">
      <w:pPr>
        <w:pStyle w:val="ListParagraph"/>
        <w:numPr>
          <w:ilvl w:val="0"/>
          <w:numId w:val="2"/>
        </w:numPr>
        <w:tabs>
          <w:tab w:val="right" w:pos="180"/>
        </w:tabs>
        <w:jc w:val="both"/>
        <w:rPr>
          <w:rFonts w:cs="David"/>
          <w:sz w:val="24"/>
          <w:szCs w:val="24"/>
        </w:rPr>
      </w:pPr>
      <w:r>
        <w:rPr>
          <w:rFonts w:asciiTheme="majorBidi" w:hAnsiTheme="majorBidi" w:cstheme="majorBidi"/>
          <w:sz w:val="24"/>
          <w:szCs w:val="24"/>
        </w:rPr>
        <w:t xml:space="preserve">Bower, J.L. and Y. Doz. “Strategy Formulation: A Social and Political Process.” In D.E. </w:t>
      </w:r>
      <w:proofErr w:type="spellStart"/>
      <w:r>
        <w:rPr>
          <w:rFonts w:asciiTheme="majorBidi" w:hAnsiTheme="majorBidi" w:cstheme="majorBidi"/>
          <w:sz w:val="24"/>
          <w:szCs w:val="24"/>
        </w:rPr>
        <w:t>Schendel</w:t>
      </w:r>
      <w:proofErr w:type="spellEnd"/>
      <w:r>
        <w:rPr>
          <w:rFonts w:asciiTheme="majorBidi" w:hAnsiTheme="majorBidi" w:cstheme="majorBidi"/>
          <w:sz w:val="24"/>
          <w:szCs w:val="24"/>
        </w:rPr>
        <w:t xml:space="preserve"> and C.W. Hofer (eds.) </w:t>
      </w:r>
      <w:r w:rsidRPr="004D74EF">
        <w:rPr>
          <w:rFonts w:asciiTheme="majorBidi" w:hAnsiTheme="majorBidi" w:cstheme="majorBidi"/>
          <w:i/>
          <w:iCs/>
          <w:sz w:val="24"/>
          <w:szCs w:val="24"/>
        </w:rPr>
        <w:t>Strategic Management</w:t>
      </w:r>
      <w:r>
        <w:rPr>
          <w:rFonts w:asciiTheme="majorBidi" w:hAnsiTheme="majorBidi" w:cstheme="majorBidi"/>
          <w:sz w:val="24"/>
          <w:szCs w:val="24"/>
        </w:rPr>
        <w:t>. Boston: Little, Brown, 1979, pages 152-166.</w:t>
      </w:r>
    </w:p>
    <w:p w:rsidR="001642A2" w:rsidRPr="00FB75E7" w:rsidRDefault="001642A2" w:rsidP="000F7BAB">
      <w:pPr>
        <w:pStyle w:val="ListParagraph"/>
        <w:numPr>
          <w:ilvl w:val="0"/>
          <w:numId w:val="2"/>
        </w:numPr>
        <w:tabs>
          <w:tab w:val="right" w:pos="180"/>
        </w:tabs>
        <w:jc w:val="both"/>
        <w:rPr>
          <w:rFonts w:cs="David"/>
          <w:sz w:val="24"/>
          <w:szCs w:val="24"/>
        </w:rPr>
      </w:pPr>
      <w:r>
        <w:rPr>
          <w:rFonts w:asciiTheme="majorBidi" w:hAnsiTheme="majorBidi" w:cstheme="majorBidi"/>
          <w:sz w:val="24"/>
          <w:szCs w:val="24"/>
        </w:rPr>
        <w:t>S.P. Feldman. “Management in Context: An Essay</w:t>
      </w:r>
      <w:r w:rsidR="00077846">
        <w:rPr>
          <w:rFonts w:asciiTheme="majorBidi" w:hAnsiTheme="majorBidi" w:cstheme="majorBidi"/>
          <w:sz w:val="24"/>
          <w:szCs w:val="24"/>
        </w:rPr>
        <w:t xml:space="preserve"> on the Relevance of Culture to the Understanding of Organizational Change.” </w:t>
      </w:r>
      <w:r w:rsidR="00077846" w:rsidRPr="00077846">
        <w:rPr>
          <w:rFonts w:asciiTheme="majorBidi" w:hAnsiTheme="majorBidi" w:cstheme="majorBidi"/>
          <w:i/>
          <w:iCs/>
          <w:sz w:val="24"/>
          <w:szCs w:val="24"/>
        </w:rPr>
        <w:t>Journal of Management Studies</w:t>
      </w:r>
      <w:r w:rsidR="00077846">
        <w:rPr>
          <w:rFonts w:asciiTheme="majorBidi" w:hAnsiTheme="majorBidi" w:cstheme="majorBidi"/>
          <w:sz w:val="24"/>
          <w:szCs w:val="24"/>
        </w:rPr>
        <w:t xml:space="preserve"> 23(6), 1986, pages 587-607.</w:t>
      </w:r>
    </w:p>
    <w:p w:rsidR="005E30C8" w:rsidRDefault="005E30C8" w:rsidP="005E30C8">
      <w:pPr>
        <w:pStyle w:val="ListParagraph"/>
        <w:tabs>
          <w:tab w:val="right" w:pos="180"/>
        </w:tabs>
        <w:bidi/>
        <w:ind w:left="180"/>
        <w:jc w:val="both"/>
        <w:rPr>
          <w:rFonts w:cs="David" w:hint="cs"/>
          <w:sz w:val="24"/>
          <w:szCs w:val="24"/>
          <w:rtl/>
        </w:rPr>
      </w:pPr>
    </w:p>
    <w:p w:rsidR="003154BC" w:rsidRDefault="003154BC" w:rsidP="003154BC">
      <w:pPr>
        <w:pStyle w:val="ListParagraph"/>
        <w:tabs>
          <w:tab w:val="right" w:pos="180"/>
        </w:tabs>
        <w:bidi/>
        <w:ind w:left="180"/>
        <w:jc w:val="both"/>
        <w:rPr>
          <w:rFonts w:cs="David" w:hint="cs"/>
          <w:sz w:val="24"/>
          <w:szCs w:val="24"/>
          <w:rtl/>
        </w:rPr>
      </w:pPr>
    </w:p>
    <w:p w:rsidR="003154BC" w:rsidRDefault="003154BC" w:rsidP="003154BC">
      <w:pPr>
        <w:pStyle w:val="ListParagraph"/>
        <w:tabs>
          <w:tab w:val="right" w:pos="180"/>
        </w:tabs>
        <w:bidi/>
        <w:ind w:left="180"/>
        <w:jc w:val="both"/>
        <w:rPr>
          <w:rFonts w:cs="David" w:hint="cs"/>
          <w:sz w:val="24"/>
          <w:szCs w:val="24"/>
          <w:rtl/>
        </w:rPr>
      </w:pPr>
    </w:p>
    <w:p w:rsidR="003154BC" w:rsidRDefault="003154BC" w:rsidP="003154BC">
      <w:pPr>
        <w:pStyle w:val="ListParagraph"/>
        <w:tabs>
          <w:tab w:val="right" w:pos="180"/>
        </w:tabs>
        <w:bidi/>
        <w:ind w:left="180"/>
        <w:jc w:val="both"/>
        <w:rPr>
          <w:rFonts w:cs="David" w:hint="cs"/>
          <w:sz w:val="24"/>
          <w:szCs w:val="24"/>
          <w:rtl/>
        </w:rPr>
      </w:pPr>
    </w:p>
    <w:p w:rsidR="003154BC" w:rsidRPr="000F7BAB" w:rsidRDefault="003154BC" w:rsidP="003154BC">
      <w:pPr>
        <w:pStyle w:val="ListParagraph"/>
        <w:tabs>
          <w:tab w:val="right" w:pos="180"/>
        </w:tabs>
        <w:bidi/>
        <w:ind w:left="180"/>
        <w:jc w:val="both"/>
        <w:rPr>
          <w:rFonts w:cs="David"/>
          <w:sz w:val="24"/>
          <w:szCs w:val="24"/>
        </w:rPr>
      </w:pPr>
    </w:p>
    <w:p w:rsidR="00622BB8" w:rsidRPr="00AE04A7" w:rsidRDefault="00622BB8" w:rsidP="00622BB8">
      <w:pPr>
        <w:pStyle w:val="ListParagraph"/>
        <w:numPr>
          <w:ilvl w:val="0"/>
          <w:numId w:val="14"/>
        </w:numPr>
        <w:tabs>
          <w:tab w:val="right" w:pos="180"/>
        </w:tabs>
        <w:bidi/>
        <w:ind w:left="180"/>
        <w:jc w:val="both"/>
        <w:rPr>
          <w:rFonts w:cs="David"/>
          <w:b/>
          <w:bCs/>
          <w:sz w:val="28"/>
          <w:szCs w:val="28"/>
        </w:rPr>
      </w:pPr>
      <w:r>
        <w:rPr>
          <w:rFonts w:cs="David" w:hint="cs"/>
          <w:b/>
          <w:bCs/>
          <w:sz w:val="28"/>
          <w:szCs w:val="28"/>
          <w:rtl/>
        </w:rPr>
        <w:lastRenderedPageBreak/>
        <w:t>תכנון תסריטים (</w:t>
      </w:r>
      <w:r w:rsidRPr="00622BB8">
        <w:rPr>
          <w:rFonts w:asciiTheme="majorBidi" w:hAnsiTheme="majorBidi" w:cstheme="majorBidi"/>
          <w:b/>
          <w:bCs/>
          <w:sz w:val="28"/>
          <w:szCs w:val="28"/>
        </w:rPr>
        <w:t>Scenario Plannin</w:t>
      </w:r>
      <w:r w:rsidRPr="00622BB8">
        <w:rPr>
          <w:rFonts w:asciiTheme="majorBidi" w:hAnsiTheme="majorBidi" w:cstheme="majorBidi"/>
          <w:b/>
          <w:bCs/>
          <w:i/>
          <w:iCs/>
          <w:sz w:val="28"/>
          <w:szCs w:val="28"/>
        </w:rPr>
        <w:t>g</w:t>
      </w:r>
      <w:r>
        <w:rPr>
          <w:rFonts w:cs="David" w:hint="cs"/>
          <w:b/>
          <w:bCs/>
          <w:sz w:val="28"/>
          <w:szCs w:val="28"/>
          <w:rtl/>
        </w:rPr>
        <w:t>)</w:t>
      </w:r>
    </w:p>
    <w:p w:rsidR="00622BB8" w:rsidRDefault="00622BB8" w:rsidP="00622BB8">
      <w:pPr>
        <w:pStyle w:val="ListParagraph"/>
        <w:tabs>
          <w:tab w:val="right" w:pos="180"/>
        </w:tabs>
        <w:bidi/>
        <w:ind w:left="180"/>
        <w:jc w:val="both"/>
        <w:rPr>
          <w:rFonts w:cs="David"/>
          <w:sz w:val="24"/>
          <w:szCs w:val="24"/>
          <w:rtl/>
        </w:rPr>
      </w:pPr>
    </w:p>
    <w:p w:rsidR="00622BB8" w:rsidRPr="005E30C8" w:rsidRDefault="00622BB8" w:rsidP="00622BB8">
      <w:pPr>
        <w:pStyle w:val="ListParagraph"/>
        <w:tabs>
          <w:tab w:val="right" w:pos="180"/>
        </w:tabs>
        <w:bidi/>
        <w:ind w:left="180" w:hanging="360"/>
        <w:jc w:val="both"/>
        <w:rPr>
          <w:rFonts w:cs="David"/>
          <w:b/>
          <w:bCs/>
          <w:sz w:val="24"/>
          <w:szCs w:val="24"/>
          <w:rtl/>
        </w:rPr>
      </w:pPr>
      <w:r w:rsidRPr="005E30C8">
        <w:rPr>
          <w:rFonts w:cs="David" w:hint="cs"/>
          <w:b/>
          <w:bCs/>
          <w:sz w:val="24"/>
          <w:szCs w:val="24"/>
          <w:rtl/>
        </w:rPr>
        <w:t>חובה</w:t>
      </w:r>
    </w:p>
    <w:p w:rsidR="00DD60CB" w:rsidRPr="000274E8" w:rsidRDefault="00DD60CB" w:rsidP="00DD60CB">
      <w:pPr>
        <w:pStyle w:val="ListParagraph"/>
        <w:numPr>
          <w:ilvl w:val="0"/>
          <w:numId w:val="2"/>
        </w:numPr>
        <w:rPr>
          <w:rStyle w:val="apple-style-span"/>
          <w:rFonts w:asciiTheme="majorBidi" w:hAnsiTheme="majorBidi" w:cstheme="majorBidi"/>
          <w:sz w:val="24"/>
          <w:szCs w:val="24"/>
        </w:rPr>
      </w:pPr>
      <w:proofErr w:type="spellStart"/>
      <w:r w:rsidRPr="000274E8">
        <w:rPr>
          <w:rStyle w:val="apple-style-span"/>
          <w:rFonts w:asciiTheme="majorBidi" w:hAnsiTheme="majorBidi" w:cstheme="majorBidi"/>
          <w:color w:val="000000"/>
          <w:sz w:val="24"/>
          <w:szCs w:val="24"/>
        </w:rPr>
        <w:t>Chermack</w:t>
      </w:r>
      <w:proofErr w:type="spellEnd"/>
      <w:r w:rsidRPr="000274E8">
        <w:rPr>
          <w:rStyle w:val="apple-style-span"/>
          <w:rFonts w:asciiTheme="majorBidi" w:hAnsiTheme="majorBidi" w:cstheme="majorBidi"/>
          <w:color w:val="000000"/>
          <w:sz w:val="24"/>
          <w:szCs w:val="24"/>
        </w:rPr>
        <w:t xml:space="preserve">, Thomas J., Susan A. </w:t>
      </w:r>
      <w:proofErr w:type="spellStart"/>
      <w:r w:rsidRPr="000274E8">
        <w:rPr>
          <w:rStyle w:val="apple-style-span"/>
          <w:rFonts w:asciiTheme="majorBidi" w:hAnsiTheme="majorBidi" w:cstheme="majorBidi"/>
          <w:color w:val="000000"/>
          <w:sz w:val="24"/>
          <w:szCs w:val="24"/>
        </w:rPr>
        <w:t>Lynham</w:t>
      </w:r>
      <w:proofErr w:type="spellEnd"/>
      <w:r w:rsidRPr="000274E8">
        <w:rPr>
          <w:rStyle w:val="apple-style-span"/>
          <w:rFonts w:asciiTheme="majorBidi" w:hAnsiTheme="majorBidi" w:cstheme="majorBidi"/>
          <w:color w:val="000000"/>
          <w:sz w:val="24"/>
          <w:szCs w:val="24"/>
        </w:rPr>
        <w:t xml:space="preserve">, and Wendy E. A. </w:t>
      </w:r>
      <w:proofErr w:type="spellStart"/>
      <w:r w:rsidRPr="000274E8">
        <w:rPr>
          <w:rStyle w:val="apple-style-span"/>
          <w:rFonts w:asciiTheme="majorBidi" w:hAnsiTheme="majorBidi" w:cstheme="majorBidi"/>
          <w:color w:val="000000"/>
          <w:sz w:val="24"/>
          <w:szCs w:val="24"/>
        </w:rPr>
        <w:t>Ruona</w:t>
      </w:r>
      <w:proofErr w:type="spellEnd"/>
      <w:r w:rsidRPr="000274E8">
        <w:rPr>
          <w:rStyle w:val="apple-style-span"/>
          <w:rFonts w:asciiTheme="majorBidi" w:hAnsiTheme="majorBidi" w:cstheme="majorBidi"/>
          <w:color w:val="000000"/>
          <w:sz w:val="24"/>
          <w:szCs w:val="24"/>
        </w:rPr>
        <w:t xml:space="preserve">. "A Review of Scenario Planning Literature." </w:t>
      </w:r>
      <w:r w:rsidRPr="000274E8">
        <w:rPr>
          <w:rStyle w:val="apple-style-span"/>
          <w:rFonts w:asciiTheme="majorBidi" w:hAnsiTheme="majorBidi" w:cstheme="majorBidi"/>
          <w:i/>
          <w:iCs/>
          <w:color w:val="000000"/>
          <w:sz w:val="24"/>
          <w:szCs w:val="24"/>
        </w:rPr>
        <w:t>Futures Research Quarterly</w:t>
      </w:r>
      <w:r w:rsidRPr="000274E8">
        <w:rPr>
          <w:rStyle w:val="apple-style-span"/>
          <w:rFonts w:asciiTheme="majorBidi" w:hAnsiTheme="majorBidi" w:cstheme="majorBidi"/>
          <w:color w:val="000000"/>
          <w:sz w:val="24"/>
          <w:szCs w:val="24"/>
        </w:rPr>
        <w:t xml:space="preserve"> 7 2 (2001): 7-32.</w:t>
      </w:r>
    </w:p>
    <w:p w:rsidR="00E40D9F" w:rsidRDefault="00E40D9F" w:rsidP="000274E8">
      <w:pPr>
        <w:pStyle w:val="ListParagraph"/>
        <w:rPr>
          <w:rFonts w:cs="David"/>
          <w:sz w:val="24"/>
          <w:szCs w:val="24"/>
        </w:rPr>
      </w:pPr>
    </w:p>
    <w:p w:rsidR="000274E8" w:rsidRPr="000274E8" w:rsidRDefault="000274E8" w:rsidP="000274E8">
      <w:pPr>
        <w:pStyle w:val="ListParagraph"/>
        <w:bidi/>
        <w:ind w:left="-180"/>
        <w:rPr>
          <w:rFonts w:cs="David"/>
          <w:b/>
          <w:bCs/>
          <w:sz w:val="24"/>
          <w:szCs w:val="24"/>
          <w:rtl/>
        </w:rPr>
      </w:pPr>
      <w:r w:rsidRPr="000274E8">
        <w:rPr>
          <w:rFonts w:cs="David" w:hint="cs"/>
          <w:b/>
          <w:bCs/>
          <w:sz w:val="24"/>
          <w:szCs w:val="24"/>
          <w:rtl/>
        </w:rPr>
        <w:t>רשות:</w:t>
      </w:r>
    </w:p>
    <w:p w:rsidR="000274E8" w:rsidRDefault="000274E8" w:rsidP="000274E8">
      <w:pPr>
        <w:pStyle w:val="ListParagraph"/>
        <w:rPr>
          <w:rFonts w:cs="David"/>
          <w:sz w:val="24"/>
          <w:szCs w:val="24"/>
          <w:rtl/>
        </w:rPr>
      </w:pPr>
    </w:p>
    <w:p w:rsidR="006C5745" w:rsidRPr="0057135E" w:rsidRDefault="00EB5CA1" w:rsidP="0048473A">
      <w:pPr>
        <w:pStyle w:val="ListParagraph"/>
        <w:numPr>
          <w:ilvl w:val="0"/>
          <w:numId w:val="5"/>
        </w:numPr>
        <w:spacing w:after="120" w:line="240" w:lineRule="auto"/>
        <w:contextualSpacing w:val="0"/>
        <w:jc w:val="both"/>
        <w:outlineLvl w:val="0"/>
        <w:rPr>
          <w:rFonts w:asciiTheme="majorBidi" w:eastAsia="Times New Roman" w:hAnsiTheme="majorBidi" w:cstheme="majorBidi"/>
          <w:b/>
          <w:bCs/>
          <w:kern w:val="36"/>
          <w:sz w:val="24"/>
          <w:szCs w:val="24"/>
        </w:rPr>
      </w:pPr>
      <w:hyperlink r:id="rId15" w:history="1">
        <w:r w:rsidR="006C5745" w:rsidRPr="0057135E">
          <w:rPr>
            <w:rFonts w:asciiTheme="majorBidi" w:eastAsia="Times New Roman" w:hAnsiTheme="majorBidi" w:cstheme="majorBidi"/>
            <w:sz w:val="24"/>
            <w:szCs w:val="24"/>
          </w:rPr>
          <w:t>Peter Schwartz</w:t>
        </w:r>
      </w:hyperlink>
      <w:r w:rsidR="006C5745" w:rsidRPr="0057135E">
        <w:rPr>
          <w:rFonts w:asciiTheme="majorBidi" w:eastAsia="Times New Roman" w:hAnsiTheme="majorBidi" w:cstheme="majorBidi"/>
          <w:i/>
          <w:iCs/>
          <w:sz w:val="24"/>
          <w:szCs w:val="24"/>
        </w:rPr>
        <w:t xml:space="preserve">. </w:t>
      </w:r>
      <w:r w:rsidR="006C5745" w:rsidRPr="0057135E">
        <w:rPr>
          <w:rFonts w:asciiTheme="majorBidi" w:eastAsia="Times New Roman" w:hAnsiTheme="majorBidi" w:cstheme="majorBidi"/>
          <w:i/>
          <w:iCs/>
          <w:kern w:val="36"/>
          <w:sz w:val="24"/>
          <w:szCs w:val="24"/>
        </w:rPr>
        <w:t>The Art of the Long View: Planning for the Future in an Uncertain World</w:t>
      </w:r>
      <w:r w:rsidR="006C5745" w:rsidRPr="0057135E">
        <w:rPr>
          <w:rFonts w:asciiTheme="majorBidi" w:eastAsia="Times New Roman" w:hAnsiTheme="majorBidi" w:cstheme="majorBidi"/>
          <w:kern w:val="36"/>
          <w:sz w:val="24"/>
          <w:szCs w:val="24"/>
        </w:rPr>
        <w:t xml:space="preserve">. New York: Doubleday, 1991. </w:t>
      </w:r>
    </w:p>
    <w:p w:rsidR="000274E8" w:rsidRPr="00DD60CB" w:rsidRDefault="00DD60CB" w:rsidP="0048473A">
      <w:pPr>
        <w:pStyle w:val="ListParagraph"/>
        <w:numPr>
          <w:ilvl w:val="0"/>
          <w:numId w:val="5"/>
        </w:numPr>
        <w:spacing w:after="120" w:line="285" w:lineRule="atLeast"/>
        <w:contextualSpacing w:val="0"/>
        <w:jc w:val="both"/>
        <w:rPr>
          <w:rStyle w:val="apple-style-span"/>
          <w:rFonts w:asciiTheme="majorBidi" w:hAnsiTheme="majorBidi" w:cstheme="majorBidi"/>
          <w:sz w:val="24"/>
          <w:szCs w:val="24"/>
        </w:rPr>
      </w:pPr>
      <w:r w:rsidRPr="00DD60CB">
        <w:rPr>
          <w:rStyle w:val="apple-style-span"/>
          <w:rFonts w:asciiTheme="majorBidi" w:hAnsiTheme="majorBidi" w:cstheme="majorBidi"/>
          <w:color w:val="000000"/>
          <w:sz w:val="24"/>
          <w:szCs w:val="24"/>
        </w:rPr>
        <w:t xml:space="preserve">Peter Cornelius, Alexander Van de </w:t>
      </w:r>
      <w:proofErr w:type="spellStart"/>
      <w:r w:rsidRPr="00DD60CB">
        <w:rPr>
          <w:rStyle w:val="apple-style-span"/>
          <w:rFonts w:asciiTheme="majorBidi" w:hAnsiTheme="majorBidi" w:cstheme="majorBidi"/>
          <w:color w:val="000000"/>
          <w:sz w:val="24"/>
          <w:szCs w:val="24"/>
        </w:rPr>
        <w:t>Putte</w:t>
      </w:r>
      <w:proofErr w:type="spellEnd"/>
      <w:r w:rsidRPr="00DD60CB">
        <w:rPr>
          <w:rStyle w:val="apple-style-span"/>
          <w:rFonts w:asciiTheme="majorBidi" w:hAnsiTheme="majorBidi" w:cstheme="majorBidi"/>
          <w:color w:val="000000"/>
          <w:sz w:val="24"/>
          <w:szCs w:val="24"/>
        </w:rPr>
        <w:t xml:space="preserve"> and </w:t>
      </w:r>
      <w:proofErr w:type="spellStart"/>
      <w:r w:rsidRPr="00DD60CB">
        <w:rPr>
          <w:rStyle w:val="apple-style-span"/>
          <w:rFonts w:asciiTheme="majorBidi" w:hAnsiTheme="majorBidi" w:cstheme="majorBidi"/>
          <w:color w:val="000000"/>
          <w:sz w:val="24"/>
          <w:szCs w:val="24"/>
        </w:rPr>
        <w:t>Mattia</w:t>
      </w:r>
      <w:proofErr w:type="spellEnd"/>
      <w:r w:rsidRPr="00DD60CB">
        <w:rPr>
          <w:rStyle w:val="apple-style-span"/>
          <w:rFonts w:asciiTheme="majorBidi" w:hAnsiTheme="majorBidi" w:cstheme="majorBidi"/>
          <w:color w:val="000000"/>
          <w:sz w:val="24"/>
          <w:szCs w:val="24"/>
        </w:rPr>
        <w:t xml:space="preserve"> Romani. "Three Decades of Scenario Planning in Shell", </w:t>
      </w:r>
      <w:r w:rsidRPr="00DD60CB">
        <w:rPr>
          <w:rStyle w:val="apple-style-span"/>
          <w:rFonts w:asciiTheme="majorBidi" w:hAnsiTheme="majorBidi" w:cstheme="majorBidi"/>
          <w:i/>
          <w:iCs/>
          <w:color w:val="000000"/>
          <w:sz w:val="24"/>
          <w:szCs w:val="24"/>
        </w:rPr>
        <w:t>California Management Review</w:t>
      </w:r>
      <w:r w:rsidRPr="00DD60CB">
        <w:rPr>
          <w:rStyle w:val="apple-style-span"/>
          <w:rFonts w:asciiTheme="majorBidi" w:hAnsiTheme="majorBidi" w:cstheme="majorBidi"/>
          <w:color w:val="000000"/>
          <w:sz w:val="24"/>
          <w:szCs w:val="24"/>
        </w:rPr>
        <w:t>, Nov. 2005</w:t>
      </w:r>
      <w:r>
        <w:rPr>
          <w:rStyle w:val="apple-style-span"/>
          <w:rFonts w:asciiTheme="majorBidi" w:hAnsiTheme="majorBidi" w:cstheme="majorBidi"/>
          <w:color w:val="000000"/>
          <w:sz w:val="24"/>
          <w:szCs w:val="24"/>
        </w:rPr>
        <w:t>.</w:t>
      </w:r>
    </w:p>
    <w:p w:rsidR="00DD60CB" w:rsidRPr="00DD60CB" w:rsidRDefault="00DD60CB" w:rsidP="0048473A">
      <w:pPr>
        <w:pStyle w:val="ListParagraph"/>
        <w:numPr>
          <w:ilvl w:val="0"/>
          <w:numId w:val="4"/>
        </w:numPr>
        <w:spacing w:after="120"/>
        <w:contextualSpacing w:val="0"/>
        <w:jc w:val="both"/>
        <w:rPr>
          <w:rStyle w:val="apple-style-span"/>
          <w:rFonts w:asciiTheme="majorBidi" w:hAnsiTheme="majorBidi" w:cstheme="majorBidi"/>
          <w:sz w:val="24"/>
          <w:szCs w:val="24"/>
        </w:rPr>
      </w:pPr>
      <w:proofErr w:type="spellStart"/>
      <w:r w:rsidRPr="00DD60CB">
        <w:rPr>
          <w:rStyle w:val="apple-style-span"/>
          <w:rFonts w:asciiTheme="majorBidi" w:hAnsiTheme="majorBidi" w:cstheme="majorBidi"/>
          <w:color w:val="000000"/>
          <w:sz w:val="24"/>
          <w:szCs w:val="24"/>
        </w:rPr>
        <w:t>Schoemaker</w:t>
      </w:r>
      <w:proofErr w:type="spellEnd"/>
      <w:r w:rsidRPr="00DD60CB">
        <w:rPr>
          <w:rStyle w:val="apple-style-span"/>
          <w:rFonts w:asciiTheme="majorBidi" w:hAnsiTheme="majorBidi" w:cstheme="majorBidi"/>
          <w:color w:val="000000"/>
          <w:sz w:val="24"/>
          <w:szCs w:val="24"/>
        </w:rPr>
        <w:t>, Paul J.H. “Twenty Common Pitfalls in Scenario Planning,” in</w:t>
      </w:r>
      <w:r w:rsidRPr="00DD60CB">
        <w:rPr>
          <w:rStyle w:val="apple-converted-space"/>
          <w:rFonts w:asciiTheme="majorBidi" w:hAnsiTheme="majorBidi" w:cstheme="majorBidi"/>
          <w:color w:val="000000"/>
          <w:sz w:val="24"/>
          <w:szCs w:val="24"/>
        </w:rPr>
        <w:t> </w:t>
      </w:r>
      <w:r w:rsidRPr="00DD60CB">
        <w:rPr>
          <w:rStyle w:val="apple-style-span"/>
          <w:rFonts w:asciiTheme="majorBidi" w:hAnsiTheme="majorBidi" w:cstheme="majorBidi"/>
          <w:i/>
          <w:iCs/>
          <w:color w:val="000000"/>
          <w:sz w:val="24"/>
          <w:szCs w:val="24"/>
        </w:rPr>
        <w:t>Learning from the Future</w:t>
      </w:r>
      <w:r w:rsidRPr="00DD60CB">
        <w:rPr>
          <w:rStyle w:val="apple-style-span"/>
          <w:rFonts w:asciiTheme="majorBidi" w:hAnsiTheme="majorBidi" w:cstheme="majorBidi"/>
          <w:color w:val="000000"/>
          <w:sz w:val="24"/>
          <w:szCs w:val="24"/>
        </w:rPr>
        <w:t xml:space="preserve">. Wiley &amp; Sons, 1998, </w:t>
      </w:r>
      <w:proofErr w:type="spellStart"/>
      <w:r w:rsidRPr="00DD60CB">
        <w:rPr>
          <w:rStyle w:val="apple-style-span"/>
          <w:rFonts w:asciiTheme="majorBidi" w:hAnsiTheme="majorBidi" w:cstheme="majorBidi"/>
          <w:color w:val="000000"/>
          <w:sz w:val="24"/>
          <w:szCs w:val="24"/>
        </w:rPr>
        <w:t>pp</w:t>
      </w:r>
      <w:proofErr w:type="spellEnd"/>
      <w:r w:rsidRPr="00DD60CB">
        <w:rPr>
          <w:rStyle w:val="apple-style-span"/>
          <w:rFonts w:asciiTheme="majorBidi" w:hAnsiTheme="majorBidi" w:cstheme="majorBidi"/>
          <w:color w:val="000000"/>
          <w:sz w:val="24"/>
          <w:szCs w:val="24"/>
        </w:rPr>
        <w:t xml:space="preserve"> 422-431.</w:t>
      </w:r>
    </w:p>
    <w:p w:rsidR="00DD60CB" w:rsidRDefault="00DD60CB" w:rsidP="0048473A">
      <w:pPr>
        <w:pStyle w:val="ListParagraph"/>
        <w:ind w:left="630"/>
        <w:jc w:val="both"/>
        <w:rPr>
          <w:rFonts w:asciiTheme="majorBidi" w:hAnsiTheme="majorBidi" w:cstheme="majorBidi" w:hint="cs"/>
          <w:sz w:val="24"/>
          <w:szCs w:val="24"/>
          <w:rtl/>
        </w:rPr>
      </w:pPr>
    </w:p>
    <w:p w:rsidR="003154BC" w:rsidRDefault="003154BC" w:rsidP="0048473A">
      <w:pPr>
        <w:pStyle w:val="ListParagraph"/>
        <w:ind w:left="630"/>
        <w:jc w:val="both"/>
        <w:rPr>
          <w:rFonts w:asciiTheme="majorBidi" w:hAnsiTheme="majorBidi" w:cstheme="majorBidi"/>
          <w:sz w:val="24"/>
          <w:szCs w:val="24"/>
        </w:rPr>
      </w:pPr>
    </w:p>
    <w:p w:rsidR="007D22C2" w:rsidRPr="00AE04A7" w:rsidRDefault="007D22C2" w:rsidP="007D22C2">
      <w:pPr>
        <w:pStyle w:val="ListParagraph"/>
        <w:numPr>
          <w:ilvl w:val="0"/>
          <w:numId w:val="14"/>
        </w:numPr>
        <w:tabs>
          <w:tab w:val="right" w:pos="180"/>
        </w:tabs>
        <w:bidi/>
        <w:ind w:left="180"/>
        <w:jc w:val="both"/>
        <w:rPr>
          <w:rFonts w:cs="David"/>
          <w:b/>
          <w:bCs/>
          <w:sz w:val="28"/>
          <w:szCs w:val="28"/>
        </w:rPr>
      </w:pPr>
      <w:r w:rsidRPr="00AE04A7">
        <w:rPr>
          <w:rFonts w:cs="David" w:hint="cs"/>
          <w:b/>
          <w:bCs/>
          <w:sz w:val="28"/>
          <w:szCs w:val="28"/>
          <w:rtl/>
        </w:rPr>
        <w:t xml:space="preserve">תכנון </w:t>
      </w:r>
      <w:r>
        <w:rPr>
          <w:rFonts w:cs="David" w:hint="cs"/>
          <w:b/>
          <w:bCs/>
          <w:sz w:val="28"/>
          <w:szCs w:val="28"/>
          <w:rtl/>
        </w:rPr>
        <w:t>מבוסס הנחות</w:t>
      </w:r>
      <w:r w:rsidRPr="00AE04A7">
        <w:rPr>
          <w:rFonts w:cs="David" w:hint="cs"/>
          <w:b/>
          <w:bCs/>
          <w:sz w:val="28"/>
          <w:szCs w:val="28"/>
          <w:rtl/>
        </w:rPr>
        <w:t xml:space="preserve"> (</w:t>
      </w:r>
      <w:r w:rsidRPr="007D22C2">
        <w:rPr>
          <w:rFonts w:asciiTheme="majorBidi" w:hAnsiTheme="majorBidi" w:cstheme="majorBidi"/>
          <w:b/>
          <w:bCs/>
          <w:sz w:val="28"/>
          <w:szCs w:val="28"/>
        </w:rPr>
        <w:t>assumption-based planning</w:t>
      </w:r>
      <w:r w:rsidRPr="00AE04A7">
        <w:rPr>
          <w:rFonts w:cs="David" w:hint="cs"/>
          <w:b/>
          <w:bCs/>
          <w:sz w:val="28"/>
          <w:szCs w:val="28"/>
          <w:rtl/>
        </w:rPr>
        <w:t>)</w:t>
      </w:r>
      <w:r>
        <w:rPr>
          <w:rFonts w:cs="David" w:hint="cs"/>
          <w:b/>
          <w:bCs/>
          <w:sz w:val="28"/>
          <w:szCs w:val="28"/>
          <w:rtl/>
        </w:rPr>
        <w:t xml:space="preserve"> </w:t>
      </w:r>
    </w:p>
    <w:p w:rsidR="007D22C2" w:rsidRDefault="007D22C2" w:rsidP="007D22C2">
      <w:pPr>
        <w:pStyle w:val="ListParagraph"/>
        <w:bidi/>
        <w:ind w:hanging="900"/>
        <w:rPr>
          <w:rFonts w:cs="David"/>
          <w:b/>
          <w:bCs/>
          <w:sz w:val="24"/>
          <w:szCs w:val="24"/>
        </w:rPr>
      </w:pPr>
    </w:p>
    <w:p w:rsidR="007D22C2" w:rsidRDefault="007D22C2" w:rsidP="007D22C2">
      <w:pPr>
        <w:pStyle w:val="ListParagraph"/>
        <w:bidi/>
        <w:ind w:hanging="900"/>
        <w:rPr>
          <w:rFonts w:cs="David"/>
          <w:sz w:val="24"/>
          <w:szCs w:val="24"/>
        </w:rPr>
      </w:pPr>
      <w:r w:rsidRPr="00882952">
        <w:rPr>
          <w:rFonts w:cs="David" w:hint="cs"/>
          <w:b/>
          <w:bCs/>
          <w:sz w:val="24"/>
          <w:szCs w:val="24"/>
          <w:rtl/>
        </w:rPr>
        <w:t>חובה</w:t>
      </w:r>
      <w:r>
        <w:rPr>
          <w:rFonts w:cs="David" w:hint="cs"/>
          <w:sz w:val="24"/>
          <w:szCs w:val="24"/>
          <w:rtl/>
        </w:rPr>
        <w:t>:</w:t>
      </w:r>
    </w:p>
    <w:p w:rsidR="007D22C2" w:rsidRDefault="007D22C2" w:rsidP="007D22C2">
      <w:pPr>
        <w:pStyle w:val="ListParagraph"/>
        <w:bidi/>
        <w:ind w:hanging="900"/>
        <w:rPr>
          <w:rFonts w:cs="David"/>
          <w:sz w:val="24"/>
          <w:szCs w:val="24"/>
        </w:rPr>
      </w:pPr>
    </w:p>
    <w:p w:rsidR="00622BB8" w:rsidRDefault="00622BB8" w:rsidP="00622BB8">
      <w:pPr>
        <w:pStyle w:val="ListParagraph"/>
        <w:numPr>
          <w:ilvl w:val="0"/>
          <w:numId w:val="2"/>
        </w:numPr>
        <w:jc w:val="both"/>
        <w:rPr>
          <w:rStyle w:val="reference-text"/>
          <w:rFonts w:asciiTheme="majorBidi" w:hAnsiTheme="majorBidi" w:cstheme="majorBidi"/>
          <w:sz w:val="24"/>
          <w:szCs w:val="24"/>
        </w:rPr>
      </w:pPr>
      <w:r>
        <w:rPr>
          <w:rStyle w:val="reference-text"/>
          <w:rFonts w:asciiTheme="majorBidi" w:hAnsiTheme="majorBidi" w:cstheme="majorBidi"/>
          <w:sz w:val="24"/>
          <w:szCs w:val="24"/>
        </w:rPr>
        <w:t xml:space="preserve">James Dewar. </w:t>
      </w:r>
      <w:r w:rsidRPr="00622BB8">
        <w:rPr>
          <w:rStyle w:val="reference-text"/>
          <w:rFonts w:asciiTheme="majorBidi" w:hAnsiTheme="majorBidi" w:cstheme="majorBidi"/>
          <w:i/>
          <w:iCs/>
          <w:sz w:val="24"/>
          <w:szCs w:val="24"/>
        </w:rPr>
        <w:t>Assumption-Based Planning: A Tool for Reducing Avoidable Surprises</w:t>
      </w:r>
      <w:r>
        <w:rPr>
          <w:rStyle w:val="reference-text"/>
          <w:rFonts w:asciiTheme="majorBidi" w:hAnsiTheme="majorBidi" w:cstheme="majorBidi"/>
          <w:sz w:val="24"/>
          <w:szCs w:val="24"/>
        </w:rPr>
        <w:t>. New York: Cambridge University Press, 2002, pages 1-31; 64-65; 91; 108-109; 121-123; 154-170.</w:t>
      </w:r>
    </w:p>
    <w:p w:rsidR="00622BB8" w:rsidRDefault="00622BB8" w:rsidP="00622BB8">
      <w:pPr>
        <w:pStyle w:val="ListParagraph"/>
        <w:ind w:left="630"/>
        <w:rPr>
          <w:rStyle w:val="reference-text"/>
          <w:rFonts w:asciiTheme="majorBidi" w:hAnsiTheme="majorBidi" w:cstheme="majorBidi"/>
          <w:sz w:val="24"/>
          <w:szCs w:val="24"/>
        </w:rPr>
      </w:pPr>
    </w:p>
    <w:p w:rsidR="00622BB8" w:rsidRPr="00622BB8" w:rsidRDefault="00622BB8" w:rsidP="00622BB8">
      <w:pPr>
        <w:pStyle w:val="ListParagraph"/>
        <w:bidi/>
        <w:ind w:left="630" w:hanging="810"/>
        <w:rPr>
          <w:rStyle w:val="reference-text"/>
          <w:rFonts w:asciiTheme="majorBidi" w:hAnsiTheme="majorBidi" w:cs="David"/>
          <w:b/>
          <w:bCs/>
          <w:sz w:val="24"/>
          <w:szCs w:val="24"/>
          <w:rtl/>
        </w:rPr>
      </w:pPr>
      <w:r w:rsidRPr="00622BB8">
        <w:rPr>
          <w:rStyle w:val="reference-text"/>
          <w:rFonts w:asciiTheme="majorBidi" w:hAnsiTheme="majorBidi" w:cs="David" w:hint="cs"/>
          <w:b/>
          <w:bCs/>
          <w:sz w:val="24"/>
          <w:szCs w:val="24"/>
          <w:rtl/>
        </w:rPr>
        <w:t>רשות:</w:t>
      </w:r>
    </w:p>
    <w:p w:rsidR="007D22C2" w:rsidRPr="006C5745" w:rsidRDefault="00447539" w:rsidP="00622BB8">
      <w:pPr>
        <w:pStyle w:val="ListParagraph"/>
        <w:numPr>
          <w:ilvl w:val="0"/>
          <w:numId w:val="2"/>
        </w:numPr>
        <w:jc w:val="both"/>
        <w:rPr>
          <w:rStyle w:val="reference-text"/>
          <w:rFonts w:asciiTheme="majorBidi" w:hAnsiTheme="majorBidi" w:cstheme="majorBidi"/>
          <w:sz w:val="24"/>
          <w:szCs w:val="24"/>
        </w:rPr>
      </w:pPr>
      <w:r>
        <w:rPr>
          <w:rStyle w:val="reference-text"/>
          <w:rFonts w:asciiTheme="majorBidi" w:hAnsiTheme="majorBidi" w:cstheme="majorBidi"/>
          <w:color w:val="000000"/>
          <w:sz w:val="24"/>
          <w:szCs w:val="24"/>
        </w:rPr>
        <w:t xml:space="preserve">James Dewar, Carl Builder, William </w:t>
      </w:r>
      <w:proofErr w:type="spellStart"/>
      <w:r>
        <w:rPr>
          <w:rStyle w:val="reference-text"/>
          <w:rFonts w:asciiTheme="majorBidi" w:hAnsiTheme="majorBidi" w:cstheme="majorBidi"/>
          <w:color w:val="000000"/>
          <w:sz w:val="24"/>
          <w:szCs w:val="24"/>
        </w:rPr>
        <w:t>Hix</w:t>
      </w:r>
      <w:proofErr w:type="spellEnd"/>
      <w:r>
        <w:rPr>
          <w:rStyle w:val="reference-text"/>
          <w:rFonts w:asciiTheme="majorBidi" w:hAnsiTheme="majorBidi" w:cstheme="majorBidi"/>
          <w:color w:val="000000"/>
          <w:sz w:val="24"/>
          <w:szCs w:val="24"/>
        </w:rPr>
        <w:t xml:space="preserve">, </w:t>
      </w:r>
      <w:proofErr w:type="spellStart"/>
      <w:r>
        <w:rPr>
          <w:rStyle w:val="reference-text"/>
          <w:rFonts w:asciiTheme="majorBidi" w:hAnsiTheme="majorBidi" w:cstheme="majorBidi"/>
          <w:color w:val="000000"/>
          <w:sz w:val="24"/>
          <w:szCs w:val="24"/>
        </w:rPr>
        <w:t>Morlie</w:t>
      </w:r>
      <w:proofErr w:type="spellEnd"/>
      <w:r>
        <w:rPr>
          <w:rStyle w:val="reference-text"/>
          <w:rFonts w:asciiTheme="majorBidi" w:hAnsiTheme="majorBidi" w:cstheme="majorBidi"/>
          <w:color w:val="000000"/>
          <w:sz w:val="24"/>
          <w:szCs w:val="24"/>
        </w:rPr>
        <w:t xml:space="preserve"> Levin.</w:t>
      </w:r>
      <w:r w:rsidR="007D22C2" w:rsidRPr="000274E8">
        <w:rPr>
          <w:rStyle w:val="reference-text"/>
          <w:rFonts w:asciiTheme="majorBidi" w:hAnsiTheme="majorBidi" w:cstheme="majorBidi"/>
          <w:color w:val="000000"/>
          <w:sz w:val="24"/>
          <w:szCs w:val="24"/>
        </w:rPr>
        <w:t xml:space="preserve"> </w:t>
      </w:r>
      <w:r>
        <w:rPr>
          <w:rStyle w:val="reference-text"/>
          <w:rFonts w:asciiTheme="majorBidi" w:hAnsiTheme="majorBidi" w:cstheme="majorBidi"/>
          <w:i/>
          <w:iCs/>
          <w:color w:val="000000"/>
          <w:sz w:val="24"/>
          <w:szCs w:val="24"/>
        </w:rPr>
        <w:t>Assumption-Based Planning: A Planning Tool for Very Uncertain Times</w:t>
      </w:r>
      <w:r w:rsidR="007D22C2" w:rsidRPr="000274E8">
        <w:rPr>
          <w:rStyle w:val="reference-text"/>
          <w:rFonts w:asciiTheme="majorBidi" w:hAnsiTheme="majorBidi" w:cstheme="majorBidi"/>
          <w:color w:val="000000"/>
          <w:sz w:val="24"/>
          <w:szCs w:val="24"/>
        </w:rPr>
        <w:t xml:space="preserve">. </w:t>
      </w:r>
      <w:r>
        <w:rPr>
          <w:rStyle w:val="reference-text"/>
          <w:rFonts w:asciiTheme="majorBidi" w:hAnsiTheme="majorBidi" w:cstheme="majorBidi"/>
          <w:color w:val="000000"/>
          <w:sz w:val="24"/>
          <w:szCs w:val="24"/>
        </w:rPr>
        <w:t xml:space="preserve">Santa Monica, RAND: 1993. </w:t>
      </w:r>
      <w:r w:rsidR="007D22C2">
        <w:rPr>
          <w:rStyle w:val="reference-text"/>
          <w:rFonts w:asciiTheme="majorBidi" w:hAnsiTheme="majorBidi" w:cstheme="majorBidi"/>
          <w:color w:val="000000"/>
          <w:sz w:val="24"/>
          <w:szCs w:val="24"/>
        </w:rPr>
        <w:t>4-48</w:t>
      </w:r>
      <w:r w:rsidR="007D22C2" w:rsidRPr="000274E8">
        <w:rPr>
          <w:rStyle w:val="reference-text"/>
          <w:rFonts w:asciiTheme="majorBidi" w:hAnsiTheme="majorBidi" w:cstheme="majorBidi"/>
          <w:color w:val="000000"/>
          <w:sz w:val="24"/>
          <w:szCs w:val="24"/>
        </w:rPr>
        <w:t>.</w:t>
      </w:r>
    </w:p>
    <w:p w:rsidR="007D22C2" w:rsidRDefault="007D22C2" w:rsidP="0048473A">
      <w:pPr>
        <w:pStyle w:val="ListParagraph"/>
        <w:ind w:left="630"/>
        <w:jc w:val="both"/>
        <w:rPr>
          <w:rFonts w:asciiTheme="majorBidi" w:hAnsiTheme="majorBidi" w:cstheme="majorBidi" w:hint="cs"/>
          <w:sz w:val="24"/>
          <w:szCs w:val="24"/>
          <w:rtl/>
        </w:rPr>
      </w:pPr>
    </w:p>
    <w:p w:rsidR="003154BC" w:rsidRPr="00DD60CB" w:rsidRDefault="003154BC" w:rsidP="0048473A">
      <w:pPr>
        <w:pStyle w:val="ListParagraph"/>
        <w:ind w:left="630"/>
        <w:jc w:val="both"/>
        <w:rPr>
          <w:rFonts w:asciiTheme="majorBidi" w:hAnsiTheme="majorBidi" w:cstheme="majorBidi"/>
          <w:sz w:val="24"/>
          <w:szCs w:val="24"/>
          <w:rtl/>
        </w:rPr>
      </w:pPr>
    </w:p>
    <w:p w:rsidR="001753BE" w:rsidRPr="0057135E" w:rsidRDefault="00844FBC" w:rsidP="00622BB8">
      <w:pPr>
        <w:pStyle w:val="ListParagraph"/>
        <w:numPr>
          <w:ilvl w:val="0"/>
          <w:numId w:val="14"/>
        </w:numPr>
        <w:tabs>
          <w:tab w:val="right" w:pos="180"/>
        </w:tabs>
        <w:bidi/>
        <w:ind w:left="180" w:right="-810"/>
        <w:jc w:val="both"/>
        <w:rPr>
          <w:rFonts w:cs="David"/>
          <w:b/>
          <w:bCs/>
          <w:sz w:val="28"/>
          <w:szCs w:val="28"/>
        </w:rPr>
      </w:pPr>
      <w:r w:rsidRPr="0057135E">
        <w:rPr>
          <w:rFonts w:cs="David" w:hint="cs"/>
          <w:b/>
          <w:bCs/>
          <w:sz w:val="28"/>
          <w:szCs w:val="28"/>
          <w:rtl/>
        </w:rPr>
        <w:t xml:space="preserve">ניתוח </w:t>
      </w:r>
      <w:r w:rsidRPr="0057135E">
        <w:rPr>
          <w:rFonts w:asciiTheme="majorBidi" w:hAnsiTheme="majorBidi" w:cstheme="majorBidi"/>
          <w:b/>
          <w:bCs/>
          <w:sz w:val="28"/>
          <w:szCs w:val="28"/>
        </w:rPr>
        <w:t>S</w:t>
      </w:r>
      <w:r w:rsidR="001753BE" w:rsidRPr="0057135E">
        <w:rPr>
          <w:rFonts w:asciiTheme="majorBidi" w:hAnsiTheme="majorBidi" w:cstheme="majorBidi"/>
          <w:b/>
          <w:bCs/>
          <w:sz w:val="28"/>
          <w:szCs w:val="28"/>
        </w:rPr>
        <w:t>WOT</w:t>
      </w:r>
      <w:r w:rsidRPr="0057135E">
        <w:rPr>
          <w:rFonts w:cs="David" w:hint="cs"/>
          <w:b/>
          <w:bCs/>
          <w:sz w:val="28"/>
          <w:szCs w:val="28"/>
          <w:rtl/>
        </w:rPr>
        <w:t xml:space="preserve"> (</w:t>
      </w:r>
      <w:r w:rsidRPr="0057135E">
        <w:rPr>
          <w:rFonts w:asciiTheme="majorBidi" w:hAnsiTheme="majorBidi" w:cstheme="majorBidi"/>
          <w:b/>
          <w:bCs/>
          <w:sz w:val="28"/>
          <w:szCs w:val="28"/>
        </w:rPr>
        <w:t>Strengths, Weaknesses, Opportunities, Threats</w:t>
      </w:r>
      <w:r w:rsidRPr="0057135E">
        <w:rPr>
          <w:rFonts w:cs="David" w:hint="cs"/>
          <w:b/>
          <w:bCs/>
          <w:sz w:val="28"/>
          <w:szCs w:val="28"/>
          <w:rtl/>
        </w:rPr>
        <w:t>)</w:t>
      </w:r>
      <w:r w:rsidR="00DD5140" w:rsidRPr="0057135E">
        <w:rPr>
          <w:rFonts w:cs="David" w:hint="cs"/>
          <w:b/>
          <w:bCs/>
          <w:sz w:val="28"/>
          <w:szCs w:val="28"/>
          <w:rtl/>
        </w:rPr>
        <w:t xml:space="preserve"> </w:t>
      </w:r>
    </w:p>
    <w:p w:rsidR="001753BE" w:rsidRDefault="001753BE" w:rsidP="001753BE">
      <w:pPr>
        <w:pStyle w:val="ListParagraph"/>
        <w:tabs>
          <w:tab w:val="right" w:pos="180"/>
        </w:tabs>
        <w:bidi/>
        <w:ind w:left="180"/>
        <w:jc w:val="both"/>
        <w:rPr>
          <w:rFonts w:cs="David"/>
          <w:b/>
          <w:bCs/>
          <w:sz w:val="24"/>
          <w:szCs w:val="24"/>
          <w:rtl/>
        </w:rPr>
      </w:pPr>
    </w:p>
    <w:p w:rsidR="001753BE" w:rsidRDefault="001753BE" w:rsidP="0057135E">
      <w:pPr>
        <w:pStyle w:val="ListParagraph"/>
        <w:tabs>
          <w:tab w:val="right" w:pos="180"/>
        </w:tabs>
        <w:bidi/>
        <w:ind w:left="180" w:hanging="360"/>
        <w:jc w:val="both"/>
        <w:rPr>
          <w:rFonts w:cs="David"/>
          <w:b/>
          <w:bCs/>
          <w:sz w:val="24"/>
          <w:szCs w:val="24"/>
          <w:rtl/>
        </w:rPr>
      </w:pPr>
      <w:r>
        <w:rPr>
          <w:rFonts w:cs="David" w:hint="cs"/>
          <w:b/>
          <w:bCs/>
          <w:sz w:val="24"/>
          <w:szCs w:val="24"/>
          <w:rtl/>
        </w:rPr>
        <w:t>חובה:</w:t>
      </w:r>
    </w:p>
    <w:p w:rsidR="001753BE" w:rsidRDefault="001753BE" w:rsidP="001753BE">
      <w:pPr>
        <w:pStyle w:val="ListParagraph"/>
        <w:tabs>
          <w:tab w:val="right" w:pos="180"/>
        </w:tabs>
        <w:bidi/>
        <w:ind w:left="180"/>
        <w:jc w:val="both"/>
        <w:rPr>
          <w:rFonts w:cs="David"/>
          <w:b/>
          <w:bCs/>
          <w:sz w:val="24"/>
          <w:szCs w:val="24"/>
          <w:rtl/>
        </w:rPr>
      </w:pPr>
    </w:p>
    <w:p w:rsidR="001753BE" w:rsidRPr="004168C5" w:rsidRDefault="00844FBC" w:rsidP="00844FBC">
      <w:pPr>
        <w:pStyle w:val="ListParagraph"/>
        <w:numPr>
          <w:ilvl w:val="0"/>
          <w:numId w:val="4"/>
        </w:numPr>
        <w:tabs>
          <w:tab w:val="right" w:pos="180"/>
        </w:tabs>
        <w:jc w:val="both"/>
        <w:rPr>
          <w:rStyle w:val="apple-style-span"/>
          <w:rFonts w:asciiTheme="majorBidi" w:hAnsiTheme="majorBidi" w:cstheme="majorBidi"/>
          <w:b/>
          <w:bCs/>
          <w:sz w:val="24"/>
          <w:szCs w:val="24"/>
        </w:rPr>
      </w:pPr>
      <w:r w:rsidRPr="00844FBC">
        <w:rPr>
          <w:rStyle w:val="apple-style-span"/>
          <w:rFonts w:asciiTheme="majorBidi" w:hAnsiTheme="majorBidi" w:cstheme="majorBidi"/>
          <w:color w:val="000000"/>
          <w:sz w:val="24"/>
          <w:szCs w:val="24"/>
        </w:rPr>
        <w:t>Marilyn M. Helms, Judy Nixon, (2010) "Exploring SWOT analysis – where are we now</w:t>
      </w:r>
      <w:proofErr w:type="gramStart"/>
      <w:r w:rsidRPr="00844FBC">
        <w:rPr>
          <w:rStyle w:val="apple-style-span"/>
          <w:rFonts w:asciiTheme="majorBidi" w:hAnsiTheme="majorBidi" w:cstheme="majorBidi"/>
          <w:color w:val="000000"/>
          <w:sz w:val="24"/>
          <w:szCs w:val="24"/>
        </w:rPr>
        <w:t>?:</w:t>
      </w:r>
      <w:proofErr w:type="gramEnd"/>
      <w:r w:rsidRPr="00844FBC">
        <w:rPr>
          <w:rStyle w:val="apple-style-span"/>
          <w:rFonts w:asciiTheme="majorBidi" w:hAnsiTheme="majorBidi" w:cstheme="majorBidi"/>
          <w:color w:val="000000"/>
          <w:sz w:val="24"/>
          <w:szCs w:val="24"/>
        </w:rPr>
        <w:t xml:space="preserve"> A review of academic research from the last decade", </w:t>
      </w:r>
      <w:r w:rsidRPr="00844FBC">
        <w:rPr>
          <w:rStyle w:val="apple-style-span"/>
          <w:rFonts w:asciiTheme="majorBidi" w:hAnsiTheme="majorBidi" w:cstheme="majorBidi"/>
          <w:i/>
          <w:iCs/>
          <w:color w:val="000000"/>
          <w:sz w:val="24"/>
          <w:szCs w:val="24"/>
        </w:rPr>
        <w:t>Journal of Strategy and Management</w:t>
      </w:r>
      <w:r w:rsidRPr="00844FBC">
        <w:rPr>
          <w:rStyle w:val="apple-style-span"/>
          <w:rFonts w:asciiTheme="majorBidi" w:hAnsiTheme="majorBidi" w:cstheme="majorBidi"/>
          <w:color w:val="000000"/>
          <w:sz w:val="24"/>
          <w:szCs w:val="24"/>
        </w:rPr>
        <w:t xml:space="preserve">, Vol. 3 </w:t>
      </w:r>
      <w:proofErr w:type="spellStart"/>
      <w:r w:rsidRPr="00844FBC">
        <w:rPr>
          <w:rStyle w:val="apple-style-span"/>
          <w:rFonts w:asciiTheme="majorBidi" w:hAnsiTheme="majorBidi" w:cstheme="majorBidi"/>
          <w:color w:val="000000"/>
          <w:sz w:val="24"/>
          <w:szCs w:val="24"/>
        </w:rPr>
        <w:t>Iss</w:t>
      </w:r>
      <w:proofErr w:type="spellEnd"/>
      <w:r w:rsidRPr="00844FBC">
        <w:rPr>
          <w:rStyle w:val="apple-style-span"/>
          <w:rFonts w:asciiTheme="majorBidi" w:hAnsiTheme="majorBidi" w:cstheme="majorBidi"/>
          <w:color w:val="000000"/>
          <w:sz w:val="24"/>
          <w:szCs w:val="24"/>
        </w:rPr>
        <w:t xml:space="preserve">: 3, pp.215 </w:t>
      </w:r>
      <w:r>
        <w:rPr>
          <w:rStyle w:val="apple-style-span"/>
          <w:rFonts w:asciiTheme="majorBidi" w:hAnsiTheme="majorBidi" w:cstheme="majorBidi"/>
          <w:color w:val="000000"/>
          <w:sz w:val="24"/>
          <w:szCs w:val="24"/>
        </w:rPr>
        <w:t>–</w:t>
      </w:r>
      <w:r w:rsidRPr="00844FBC">
        <w:rPr>
          <w:rStyle w:val="apple-style-span"/>
          <w:rFonts w:asciiTheme="majorBidi" w:hAnsiTheme="majorBidi" w:cstheme="majorBidi"/>
          <w:color w:val="000000"/>
          <w:sz w:val="24"/>
          <w:szCs w:val="24"/>
        </w:rPr>
        <w:t xml:space="preserve"> 251</w:t>
      </w:r>
      <w:r>
        <w:rPr>
          <w:rStyle w:val="apple-style-span"/>
          <w:rFonts w:asciiTheme="majorBidi" w:hAnsiTheme="majorBidi" w:cstheme="majorBidi"/>
          <w:color w:val="000000"/>
          <w:sz w:val="24"/>
          <w:szCs w:val="24"/>
        </w:rPr>
        <w:t>.</w:t>
      </w:r>
    </w:p>
    <w:p w:rsidR="004168C5" w:rsidRPr="00844FBC" w:rsidRDefault="004168C5" w:rsidP="004168C5">
      <w:pPr>
        <w:pStyle w:val="ListParagraph"/>
        <w:numPr>
          <w:ilvl w:val="0"/>
          <w:numId w:val="4"/>
        </w:numPr>
        <w:tabs>
          <w:tab w:val="right" w:pos="180"/>
        </w:tabs>
        <w:jc w:val="both"/>
        <w:rPr>
          <w:rFonts w:asciiTheme="majorBidi" w:hAnsiTheme="majorBidi" w:cstheme="majorBidi"/>
          <w:b/>
          <w:bCs/>
          <w:sz w:val="24"/>
          <w:szCs w:val="24"/>
          <w:rtl/>
        </w:rPr>
      </w:pPr>
      <w:proofErr w:type="spellStart"/>
      <w:r>
        <w:rPr>
          <w:rStyle w:val="apple-style-span"/>
          <w:rFonts w:asciiTheme="majorBidi" w:hAnsiTheme="majorBidi" w:cstheme="majorBidi"/>
          <w:color w:val="000000"/>
          <w:sz w:val="24"/>
          <w:szCs w:val="24"/>
        </w:rPr>
        <w:t>Dijana</w:t>
      </w:r>
      <w:proofErr w:type="spellEnd"/>
      <w:r>
        <w:rPr>
          <w:rStyle w:val="apple-style-span"/>
          <w:rFonts w:asciiTheme="majorBidi" w:hAnsiTheme="majorBidi" w:cstheme="majorBidi"/>
          <w:color w:val="000000"/>
          <w:sz w:val="24"/>
          <w:szCs w:val="24"/>
        </w:rPr>
        <w:t xml:space="preserve"> </w:t>
      </w:r>
      <w:proofErr w:type="spellStart"/>
      <w:r>
        <w:rPr>
          <w:rStyle w:val="apple-style-span"/>
          <w:rFonts w:asciiTheme="majorBidi" w:hAnsiTheme="majorBidi" w:cstheme="majorBidi"/>
          <w:color w:val="000000"/>
          <w:sz w:val="24"/>
          <w:szCs w:val="24"/>
        </w:rPr>
        <w:t>Oreski</w:t>
      </w:r>
      <w:proofErr w:type="spellEnd"/>
      <w:r>
        <w:rPr>
          <w:rStyle w:val="apple-style-span"/>
          <w:rFonts w:asciiTheme="majorBidi" w:hAnsiTheme="majorBidi" w:cstheme="majorBidi"/>
          <w:color w:val="000000"/>
          <w:sz w:val="24"/>
          <w:szCs w:val="24"/>
        </w:rPr>
        <w:t xml:space="preserve">, (2012) “Strategy Development by using SWOT – AHP.” </w:t>
      </w:r>
      <w:r w:rsidRPr="004168C5">
        <w:rPr>
          <w:rStyle w:val="apple-style-span"/>
          <w:rFonts w:asciiTheme="majorBidi" w:hAnsiTheme="majorBidi" w:cstheme="majorBidi"/>
          <w:i/>
          <w:iCs/>
          <w:color w:val="000000"/>
          <w:sz w:val="24"/>
          <w:szCs w:val="24"/>
        </w:rPr>
        <w:t>TEM Journal</w:t>
      </w:r>
      <w:r>
        <w:rPr>
          <w:rStyle w:val="apple-style-span"/>
          <w:rFonts w:asciiTheme="majorBidi" w:hAnsiTheme="majorBidi" w:cstheme="majorBidi"/>
          <w:color w:val="000000"/>
          <w:sz w:val="24"/>
          <w:szCs w:val="24"/>
        </w:rPr>
        <w:t xml:space="preserve"> 1(4): 283-291.</w:t>
      </w:r>
    </w:p>
    <w:p w:rsidR="00844FBC" w:rsidRPr="00AE04A7" w:rsidRDefault="00844FBC" w:rsidP="00844FBC">
      <w:pPr>
        <w:pStyle w:val="ListParagraph"/>
        <w:tabs>
          <w:tab w:val="right" w:pos="180"/>
        </w:tabs>
        <w:bidi/>
        <w:ind w:left="180"/>
        <w:jc w:val="both"/>
        <w:rPr>
          <w:rFonts w:cs="David"/>
          <w:b/>
          <w:bCs/>
          <w:sz w:val="28"/>
          <w:szCs w:val="28"/>
        </w:rPr>
      </w:pPr>
    </w:p>
    <w:p w:rsidR="0034624F" w:rsidRPr="00AE04A7" w:rsidRDefault="0021532A" w:rsidP="000752C7">
      <w:pPr>
        <w:pStyle w:val="ListParagraph"/>
        <w:numPr>
          <w:ilvl w:val="0"/>
          <w:numId w:val="14"/>
        </w:numPr>
        <w:tabs>
          <w:tab w:val="right" w:pos="180"/>
        </w:tabs>
        <w:bidi/>
        <w:ind w:left="180"/>
        <w:jc w:val="both"/>
        <w:rPr>
          <w:rFonts w:cs="David"/>
          <w:b/>
          <w:bCs/>
          <w:sz w:val="28"/>
          <w:szCs w:val="28"/>
        </w:rPr>
      </w:pPr>
      <w:r w:rsidRPr="00AE04A7">
        <w:rPr>
          <w:rFonts w:cs="David" w:hint="cs"/>
          <w:b/>
          <w:bCs/>
          <w:sz w:val="28"/>
          <w:szCs w:val="28"/>
          <w:rtl/>
        </w:rPr>
        <w:lastRenderedPageBreak/>
        <w:t xml:space="preserve">חיזוי: </w:t>
      </w:r>
      <w:r w:rsidR="0034624F" w:rsidRPr="00AE04A7">
        <w:rPr>
          <w:rFonts w:cs="David" w:hint="cs"/>
          <w:b/>
          <w:bCs/>
          <w:sz w:val="28"/>
          <w:szCs w:val="28"/>
          <w:rtl/>
        </w:rPr>
        <w:t>שיטת 'דלפי'</w:t>
      </w:r>
      <w:r w:rsidRPr="00AE04A7">
        <w:rPr>
          <w:rFonts w:cs="David" w:hint="cs"/>
          <w:b/>
          <w:bCs/>
          <w:sz w:val="28"/>
          <w:szCs w:val="28"/>
          <w:rtl/>
        </w:rPr>
        <w:t xml:space="preserve"> ושווקי ניבוי</w:t>
      </w:r>
    </w:p>
    <w:p w:rsidR="0034624F" w:rsidRPr="003C7972" w:rsidRDefault="0034624F" w:rsidP="0034624F">
      <w:pPr>
        <w:pStyle w:val="ListParagraph"/>
        <w:tabs>
          <w:tab w:val="right" w:pos="180"/>
        </w:tabs>
        <w:bidi/>
        <w:ind w:left="180"/>
        <w:jc w:val="both"/>
        <w:rPr>
          <w:rFonts w:cs="David"/>
          <w:sz w:val="24"/>
          <w:szCs w:val="24"/>
          <w:rtl/>
        </w:rPr>
      </w:pPr>
    </w:p>
    <w:p w:rsidR="0034624F" w:rsidRDefault="0034624F" w:rsidP="0034624F">
      <w:pPr>
        <w:pStyle w:val="ListParagraph"/>
        <w:tabs>
          <w:tab w:val="right" w:pos="180"/>
        </w:tabs>
        <w:bidi/>
        <w:ind w:left="180" w:hanging="360"/>
        <w:jc w:val="both"/>
        <w:rPr>
          <w:rFonts w:cs="David"/>
          <w:sz w:val="24"/>
          <w:szCs w:val="24"/>
          <w:rtl/>
        </w:rPr>
      </w:pPr>
      <w:r w:rsidRPr="00882952">
        <w:rPr>
          <w:rFonts w:cs="David" w:hint="cs"/>
          <w:b/>
          <w:bCs/>
          <w:sz w:val="24"/>
          <w:szCs w:val="24"/>
          <w:rtl/>
        </w:rPr>
        <w:t>חובה</w:t>
      </w:r>
      <w:r>
        <w:rPr>
          <w:rFonts w:cs="David" w:hint="cs"/>
          <w:sz w:val="24"/>
          <w:szCs w:val="24"/>
          <w:rtl/>
        </w:rPr>
        <w:t>:</w:t>
      </w:r>
    </w:p>
    <w:p w:rsidR="0034624F" w:rsidRPr="0021532A" w:rsidRDefault="0034624F" w:rsidP="0034624F">
      <w:pPr>
        <w:pStyle w:val="ListParagraph"/>
        <w:numPr>
          <w:ilvl w:val="0"/>
          <w:numId w:val="2"/>
        </w:numPr>
        <w:tabs>
          <w:tab w:val="right" w:pos="180"/>
        </w:tabs>
        <w:ind w:right="-180"/>
        <w:jc w:val="both"/>
        <w:rPr>
          <w:rFonts w:asciiTheme="majorBidi" w:hAnsiTheme="majorBidi" w:cstheme="majorBidi"/>
          <w:sz w:val="24"/>
          <w:szCs w:val="24"/>
        </w:rPr>
      </w:pPr>
      <w:r w:rsidRPr="0021532A">
        <w:rPr>
          <w:rFonts w:asciiTheme="majorBidi" w:hAnsiTheme="majorBidi" w:cstheme="majorBidi"/>
          <w:sz w:val="24"/>
          <w:szCs w:val="24"/>
        </w:rPr>
        <w:t xml:space="preserve">N. </w:t>
      </w:r>
      <w:proofErr w:type="spellStart"/>
      <w:r w:rsidRPr="0021532A">
        <w:rPr>
          <w:rFonts w:asciiTheme="majorBidi" w:hAnsiTheme="majorBidi" w:cstheme="majorBidi"/>
          <w:sz w:val="24"/>
          <w:szCs w:val="24"/>
        </w:rPr>
        <w:t>Dalkey</w:t>
      </w:r>
      <w:proofErr w:type="spellEnd"/>
      <w:r w:rsidRPr="0021532A">
        <w:rPr>
          <w:rFonts w:asciiTheme="majorBidi" w:hAnsiTheme="majorBidi" w:cstheme="majorBidi"/>
          <w:sz w:val="24"/>
          <w:szCs w:val="24"/>
        </w:rPr>
        <w:t xml:space="preserve">, B. Brown and S. Cochran. </w:t>
      </w:r>
      <w:r w:rsidRPr="0021532A">
        <w:rPr>
          <w:rFonts w:asciiTheme="majorBidi" w:hAnsiTheme="majorBidi" w:cstheme="majorBidi"/>
          <w:i/>
          <w:iCs/>
          <w:sz w:val="24"/>
          <w:szCs w:val="24"/>
        </w:rPr>
        <w:t>The Delphi Method III: Use of Self-Ratings to Improve Group Estimates</w:t>
      </w:r>
      <w:r w:rsidRPr="0021532A">
        <w:rPr>
          <w:rFonts w:asciiTheme="majorBidi" w:hAnsiTheme="majorBidi" w:cstheme="majorBidi"/>
          <w:sz w:val="24"/>
          <w:szCs w:val="24"/>
        </w:rPr>
        <w:t>. (Santa Monica: The RAND Corporation: 1969), pages: 1-68, 125-147</w:t>
      </w:r>
    </w:p>
    <w:p w:rsidR="0021532A" w:rsidRDefault="0021532A" w:rsidP="0034624F">
      <w:pPr>
        <w:pStyle w:val="ListParagraph"/>
        <w:numPr>
          <w:ilvl w:val="0"/>
          <w:numId w:val="2"/>
        </w:numPr>
        <w:tabs>
          <w:tab w:val="right" w:pos="180"/>
        </w:tabs>
        <w:ind w:right="-180"/>
        <w:jc w:val="both"/>
        <w:rPr>
          <w:rFonts w:asciiTheme="majorBidi" w:hAnsiTheme="majorBidi" w:cstheme="majorBidi"/>
          <w:sz w:val="24"/>
          <w:szCs w:val="24"/>
        </w:rPr>
      </w:pPr>
      <w:r w:rsidRPr="0021532A">
        <w:rPr>
          <w:rFonts w:asciiTheme="majorBidi" w:hAnsiTheme="majorBidi" w:cstheme="majorBidi"/>
          <w:sz w:val="24"/>
          <w:szCs w:val="24"/>
        </w:rPr>
        <w:t>Tom W. Bell. “Prediction Markets for Promoting the Progress of Science and the Useful Arts.” 2006. Chapman University School of Law.</w:t>
      </w:r>
    </w:p>
    <w:p w:rsidR="0021532A" w:rsidRPr="0021532A" w:rsidRDefault="0021532A" w:rsidP="0034624F">
      <w:pPr>
        <w:pStyle w:val="ListParagraph"/>
        <w:numPr>
          <w:ilvl w:val="0"/>
          <w:numId w:val="2"/>
        </w:numPr>
        <w:tabs>
          <w:tab w:val="right" w:pos="180"/>
        </w:tabs>
        <w:ind w:right="-180"/>
        <w:jc w:val="both"/>
        <w:rPr>
          <w:rFonts w:asciiTheme="majorBidi" w:hAnsiTheme="majorBidi" w:cstheme="majorBidi"/>
          <w:sz w:val="24"/>
          <w:szCs w:val="24"/>
        </w:rPr>
      </w:pPr>
      <w:r>
        <w:rPr>
          <w:rFonts w:asciiTheme="majorBidi" w:hAnsiTheme="majorBidi" w:cstheme="majorBidi"/>
          <w:sz w:val="24"/>
          <w:szCs w:val="24"/>
        </w:rPr>
        <w:t xml:space="preserve">Justin </w:t>
      </w:r>
      <w:proofErr w:type="spellStart"/>
      <w:r>
        <w:rPr>
          <w:rFonts w:asciiTheme="majorBidi" w:hAnsiTheme="majorBidi" w:cstheme="majorBidi"/>
          <w:sz w:val="24"/>
          <w:szCs w:val="24"/>
        </w:rPr>
        <w:t>Wolfers</w:t>
      </w:r>
      <w:proofErr w:type="spellEnd"/>
      <w:r>
        <w:rPr>
          <w:rFonts w:asciiTheme="majorBidi" w:hAnsiTheme="majorBidi" w:cstheme="majorBidi"/>
          <w:sz w:val="24"/>
          <w:szCs w:val="24"/>
        </w:rPr>
        <w:t xml:space="preserve"> and Eric </w:t>
      </w:r>
      <w:proofErr w:type="spellStart"/>
      <w:r>
        <w:rPr>
          <w:rFonts w:asciiTheme="majorBidi" w:hAnsiTheme="majorBidi" w:cstheme="majorBidi"/>
          <w:sz w:val="24"/>
          <w:szCs w:val="24"/>
        </w:rPr>
        <w:t>Zitzewitz</w:t>
      </w:r>
      <w:proofErr w:type="spellEnd"/>
      <w:r>
        <w:rPr>
          <w:rFonts w:asciiTheme="majorBidi" w:hAnsiTheme="majorBidi" w:cstheme="majorBidi"/>
          <w:sz w:val="24"/>
          <w:szCs w:val="24"/>
        </w:rPr>
        <w:t xml:space="preserve">. “Prediction Markets.” </w:t>
      </w:r>
      <w:r w:rsidRPr="0021532A">
        <w:rPr>
          <w:rFonts w:asciiTheme="majorBidi" w:hAnsiTheme="majorBidi" w:cstheme="majorBidi"/>
          <w:i/>
          <w:iCs/>
          <w:sz w:val="24"/>
          <w:szCs w:val="24"/>
        </w:rPr>
        <w:t>Journal of Economic Perspectives</w:t>
      </w:r>
      <w:r>
        <w:rPr>
          <w:rFonts w:asciiTheme="majorBidi" w:hAnsiTheme="majorBidi" w:cstheme="majorBidi"/>
          <w:sz w:val="24"/>
          <w:szCs w:val="24"/>
        </w:rPr>
        <w:t xml:space="preserve"> 18(2). 2004. Pages 107-126.</w:t>
      </w:r>
    </w:p>
    <w:p w:rsidR="0034624F" w:rsidRDefault="0034624F" w:rsidP="0034624F">
      <w:pPr>
        <w:pStyle w:val="ListParagraph"/>
        <w:tabs>
          <w:tab w:val="right" w:pos="180"/>
        </w:tabs>
        <w:bidi/>
        <w:ind w:left="180"/>
        <w:jc w:val="both"/>
        <w:rPr>
          <w:rFonts w:cs="David"/>
          <w:sz w:val="24"/>
          <w:szCs w:val="24"/>
        </w:rPr>
      </w:pPr>
    </w:p>
    <w:p w:rsidR="00B16C2B" w:rsidRPr="00AE04A7" w:rsidRDefault="009D654F" w:rsidP="000752C7">
      <w:pPr>
        <w:pStyle w:val="ListParagraph"/>
        <w:numPr>
          <w:ilvl w:val="0"/>
          <w:numId w:val="14"/>
        </w:numPr>
        <w:tabs>
          <w:tab w:val="right" w:pos="180"/>
        </w:tabs>
        <w:bidi/>
        <w:ind w:left="180"/>
        <w:jc w:val="both"/>
        <w:rPr>
          <w:rFonts w:cs="David"/>
          <w:b/>
          <w:bCs/>
          <w:sz w:val="28"/>
          <w:szCs w:val="28"/>
        </w:rPr>
      </w:pPr>
      <w:r w:rsidRPr="00AE04A7">
        <w:rPr>
          <w:rFonts w:cs="David" w:hint="cs"/>
          <w:b/>
          <w:bCs/>
          <w:sz w:val="28"/>
          <w:szCs w:val="28"/>
          <w:rtl/>
        </w:rPr>
        <w:t>תכנון ארוך טווח</w:t>
      </w:r>
      <w:r w:rsidR="00622BB8">
        <w:rPr>
          <w:rFonts w:cs="David" w:hint="cs"/>
          <w:b/>
          <w:bCs/>
          <w:sz w:val="28"/>
          <w:szCs w:val="28"/>
          <w:rtl/>
        </w:rPr>
        <w:t xml:space="preserve"> (2 שיעורים)</w:t>
      </w:r>
    </w:p>
    <w:p w:rsidR="00882952" w:rsidRDefault="00882952" w:rsidP="00882952">
      <w:pPr>
        <w:pStyle w:val="ListParagraph"/>
        <w:tabs>
          <w:tab w:val="right" w:pos="180"/>
        </w:tabs>
        <w:bidi/>
        <w:ind w:left="180"/>
        <w:jc w:val="both"/>
        <w:rPr>
          <w:rFonts w:cs="David"/>
          <w:sz w:val="24"/>
          <w:szCs w:val="24"/>
        </w:rPr>
      </w:pPr>
    </w:p>
    <w:p w:rsidR="00882952" w:rsidRDefault="00882952" w:rsidP="00882952">
      <w:pPr>
        <w:pStyle w:val="ListParagraph"/>
        <w:tabs>
          <w:tab w:val="right" w:pos="180"/>
        </w:tabs>
        <w:bidi/>
        <w:ind w:left="180" w:hanging="360"/>
        <w:jc w:val="both"/>
        <w:rPr>
          <w:rFonts w:cs="David"/>
          <w:sz w:val="24"/>
          <w:szCs w:val="24"/>
          <w:rtl/>
        </w:rPr>
      </w:pPr>
      <w:r w:rsidRPr="00882952">
        <w:rPr>
          <w:rFonts w:cs="David" w:hint="cs"/>
          <w:b/>
          <w:bCs/>
          <w:sz w:val="24"/>
          <w:szCs w:val="24"/>
          <w:rtl/>
        </w:rPr>
        <w:t>חובה</w:t>
      </w:r>
      <w:r>
        <w:rPr>
          <w:rFonts w:cs="David" w:hint="cs"/>
          <w:sz w:val="24"/>
          <w:szCs w:val="24"/>
          <w:rtl/>
        </w:rPr>
        <w:t>:</w:t>
      </w:r>
    </w:p>
    <w:p w:rsidR="00BB36BA" w:rsidRPr="00C25719" w:rsidRDefault="00BE4266" w:rsidP="00011F44">
      <w:pPr>
        <w:pStyle w:val="ListParagraph"/>
        <w:numPr>
          <w:ilvl w:val="0"/>
          <w:numId w:val="2"/>
        </w:numPr>
        <w:tabs>
          <w:tab w:val="right" w:pos="180"/>
        </w:tabs>
        <w:ind w:right="-180"/>
        <w:jc w:val="both"/>
        <w:rPr>
          <w:rFonts w:asciiTheme="majorBidi" w:hAnsiTheme="majorBidi" w:cstheme="majorBidi"/>
          <w:sz w:val="24"/>
          <w:szCs w:val="24"/>
        </w:rPr>
      </w:pPr>
      <w:r>
        <w:rPr>
          <w:rFonts w:asciiTheme="majorBidi" w:hAnsiTheme="majorBidi" w:cstheme="majorBidi"/>
          <w:sz w:val="24"/>
          <w:szCs w:val="24"/>
        </w:rPr>
        <w:t xml:space="preserve">Robert J. </w:t>
      </w:r>
      <w:proofErr w:type="spellStart"/>
      <w:r>
        <w:rPr>
          <w:rFonts w:asciiTheme="majorBidi" w:hAnsiTheme="majorBidi" w:cstheme="majorBidi"/>
          <w:sz w:val="24"/>
          <w:szCs w:val="24"/>
        </w:rPr>
        <w:t>Lempert</w:t>
      </w:r>
      <w:proofErr w:type="spellEnd"/>
      <w:r>
        <w:rPr>
          <w:rFonts w:asciiTheme="majorBidi" w:hAnsiTheme="majorBidi" w:cstheme="majorBidi"/>
          <w:sz w:val="24"/>
          <w:szCs w:val="24"/>
        </w:rPr>
        <w:t xml:space="preserve"> and Steven W. Popper. “High Performance Government in an Uncertain World.” In </w:t>
      </w:r>
      <w:r w:rsidR="00011F44">
        <w:rPr>
          <w:rFonts w:asciiTheme="majorBidi" w:hAnsiTheme="majorBidi" w:cstheme="majorBidi"/>
          <w:sz w:val="24"/>
          <w:szCs w:val="24"/>
        </w:rPr>
        <w:t xml:space="preserve">Robert </w:t>
      </w:r>
      <w:proofErr w:type="spellStart"/>
      <w:r w:rsidR="00011F44">
        <w:rPr>
          <w:rFonts w:asciiTheme="majorBidi" w:hAnsiTheme="majorBidi" w:cstheme="majorBidi"/>
          <w:sz w:val="24"/>
          <w:szCs w:val="24"/>
        </w:rPr>
        <w:t>Klitgaard</w:t>
      </w:r>
      <w:proofErr w:type="spellEnd"/>
      <w:r w:rsidR="00011F44">
        <w:rPr>
          <w:rFonts w:asciiTheme="majorBidi" w:hAnsiTheme="majorBidi" w:cstheme="majorBidi"/>
          <w:sz w:val="24"/>
          <w:szCs w:val="24"/>
        </w:rPr>
        <w:t xml:space="preserve"> and Paul C. Light (eds.) </w:t>
      </w:r>
      <w:r w:rsidRPr="00011F44">
        <w:rPr>
          <w:rFonts w:asciiTheme="majorBidi" w:hAnsiTheme="majorBidi" w:cstheme="majorBidi"/>
          <w:i/>
          <w:iCs/>
          <w:sz w:val="24"/>
          <w:szCs w:val="24"/>
        </w:rPr>
        <w:t>High-Performance Government: Structure, Leadership, Incentives</w:t>
      </w:r>
      <w:r>
        <w:rPr>
          <w:rFonts w:asciiTheme="majorBidi" w:hAnsiTheme="majorBidi" w:cstheme="majorBidi"/>
          <w:sz w:val="24"/>
          <w:szCs w:val="24"/>
        </w:rPr>
        <w:t xml:space="preserve">. </w:t>
      </w:r>
      <w:r w:rsidR="00011F44">
        <w:rPr>
          <w:rFonts w:asciiTheme="majorBidi" w:hAnsiTheme="majorBidi" w:cstheme="majorBidi"/>
          <w:sz w:val="24"/>
          <w:szCs w:val="24"/>
        </w:rPr>
        <w:t xml:space="preserve">Santa Monica: RAND Corporation, 2005, </w:t>
      </w:r>
      <w:r>
        <w:rPr>
          <w:rFonts w:asciiTheme="majorBidi" w:hAnsiTheme="majorBidi" w:cstheme="majorBidi"/>
          <w:sz w:val="24"/>
          <w:szCs w:val="24"/>
        </w:rPr>
        <w:t>pages 113-135.</w:t>
      </w:r>
    </w:p>
    <w:p w:rsidR="00011F44" w:rsidRDefault="00011F44" w:rsidP="00011F44">
      <w:pPr>
        <w:pStyle w:val="ListParagraph"/>
        <w:numPr>
          <w:ilvl w:val="0"/>
          <w:numId w:val="2"/>
        </w:numPr>
        <w:tabs>
          <w:tab w:val="right" w:pos="180"/>
        </w:tabs>
        <w:ind w:right="-180"/>
        <w:jc w:val="both"/>
        <w:rPr>
          <w:rFonts w:asciiTheme="majorBidi" w:hAnsiTheme="majorBidi" w:cstheme="majorBidi"/>
          <w:sz w:val="24"/>
          <w:szCs w:val="24"/>
        </w:rPr>
      </w:pPr>
      <w:r w:rsidRPr="00C25719">
        <w:rPr>
          <w:rFonts w:asciiTheme="majorBidi" w:hAnsiTheme="majorBidi" w:cstheme="majorBidi"/>
          <w:sz w:val="24"/>
          <w:szCs w:val="24"/>
        </w:rPr>
        <w:t xml:space="preserve">Robert J. </w:t>
      </w:r>
      <w:proofErr w:type="spellStart"/>
      <w:r w:rsidRPr="00C25719">
        <w:rPr>
          <w:rFonts w:asciiTheme="majorBidi" w:hAnsiTheme="majorBidi" w:cstheme="majorBidi"/>
          <w:sz w:val="24"/>
          <w:szCs w:val="24"/>
        </w:rPr>
        <w:t>Lempert</w:t>
      </w:r>
      <w:proofErr w:type="spellEnd"/>
      <w:r w:rsidRPr="00C25719">
        <w:rPr>
          <w:rFonts w:asciiTheme="majorBidi" w:hAnsiTheme="majorBidi" w:cstheme="majorBidi"/>
          <w:sz w:val="24"/>
          <w:szCs w:val="24"/>
        </w:rPr>
        <w:t xml:space="preserve">, Steven W. Popper and Steven C. </w:t>
      </w:r>
      <w:proofErr w:type="spellStart"/>
      <w:r w:rsidRPr="00C25719">
        <w:rPr>
          <w:rFonts w:asciiTheme="majorBidi" w:hAnsiTheme="majorBidi" w:cstheme="majorBidi"/>
          <w:sz w:val="24"/>
          <w:szCs w:val="24"/>
        </w:rPr>
        <w:t>Bankes</w:t>
      </w:r>
      <w:proofErr w:type="spellEnd"/>
      <w:r w:rsidRPr="00C25719">
        <w:rPr>
          <w:rFonts w:asciiTheme="majorBidi" w:hAnsiTheme="majorBidi" w:cstheme="majorBidi"/>
          <w:sz w:val="24"/>
          <w:szCs w:val="24"/>
        </w:rPr>
        <w:t xml:space="preserve">. </w:t>
      </w:r>
      <w:r w:rsidRPr="00C25719">
        <w:rPr>
          <w:rFonts w:asciiTheme="majorBidi" w:hAnsiTheme="majorBidi" w:cstheme="majorBidi"/>
          <w:i/>
          <w:iCs/>
          <w:sz w:val="24"/>
          <w:szCs w:val="24"/>
        </w:rPr>
        <w:t>Shaping the Next One Hundred Years: New Methods for Quantitative, Long-Term Policy Analysis</w:t>
      </w:r>
      <w:r w:rsidRPr="00C25719">
        <w:rPr>
          <w:rFonts w:asciiTheme="majorBidi" w:hAnsiTheme="majorBidi" w:cstheme="majorBidi"/>
          <w:sz w:val="24"/>
          <w:szCs w:val="24"/>
        </w:rPr>
        <w:t>. (Santa Monica: The RAND Corporation: 2003), pages: 1-68, 125-147</w:t>
      </w:r>
    </w:p>
    <w:p w:rsidR="006D494F" w:rsidRDefault="006D494F" w:rsidP="006D494F">
      <w:pPr>
        <w:bidi/>
        <w:jc w:val="both"/>
        <w:rPr>
          <w:rFonts w:cs="David"/>
          <w:sz w:val="24"/>
          <w:szCs w:val="24"/>
          <w:rtl/>
        </w:rPr>
      </w:pPr>
    </w:p>
    <w:p w:rsidR="006011F2" w:rsidRPr="00DD5140" w:rsidRDefault="00477AB4" w:rsidP="006011F2">
      <w:pPr>
        <w:bidi/>
        <w:ind w:hanging="90"/>
        <w:jc w:val="both"/>
        <w:rPr>
          <w:rFonts w:cs="David"/>
          <w:b/>
          <w:bCs/>
          <w:sz w:val="32"/>
          <w:szCs w:val="32"/>
          <w:rtl/>
        </w:rPr>
      </w:pPr>
      <w:r w:rsidRPr="00DD5140">
        <w:rPr>
          <w:rFonts w:asciiTheme="majorBidi" w:eastAsia="Times New Roman" w:hAnsiTheme="majorBidi" w:cstheme="majorBidi"/>
          <w:color w:val="000000" w:themeColor="text1"/>
          <w:sz w:val="32"/>
          <w:szCs w:val="32"/>
        </w:rPr>
        <w:t>.</w:t>
      </w:r>
      <w:r w:rsidR="006011F2" w:rsidRPr="00DD5140">
        <w:rPr>
          <w:rFonts w:cs="David" w:hint="cs"/>
          <w:b/>
          <w:bCs/>
          <w:sz w:val="32"/>
          <w:szCs w:val="32"/>
          <w:rtl/>
        </w:rPr>
        <w:t xml:space="preserve"> חלק ג': תורת המשחקים כמטה-תיאוריה </w:t>
      </w:r>
      <w:r w:rsidR="005E37E0" w:rsidRPr="00DD5140">
        <w:rPr>
          <w:rFonts w:cs="David" w:hint="cs"/>
          <w:b/>
          <w:bCs/>
          <w:sz w:val="32"/>
          <w:szCs w:val="32"/>
          <w:rtl/>
        </w:rPr>
        <w:t>לקבלת החלטות</w:t>
      </w:r>
    </w:p>
    <w:p w:rsidR="006011F2" w:rsidRPr="00B234A0" w:rsidRDefault="006011F2" w:rsidP="000752C7">
      <w:pPr>
        <w:pStyle w:val="ListParagraph"/>
        <w:numPr>
          <w:ilvl w:val="0"/>
          <w:numId w:val="14"/>
        </w:numPr>
        <w:tabs>
          <w:tab w:val="right" w:pos="180"/>
        </w:tabs>
        <w:bidi/>
        <w:ind w:left="-90" w:firstLine="0"/>
        <w:jc w:val="both"/>
        <w:rPr>
          <w:rFonts w:cs="David"/>
          <w:b/>
          <w:bCs/>
          <w:sz w:val="28"/>
          <w:szCs w:val="28"/>
        </w:rPr>
      </w:pPr>
      <w:r w:rsidRPr="00B234A0">
        <w:rPr>
          <w:rFonts w:cs="David" w:hint="cs"/>
          <w:b/>
          <w:bCs/>
          <w:sz w:val="28"/>
          <w:szCs w:val="28"/>
          <w:rtl/>
        </w:rPr>
        <w:t>בחירה רציונלית</w:t>
      </w:r>
      <w:r w:rsidR="00B818B3" w:rsidRPr="00B234A0">
        <w:rPr>
          <w:rFonts w:cs="David" w:hint="cs"/>
          <w:b/>
          <w:bCs/>
          <w:sz w:val="28"/>
          <w:szCs w:val="28"/>
          <w:rtl/>
        </w:rPr>
        <w:t xml:space="preserve"> ותורת התועלת</w:t>
      </w:r>
    </w:p>
    <w:p w:rsidR="006011F2" w:rsidRDefault="006011F2" w:rsidP="006011F2">
      <w:pPr>
        <w:pStyle w:val="ListParagraph"/>
        <w:tabs>
          <w:tab w:val="right" w:pos="180"/>
        </w:tabs>
        <w:bidi/>
        <w:ind w:left="-90"/>
        <w:jc w:val="both"/>
        <w:rPr>
          <w:rFonts w:cs="David"/>
          <w:b/>
          <w:bCs/>
          <w:sz w:val="24"/>
          <w:szCs w:val="24"/>
        </w:rPr>
      </w:pPr>
    </w:p>
    <w:p w:rsidR="006011F2" w:rsidRPr="00341B1A" w:rsidRDefault="006011F2" w:rsidP="006011F2">
      <w:pPr>
        <w:pStyle w:val="ListParagraph"/>
        <w:tabs>
          <w:tab w:val="right" w:pos="180"/>
        </w:tabs>
        <w:bidi/>
        <w:ind w:left="-90"/>
        <w:jc w:val="both"/>
        <w:rPr>
          <w:rFonts w:cs="David"/>
          <w:b/>
          <w:bCs/>
          <w:sz w:val="24"/>
          <w:szCs w:val="24"/>
          <w:rtl/>
        </w:rPr>
      </w:pPr>
      <w:r w:rsidRPr="00341B1A">
        <w:rPr>
          <w:rFonts w:cs="David" w:hint="cs"/>
          <w:b/>
          <w:bCs/>
          <w:sz w:val="24"/>
          <w:szCs w:val="24"/>
          <w:rtl/>
        </w:rPr>
        <w:t>חובה</w:t>
      </w:r>
    </w:p>
    <w:p w:rsidR="00B818B3" w:rsidRPr="00556019" w:rsidRDefault="00B818B3" w:rsidP="00B818B3">
      <w:pPr>
        <w:pStyle w:val="ListParagraph"/>
        <w:numPr>
          <w:ilvl w:val="0"/>
          <w:numId w:val="6"/>
        </w:numPr>
        <w:bidi/>
        <w:ind w:left="0"/>
        <w:jc w:val="both"/>
        <w:rPr>
          <w:rFonts w:ascii="Times New Roman" w:hAnsi="Times New Roman" w:cs="David"/>
          <w:sz w:val="24"/>
          <w:szCs w:val="24"/>
        </w:rPr>
      </w:pPr>
      <w:r w:rsidRPr="00556019">
        <w:rPr>
          <w:rFonts w:ascii="Times New Roman" w:hAnsi="Times New Roman" w:cs="David" w:hint="cs"/>
          <w:sz w:val="24"/>
          <w:szCs w:val="24"/>
          <w:rtl/>
        </w:rPr>
        <w:t xml:space="preserve">קגלי, צ'רלס ויוג'ין ויטקופף. </w:t>
      </w:r>
      <w:r w:rsidRPr="00556019">
        <w:rPr>
          <w:rFonts w:ascii="Times New Roman" w:hAnsi="Times New Roman" w:cs="David" w:hint="cs"/>
          <w:b/>
          <w:bCs/>
          <w:sz w:val="24"/>
          <w:szCs w:val="24"/>
          <w:rtl/>
        </w:rPr>
        <w:t xml:space="preserve">הפוליטיקה העולמית </w:t>
      </w:r>
      <w:r w:rsidRPr="00556019">
        <w:rPr>
          <w:rFonts w:ascii="Times New Roman" w:hAnsi="Times New Roman" w:cs="David"/>
          <w:b/>
          <w:bCs/>
          <w:sz w:val="24"/>
          <w:szCs w:val="24"/>
          <w:rtl/>
        </w:rPr>
        <w:t>–</w:t>
      </w:r>
      <w:r w:rsidRPr="00556019">
        <w:rPr>
          <w:rFonts w:ascii="Times New Roman" w:hAnsi="Times New Roman" w:cs="David" w:hint="cs"/>
          <w:b/>
          <w:bCs/>
          <w:sz w:val="24"/>
          <w:szCs w:val="24"/>
          <w:rtl/>
        </w:rPr>
        <w:t xml:space="preserve"> מגמות ותמורות</w:t>
      </w:r>
      <w:r w:rsidRPr="00556019">
        <w:rPr>
          <w:rFonts w:ascii="Times New Roman" w:hAnsi="Times New Roman" w:cs="David" w:hint="cs"/>
          <w:sz w:val="24"/>
          <w:szCs w:val="24"/>
          <w:rtl/>
        </w:rPr>
        <w:t>. תל אביב: האוניברסיטה הפתוחה, 2002. (תרגום לעברית: חדוה ארליך). עמודים: 1-13; 21-48; 58-62.</w:t>
      </w:r>
    </w:p>
    <w:p w:rsidR="00B818B3" w:rsidRPr="00556019" w:rsidRDefault="00B818B3" w:rsidP="00B818B3">
      <w:pPr>
        <w:pStyle w:val="ListParagraph"/>
        <w:numPr>
          <w:ilvl w:val="0"/>
          <w:numId w:val="6"/>
        </w:numPr>
        <w:bidi/>
        <w:ind w:left="0"/>
        <w:jc w:val="both"/>
        <w:rPr>
          <w:rFonts w:ascii="Times New Roman" w:hAnsi="Times New Roman" w:cs="David"/>
          <w:sz w:val="24"/>
          <w:szCs w:val="24"/>
          <w:rtl/>
        </w:rPr>
      </w:pPr>
      <w:r w:rsidRPr="00556019">
        <w:rPr>
          <w:rFonts w:ascii="Times New Roman" w:hAnsi="Times New Roman" w:cs="David" w:hint="cs"/>
          <w:sz w:val="24"/>
          <w:szCs w:val="24"/>
          <w:rtl/>
        </w:rPr>
        <w:t xml:space="preserve">אומן, ישראל, שמואל זמיר ויאיר טאומן. </w:t>
      </w:r>
      <w:r w:rsidRPr="00556019">
        <w:rPr>
          <w:rFonts w:ascii="Times New Roman" w:hAnsi="Times New Roman" w:cs="David" w:hint="cs"/>
          <w:b/>
          <w:bCs/>
          <w:sz w:val="24"/>
          <w:szCs w:val="24"/>
          <w:rtl/>
        </w:rPr>
        <w:t>תורת המשחקים: יחידות 1,2,3</w:t>
      </w:r>
      <w:r w:rsidRPr="00556019">
        <w:rPr>
          <w:rFonts w:ascii="Times New Roman" w:hAnsi="Times New Roman" w:cs="David" w:hint="cs"/>
          <w:sz w:val="24"/>
          <w:szCs w:val="24"/>
          <w:rtl/>
        </w:rPr>
        <w:t>. תל אביב: האוניברסיטה הפתוחה, 1981. עמודים 1-4.</w:t>
      </w:r>
    </w:p>
    <w:p w:rsidR="006011F2" w:rsidRPr="00DB7E5A" w:rsidRDefault="006011F2" w:rsidP="00B818B3">
      <w:pPr>
        <w:pStyle w:val="ListParagraph"/>
        <w:numPr>
          <w:ilvl w:val="0"/>
          <w:numId w:val="6"/>
        </w:numPr>
        <w:tabs>
          <w:tab w:val="right" w:pos="360"/>
        </w:tabs>
        <w:ind w:left="360"/>
        <w:jc w:val="both"/>
        <w:rPr>
          <w:rFonts w:asciiTheme="majorBidi" w:hAnsiTheme="majorBidi" w:cstheme="majorBidi"/>
          <w:sz w:val="24"/>
          <w:szCs w:val="24"/>
        </w:rPr>
      </w:pPr>
      <w:r w:rsidRPr="00DB7E5A">
        <w:rPr>
          <w:rFonts w:asciiTheme="majorBidi" w:hAnsiTheme="majorBidi" w:cstheme="majorBidi"/>
          <w:sz w:val="24"/>
          <w:szCs w:val="24"/>
        </w:rPr>
        <w:t xml:space="preserve">Alex </w:t>
      </w:r>
      <w:proofErr w:type="spellStart"/>
      <w:r w:rsidRPr="00DB7E5A">
        <w:rPr>
          <w:rFonts w:asciiTheme="majorBidi" w:hAnsiTheme="majorBidi" w:cstheme="majorBidi"/>
          <w:sz w:val="24"/>
          <w:szCs w:val="24"/>
        </w:rPr>
        <w:t>Mintz</w:t>
      </w:r>
      <w:proofErr w:type="spellEnd"/>
      <w:r w:rsidRPr="00DB7E5A">
        <w:rPr>
          <w:rFonts w:asciiTheme="majorBidi" w:hAnsiTheme="majorBidi" w:cstheme="majorBidi"/>
          <w:sz w:val="24"/>
          <w:szCs w:val="24"/>
        </w:rPr>
        <w:t xml:space="preserve"> and Karl </w:t>
      </w:r>
      <w:proofErr w:type="spellStart"/>
      <w:r w:rsidRPr="00DB7E5A">
        <w:rPr>
          <w:rFonts w:asciiTheme="majorBidi" w:hAnsiTheme="majorBidi" w:cstheme="majorBidi"/>
          <w:sz w:val="24"/>
          <w:szCs w:val="24"/>
        </w:rPr>
        <w:t>DeRouen</w:t>
      </w:r>
      <w:proofErr w:type="spellEnd"/>
      <w:r w:rsidRPr="00DB7E5A">
        <w:rPr>
          <w:rFonts w:asciiTheme="majorBidi" w:hAnsiTheme="majorBidi" w:cstheme="majorBidi"/>
          <w:sz w:val="24"/>
          <w:szCs w:val="24"/>
        </w:rPr>
        <w:t xml:space="preserve"> Jr. </w:t>
      </w:r>
      <w:r w:rsidRPr="00DB7E5A">
        <w:rPr>
          <w:rFonts w:asciiTheme="majorBidi" w:hAnsiTheme="majorBidi" w:cstheme="majorBidi"/>
          <w:i/>
          <w:iCs/>
          <w:sz w:val="24"/>
          <w:szCs w:val="24"/>
        </w:rPr>
        <w:t xml:space="preserve">Understanding Foreign Policy Decision </w:t>
      </w:r>
      <w:proofErr w:type="spellStart"/>
      <w:r w:rsidRPr="00DB7E5A">
        <w:rPr>
          <w:rFonts w:asciiTheme="majorBidi" w:hAnsiTheme="majorBidi" w:cstheme="majorBidi"/>
          <w:i/>
          <w:iCs/>
          <w:sz w:val="24"/>
          <w:szCs w:val="24"/>
        </w:rPr>
        <w:t>Making</w:t>
      </w:r>
      <w:r w:rsidRPr="00DB7E5A">
        <w:rPr>
          <w:rFonts w:asciiTheme="majorBidi" w:hAnsiTheme="majorBidi" w:cstheme="majorBidi"/>
          <w:sz w:val="24"/>
          <w:szCs w:val="24"/>
        </w:rPr>
        <w:t>.Cambridge</w:t>
      </w:r>
      <w:proofErr w:type="spellEnd"/>
      <w:r w:rsidRPr="00DB7E5A">
        <w:rPr>
          <w:rFonts w:asciiTheme="majorBidi" w:hAnsiTheme="majorBidi" w:cstheme="majorBidi"/>
          <w:sz w:val="24"/>
          <w:szCs w:val="24"/>
        </w:rPr>
        <w:t>: C</w:t>
      </w:r>
      <w:r>
        <w:rPr>
          <w:rFonts w:asciiTheme="majorBidi" w:hAnsiTheme="majorBidi" w:cstheme="majorBidi"/>
          <w:sz w:val="24"/>
          <w:szCs w:val="24"/>
        </w:rPr>
        <w:t xml:space="preserve">ambridge University Press, 2010. Pages: </w:t>
      </w:r>
      <w:r w:rsidR="00B818B3">
        <w:rPr>
          <w:rFonts w:asciiTheme="majorBidi" w:hAnsiTheme="majorBidi" w:cstheme="majorBidi" w:hint="cs"/>
          <w:sz w:val="24"/>
          <w:szCs w:val="24"/>
          <w:rtl/>
        </w:rPr>
        <w:t>57-67</w:t>
      </w:r>
      <w:r w:rsidR="00B818B3">
        <w:rPr>
          <w:rFonts w:asciiTheme="majorBidi" w:hAnsiTheme="majorBidi" w:cstheme="majorBidi"/>
          <w:sz w:val="24"/>
          <w:szCs w:val="24"/>
        </w:rPr>
        <w:t>.</w:t>
      </w:r>
    </w:p>
    <w:p w:rsidR="00B818B3" w:rsidRPr="00B818B3" w:rsidRDefault="00B818B3" w:rsidP="00B818B3">
      <w:pPr>
        <w:pStyle w:val="ListParagraph"/>
        <w:numPr>
          <w:ilvl w:val="0"/>
          <w:numId w:val="6"/>
        </w:numPr>
        <w:ind w:left="360"/>
        <w:jc w:val="both"/>
        <w:rPr>
          <w:rFonts w:ascii="Times New Roman" w:hAnsi="Times New Roman" w:cs="Times New Roman"/>
          <w:sz w:val="24"/>
          <w:szCs w:val="24"/>
        </w:rPr>
      </w:pPr>
      <w:r w:rsidRPr="00B818B3">
        <w:rPr>
          <w:rFonts w:ascii="Times New Roman" w:hAnsi="Times New Roman" w:cs="Times New Roman"/>
          <w:sz w:val="24"/>
          <w:szCs w:val="24"/>
        </w:rPr>
        <w:t xml:space="preserve">James Morrow, </w:t>
      </w:r>
      <w:r w:rsidRPr="00B818B3">
        <w:rPr>
          <w:rFonts w:ascii="Times New Roman" w:hAnsi="Times New Roman" w:cs="Times New Roman"/>
          <w:i/>
          <w:iCs/>
          <w:sz w:val="24"/>
          <w:szCs w:val="24"/>
        </w:rPr>
        <w:t>Game Theory for Political Scientists</w:t>
      </w:r>
      <w:r w:rsidRPr="00B818B3">
        <w:rPr>
          <w:rFonts w:ascii="Times New Roman" w:hAnsi="Times New Roman" w:cs="Times New Roman"/>
          <w:sz w:val="24"/>
          <w:szCs w:val="24"/>
        </w:rPr>
        <w:t xml:space="preserve"> (Princeton: Princeton Univ. Press, 1994), Chapter 1: Overview, pages 1-8; Chapter 2: Utility Theory, pages 16-</w:t>
      </w:r>
      <w:r w:rsidRPr="00B818B3">
        <w:rPr>
          <w:rFonts w:ascii="Times New Roman" w:hAnsi="Times New Roman" w:cs="Times New Roman"/>
          <w:sz w:val="24"/>
          <w:szCs w:val="24"/>
          <w:rtl/>
        </w:rPr>
        <w:t>43</w:t>
      </w:r>
      <w:r w:rsidRPr="00B818B3">
        <w:rPr>
          <w:rFonts w:ascii="Times New Roman" w:hAnsi="Times New Roman" w:cs="Times New Roman"/>
          <w:sz w:val="24"/>
          <w:szCs w:val="24"/>
        </w:rPr>
        <w:t>.</w:t>
      </w:r>
    </w:p>
    <w:p w:rsidR="003154BC" w:rsidRDefault="003154BC" w:rsidP="00B818B3">
      <w:pPr>
        <w:tabs>
          <w:tab w:val="right" w:pos="180"/>
        </w:tabs>
        <w:bidi/>
        <w:ind w:left="270" w:hanging="360"/>
        <w:jc w:val="both"/>
        <w:rPr>
          <w:rFonts w:cs="David" w:hint="cs"/>
          <w:b/>
          <w:bCs/>
          <w:sz w:val="24"/>
          <w:szCs w:val="24"/>
          <w:rtl/>
        </w:rPr>
      </w:pPr>
    </w:p>
    <w:p w:rsidR="003154BC" w:rsidRDefault="003154BC" w:rsidP="003154BC">
      <w:pPr>
        <w:tabs>
          <w:tab w:val="right" w:pos="180"/>
        </w:tabs>
        <w:bidi/>
        <w:ind w:left="270" w:hanging="360"/>
        <w:jc w:val="both"/>
        <w:rPr>
          <w:rFonts w:cs="David" w:hint="cs"/>
          <w:b/>
          <w:bCs/>
          <w:sz w:val="24"/>
          <w:szCs w:val="24"/>
          <w:rtl/>
        </w:rPr>
      </w:pPr>
    </w:p>
    <w:p w:rsidR="00B818B3" w:rsidRPr="00B818B3" w:rsidRDefault="00B818B3" w:rsidP="003154BC">
      <w:pPr>
        <w:tabs>
          <w:tab w:val="right" w:pos="180"/>
        </w:tabs>
        <w:bidi/>
        <w:ind w:left="270" w:hanging="360"/>
        <w:jc w:val="both"/>
        <w:rPr>
          <w:rFonts w:cs="David"/>
          <w:b/>
          <w:bCs/>
          <w:sz w:val="24"/>
          <w:szCs w:val="24"/>
          <w:rtl/>
        </w:rPr>
      </w:pPr>
      <w:r w:rsidRPr="00B818B3">
        <w:rPr>
          <w:rFonts w:cs="David" w:hint="cs"/>
          <w:b/>
          <w:bCs/>
          <w:sz w:val="24"/>
          <w:szCs w:val="24"/>
          <w:rtl/>
        </w:rPr>
        <w:lastRenderedPageBreak/>
        <w:t>רשות</w:t>
      </w:r>
    </w:p>
    <w:p w:rsidR="00B818B3" w:rsidRPr="00E27A3D" w:rsidRDefault="00B818B3" w:rsidP="00B818B3">
      <w:pPr>
        <w:pStyle w:val="ListParagraph"/>
        <w:ind w:left="1513"/>
        <w:jc w:val="both"/>
        <w:rPr>
          <w:rFonts w:ascii="Times New Roman" w:hAnsi="Times New Roman" w:cs="Times New Roman"/>
        </w:rPr>
      </w:pPr>
    </w:p>
    <w:p w:rsidR="00B818B3" w:rsidRPr="0057135E" w:rsidRDefault="00B818B3" w:rsidP="00B818B3">
      <w:pPr>
        <w:pStyle w:val="ListParagraph"/>
        <w:numPr>
          <w:ilvl w:val="0"/>
          <w:numId w:val="7"/>
        </w:numPr>
        <w:bidi/>
        <w:ind w:left="250" w:hanging="270"/>
        <w:jc w:val="both"/>
        <w:rPr>
          <w:rFonts w:ascii="Times New Roman" w:hAnsi="Times New Roman" w:cs="David"/>
        </w:rPr>
      </w:pPr>
      <w:r w:rsidRPr="0057135E">
        <w:rPr>
          <w:rFonts w:ascii="Times New Roman" w:hAnsi="Times New Roman" w:cs="David" w:hint="cs"/>
          <w:sz w:val="24"/>
          <w:szCs w:val="24"/>
          <w:rtl/>
        </w:rPr>
        <w:t xml:space="preserve">זמיר, שמואל, מיכאל משלר ואילון סולן. </w:t>
      </w:r>
      <w:r w:rsidRPr="0057135E">
        <w:rPr>
          <w:rFonts w:ascii="Times New Roman" w:hAnsi="Times New Roman" w:cs="David" w:hint="cs"/>
          <w:b/>
          <w:bCs/>
          <w:sz w:val="24"/>
          <w:szCs w:val="24"/>
          <w:rtl/>
        </w:rPr>
        <w:t>תורת המשחקים</w:t>
      </w:r>
      <w:r w:rsidRPr="0057135E">
        <w:rPr>
          <w:rFonts w:ascii="Times New Roman" w:hAnsi="Times New Roman" w:cs="David" w:hint="cs"/>
          <w:sz w:val="24"/>
          <w:szCs w:val="24"/>
          <w:rtl/>
        </w:rPr>
        <w:t>. ירושלים: הוצאת מגנס, 2008. עמודים 19-21; 34-44.</w:t>
      </w:r>
    </w:p>
    <w:p w:rsidR="00B818B3" w:rsidRPr="00B818B3" w:rsidRDefault="00B818B3" w:rsidP="00B818B3">
      <w:pPr>
        <w:pStyle w:val="ListParagraph"/>
        <w:numPr>
          <w:ilvl w:val="0"/>
          <w:numId w:val="7"/>
        </w:numPr>
        <w:ind w:left="360"/>
        <w:jc w:val="both"/>
        <w:rPr>
          <w:rFonts w:ascii="Times New Roman" w:hAnsi="Times New Roman" w:cs="Times New Roman"/>
          <w:sz w:val="24"/>
          <w:szCs w:val="24"/>
        </w:rPr>
      </w:pPr>
      <w:r w:rsidRPr="00B818B3">
        <w:rPr>
          <w:rFonts w:ascii="Times New Roman" w:hAnsi="Times New Roman" w:cs="Times New Roman"/>
          <w:sz w:val="24"/>
          <w:szCs w:val="24"/>
        </w:rPr>
        <w:t xml:space="preserve">Andrew Colman, </w:t>
      </w:r>
      <w:r w:rsidRPr="00B818B3">
        <w:rPr>
          <w:rFonts w:ascii="Times New Roman" w:hAnsi="Times New Roman" w:cs="Times New Roman"/>
          <w:i/>
          <w:iCs/>
          <w:sz w:val="24"/>
          <w:szCs w:val="24"/>
        </w:rPr>
        <w:t>Game Theory &amp; Its Applications in the Social and Biological Sciences</w:t>
      </w:r>
      <w:r w:rsidRPr="00B818B3">
        <w:rPr>
          <w:rFonts w:ascii="Times New Roman" w:hAnsi="Times New Roman" w:cs="Times New Roman"/>
          <w:sz w:val="24"/>
          <w:szCs w:val="24"/>
        </w:rPr>
        <w:t xml:space="preserve"> (London: </w:t>
      </w:r>
      <w:proofErr w:type="spellStart"/>
      <w:r w:rsidRPr="00B818B3">
        <w:rPr>
          <w:rFonts w:ascii="Times New Roman" w:hAnsi="Times New Roman" w:cs="Times New Roman"/>
          <w:sz w:val="24"/>
          <w:szCs w:val="24"/>
        </w:rPr>
        <w:t>Routledge</w:t>
      </w:r>
      <w:proofErr w:type="spellEnd"/>
      <w:r w:rsidRPr="00B818B3">
        <w:rPr>
          <w:rFonts w:ascii="Times New Roman" w:hAnsi="Times New Roman" w:cs="Times New Roman"/>
          <w:sz w:val="24"/>
          <w:szCs w:val="24"/>
        </w:rPr>
        <w:t xml:space="preserve">, 1995), </w:t>
      </w:r>
      <w:proofErr w:type="gramStart"/>
      <w:r w:rsidRPr="00B818B3">
        <w:rPr>
          <w:rFonts w:ascii="Times New Roman" w:hAnsi="Times New Roman" w:cs="Times New Roman"/>
          <w:sz w:val="24"/>
          <w:szCs w:val="24"/>
        </w:rPr>
        <w:t>Chapter</w:t>
      </w:r>
      <w:proofErr w:type="gramEnd"/>
      <w:r w:rsidRPr="00B818B3">
        <w:rPr>
          <w:rFonts w:ascii="Times New Roman" w:hAnsi="Times New Roman" w:cs="Times New Roman"/>
          <w:sz w:val="24"/>
          <w:szCs w:val="24"/>
        </w:rPr>
        <w:t xml:space="preserve"> 1: Introduction, pages 3-14; Chapter 2: One-person games, pages 15-25.</w:t>
      </w:r>
    </w:p>
    <w:p w:rsidR="00B818B3" w:rsidRDefault="00B818B3" w:rsidP="00B818B3">
      <w:pPr>
        <w:pStyle w:val="ListParagraph"/>
        <w:ind w:left="1513"/>
        <w:jc w:val="both"/>
        <w:rPr>
          <w:rFonts w:ascii="Times New Roman" w:hAnsi="Times New Roman" w:cs="Times New Roman"/>
          <w:rtl/>
        </w:rPr>
      </w:pPr>
    </w:p>
    <w:p w:rsidR="003C7972" w:rsidRDefault="003C7972" w:rsidP="00B818B3">
      <w:pPr>
        <w:pStyle w:val="ListParagraph"/>
        <w:ind w:left="1513"/>
        <w:jc w:val="both"/>
        <w:rPr>
          <w:rFonts w:ascii="Times New Roman" w:hAnsi="Times New Roman" w:cs="Times New Roman"/>
        </w:rPr>
      </w:pPr>
    </w:p>
    <w:p w:rsidR="00B234A0" w:rsidRPr="00B234A0" w:rsidRDefault="00B234A0" w:rsidP="000752C7">
      <w:pPr>
        <w:pStyle w:val="ListParagraph"/>
        <w:numPr>
          <w:ilvl w:val="0"/>
          <w:numId w:val="14"/>
        </w:numPr>
        <w:bidi/>
        <w:ind w:hanging="450"/>
        <w:jc w:val="both"/>
        <w:rPr>
          <w:rFonts w:ascii="Times New Roman" w:hAnsi="Times New Roman" w:cs="David"/>
          <w:b/>
          <w:bCs/>
          <w:sz w:val="28"/>
          <w:szCs w:val="28"/>
        </w:rPr>
      </w:pPr>
      <w:r w:rsidRPr="00B234A0">
        <w:rPr>
          <w:rFonts w:ascii="Times New Roman" w:hAnsi="Times New Roman" w:cs="David"/>
          <w:b/>
          <w:bCs/>
          <w:sz w:val="28"/>
          <w:szCs w:val="28"/>
          <w:rtl/>
        </w:rPr>
        <w:t xml:space="preserve">תיאור </w:t>
      </w:r>
      <w:r w:rsidRPr="00B234A0">
        <w:rPr>
          <w:rFonts w:ascii="Times New Roman" w:hAnsi="Times New Roman" w:cs="David" w:hint="cs"/>
          <w:b/>
          <w:bCs/>
          <w:sz w:val="28"/>
          <w:szCs w:val="28"/>
          <w:rtl/>
        </w:rPr>
        <w:t xml:space="preserve">מצבי קבלת החלטות </w:t>
      </w:r>
      <w:r w:rsidRPr="00B234A0">
        <w:rPr>
          <w:rFonts w:ascii="Times New Roman" w:hAnsi="Times New Roman" w:cs="David"/>
          <w:b/>
          <w:bCs/>
          <w:sz w:val="28"/>
          <w:szCs w:val="28"/>
          <w:rtl/>
        </w:rPr>
        <w:t>(משחקים בצורה רחבה ואסטרטגית)</w:t>
      </w:r>
    </w:p>
    <w:p w:rsidR="00B234A0" w:rsidRPr="00F84E4B" w:rsidRDefault="00B234A0" w:rsidP="00B234A0">
      <w:pPr>
        <w:pStyle w:val="ListParagraph"/>
        <w:ind w:hanging="297"/>
        <w:jc w:val="both"/>
        <w:rPr>
          <w:rFonts w:ascii="Times New Roman" w:hAnsi="Times New Roman" w:cs="Times New Roman"/>
          <w:b/>
          <w:bCs/>
          <w:rtl/>
        </w:rPr>
      </w:pPr>
    </w:p>
    <w:p w:rsidR="00B234A0" w:rsidRPr="00B234A0" w:rsidRDefault="00B234A0" w:rsidP="00B234A0">
      <w:pPr>
        <w:pStyle w:val="ListParagraph"/>
        <w:bidi/>
        <w:ind w:hanging="810"/>
        <w:jc w:val="both"/>
        <w:rPr>
          <w:rFonts w:ascii="Times New Roman" w:hAnsi="Times New Roman" w:cs="David"/>
          <w:b/>
          <w:bCs/>
          <w:sz w:val="24"/>
          <w:szCs w:val="24"/>
          <w:rtl/>
        </w:rPr>
      </w:pPr>
      <w:r w:rsidRPr="00B234A0">
        <w:rPr>
          <w:rFonts w:ascii="Times New Roman" w:hAnsi="Times New Roman" w:cs="David"/>
          <w:b/>
          <w:bCs/>
          <w:sz w:val="24"/>
          <w:szCs w:val="24"/>
          <w:rtl/>
        </w:rPr>
        <w:t>חובה</w:t>
      </w:r>
    </w:p>
    <w:p w:rsidR="00B234A0" w:rsidRDefault="00B234A0" w:rsidP="00B234A0">
      <w:pPr>
        <w:pStyle w:val="ListParagraph"/>
        <w:ind w:hanging="297"/>
        <w:jc w:val="both"/>
        <w:rPr>
          <w:rFonts w:ascii="Times New Roman" w:hAnsi="Times New Roman" w:cs="Times New Roman"/>
          <w:b/>
          <w:bCs/>
          <w:rtl/>
        </w:rPr>
      </w:pPr>
    </w:p>
    <w:p w:rsidR="00B234A0" w:rsidRPr="0057135E" w:rsidRDefault="00B234A0" w:rsidP="00B234A0">
      <w:pPr>
        <w:pStyle w:val="ListParagraph"/>
        <w:numPr>
          <w:ilvl w:val="0"/>
          <w:numId w:val="10"/>
        </w:numPr>
        <w:bidi/>
        <w:ind w:left="281" w:hanging="283"/>
        <w:jc w:val="both"/>
        <w:rPr>
          <w:rFonts w:ascii="Times New Roman" w:hAnsi="Times New Roman" w:cs="David"/>
          <w:sz w:val="24"/>
          <w:szCs w:val="24"/>
          <w:rtl/>
        </w:rPr>
      </w:pPr>
      <w:r w:rsidRPr="0057135E">
        <w:rPr>
          <w:rFonts w:ascii="Times New Roman" w:hAnsi="Times New Roman" w:cs="David" w:hint="cs"/>
          <w:sz w:val="24"/>
          <w:szCs w:val="24"/>
          <w:rtl/>
        </w:rPr>
        <w:t xml:space="preserve">אומן, ישראל, שמואל זמיר ויאיר טאומן. </w:t>
      </w:r>
      <w:r w:rsidRPr="0057135E">
        <w:rPr>
          <w:rFonts w:ascii="Times New Roman" w:hAnsi="Times New Roman" w:cs="David" w:hint="cs"/>
          <w:b/>
          <w:bCs/>
          <w:sz w:val="24"/>
          <w:szCs w:val="24"/>
          <w:rtl/>
        </w:rPr>
        <w:t>תורת המשחקים: יחידות 1,2,3</w:t>
      </w:r>
      <w:r w:rsidRPr="0057135E">
        <w:rPr>
          <w:rFonts w:ascii="Times New Roman" w:hAnsi="Times New Roman" w:cs="David" w:hint="cs"/>
          <w:sz w:val="24"/>
          <w:szCs w:val="24"/>
          <w:rtl/>
        </w:rPr>
        <w:t>. תל אביב: האוניברסיטה הפתוחה, 1981. עמודים 11-22; 30-32; 36-40.</w:t>
      </w:r>
    </w:p>
    <w:p w:rsidR="00B234A0" w:rsidRPr="00E27A3D" w:rsidRDefault="00B234A0" w:rsidP="00B234A0">
      <w:pPr>
        <w:pStyle w:val="ListParagraph"/>
        <w:ind w:hanging="297"/>
        <w:jc w:val="both"/>
        <w:rPr>
          <w:rFonts w:ascii="Times New Roman" w:hAnsi="Times New Roman" w:cs="Times New Roman"/>
          <w:b/>
          <w:bCs/>
          <w:rtl/>
        </w:rPr>
      </w:pPr>
    </w:p>
    <w:p w:rsidR="00B234A0" w:rsidRPr="00B234A0" w:rsidRDefault="00B234A0" w:rsidP="00B234A0">
      <w:pPr>
        <w:pStyle w:val="ListParagraph"/>
        <w:numPr>
          <w:ilvl w:val="0"/>
          <w:numId w:val="7"/>
        </w:numPr>
        <w:ind w:left="360" w:hanging="270"/>
        <w:jc w:val="both"/>
        <w:rPr>
          <w:rFonts w:ascii="Times New Roman" w:hAnsi="Times New Roman" w:cs="Times New Roman"/>
          <w:sz w:val="24"/>
          <w:szCs w:val="24"/>
        </w:rPr>
      </w:pPr>
      <w:r w:rsidRPr="00B234A0">
        <w:rPr>
          <w:rFonts w:ascii="Times New Roman" w:hAnsi="Times New Roman" w:cs="Times New Roman"/>
          <w:sz w:val="24"/>
          <w:szCs w:val="24"/>
        </w:rPr>
        <w:t xml:space="preserve">James Morrow, </w:t>
      </w:r>
      <w:r w:rsidRPr="00B234A0">
        <w:rPr>
          <w:rFonts w:ascii="Times New Roman" w:hAnsi="Times New Roman" w:cs="Times New Roman"/>
          <w:i/>
          <w:iCs/>
          <w:sz w:val="24"/>
          <w:szCs w:val="24"/>
        </w:rPr>
        <w:t>Game Theory for Political Scientists</w:t>
      </w:r>
      <w:r w:rsidRPr="00B234A0">
        <w:rPr>
          <w:rFonts w:ascii="Times New Roman" w:hAnsi="Times New Roman" w:cs="Times New Roman"/>
          <w:sz w:val="24"/>
          <w:szCs w:val="24"/>
        </w:rPr>
        <w:t xml:space="preserve"> (Princeton: Princeton Univ. Press, 1994), Chapter 3: Specifying a Game, pages 51-71.</w:t>
      </w:r>
    </w:p>
    <w:p w:rsidR="00B234A0" w:rsidRPr="00B234A0" w:rsidRDefault="00B234A0" w:rsidP="00B234A0">
      <w:pPr>
        <w:bidi/>
        <w:ind w:left="1153" w:hanging="1243"/>
        <w:jc w:val="both"/>
        <w:rPr>
          <w:rFonts w:ascii="Times New Roman" w:hAnsi="Times New Roman" w:cs="David"/>
          <w:b/>
          <w:bCs/>
          <w:sz w:val="24"/>
          <w:szCs w:val="24"/>
          <w:rtl/>
        </w:rPr>
      </w:pPr>
      <w:r w:rsidRPr="00B234A0">
        <w:rPr>
          <w:rFonts w:ascii="Times New Roman" w:hAnsi="Times New Roman" w:cs="David"/>
          <w:b/>
          <w:bCs/>
          <w:sz w:val="24"/>
          <w:szCs w:val="24"/>
          <w:rtl/>
        </w:rPr>
        <w:t>רשות</w:t>
      </w:r>
    </w:p>
    <w:p w:rsidR="00B234A0" w:rsidRPr="0057135E" w:rsidRDefault="00B234A0" w:rsidP="00B234A0">
      <w:pPr>
        <w:pStyle w:val="ListParagraph"/>
        <w:numPr>
          <w:ilvl w:val="0"/>
          <w:numId w:val="7"/>
        </w:numPr>
        <w:bidi/>
        <w:ind w:left="250" w:hanging="270"/>
        <w:jc w:val="both"/>
        <w:rPr>
          <w:rFonts w:ascii="Times New Roman" w:hAnsi="Times New Roman" w:cs="David"/>
        </w:rPr>
      </w:pPr>
      <w:r w:rsidRPr="0057135E">
        <w:rPr>
          <w:rFonts w:ascii="Times New Roman" w:hAnsi="Times New Roman" w:cs="David" w:hint="cs"/>
          <w:sz w:val="24"/>
          <w:szCs w:val="24"/>
          <w:rtl/>
        </w:rPr>
        <w:t xml:space="preserve">זמיר, שמואל, מיכאל משלר ואילון סולן. </w:t>
      </w:r>
      <w:r w:rsidRPr="0057135E">
        <w:rPr>
          <w:rFonts w:ascii="Times New Roman" w:hAnsi="Times New Roman" w:cs="David" w:hint="cs"/>
          <w:b/>
          <w:bCs/>
          <w:sz w:val="24"/>
          <w:szCs w:val="24"/>
          <w:rtl/>
        </w:rPr>
        <w:t>תורת המשחקים</w:t>
      </w:r>
      <w:r w:rsidRPr="0057135E">
        <w:rPr>
          <w:rFonts w:ascii="Times New Roman" w:hAnsi="Times New Roman" w:cs="David" w:hint="cs"/>
          <w:sz w:val="24"/>
          <w:szCs w:val="24"/>
          <w:rtl/>
        </w:rPr>
        <w:t>. ירושלים: הוצאת מגנס, 2008. עמודים 64-69; 103-110.</w:t>
      </w:r>
    </w:p>
    <w:p w:rsidR="00B234A0" w:rsidRPr="00E27A3D" w:rsidRDefault="00B234A0" w:rsidP="00B234A0">
      <w:pPr>
        <w:pStyle w:val="ListParagraph"/>
        <w:ind w:left="1513"/>
        <w:jc w:val="both"/>
        <w:rPr>
          <w:rFonts w:ascii="Times New Roman" w:hAnsi="Times New Roman" w:cs="Times New Roman"/>
        </w:rPr>
      </w:pPr>
    </w:p>
    <w:p w:rsidR="00B234A0" w:rsidRPr="00B234A0" w:rsidRDefault="00B234A0" w:rsidP="00B234A0">
      <w:pPr>
        <w:pStyle w:val="ListParagraph"/>
        <w:numPr>
          <w:ilvl w:val="0"/>
          <w:numId w:val="7"/>
        </w:numPr>
        <w:ind w:left="360"/>
        <w:jc w:val="both"/>
        <w:rPr>
          <w:rFonts w:ascii="Times New Roman" w:hAnsi="Times New Roman" w:cs="Times New Roman"/>
          <w:sz w:val="24"/>
          <w:szCs w:val="24"/>
        </w:rPr>
      </w:pPr>
      <w:r w:rsidRPr="00B234A0">
        <w:rPr>
          <w:rFonts w:ascii="Times New Roman" w:hAnsi="Times New Roman" w:cs="Times New Roman"/>
          <w:sz w:val="24"/>
          <w:szCs w:val="24"/>
        </w:rPr>
        <w:t xml:space="preserve">Martin Osborne, </w:t>
      </w:r>
      <w:r w:rsidRPr="00B234A0">
        <w:rPr>
          <w:rFonts w:ascii="Times New Roman" w:hAnsi="Times New Roman" w:cs="Times New Roman"/>
          <w:i/>
          <w:iCs/>
          <w:sz w:val="24"/>
          <w:szCs w:val="24"/>
        </w:rPr>
        <w:t>An Introduction to Game Theory</w:t>
      </w:r>
      <w:r w:rsidRPr="00B234A0">
        <w:rPr>
          <w:rFonts w:ascii="Times New Roman" w:hAnsi="Times New Roman" w:cs="Times New Roman"/>
          <w:sz w:val="24"/>
          <w:szCs w:val="24"/>
        </w:rPr>
        <w:t xml:space="preserve"> (NY: Oxford Univ. Press, 2004), Chapter 2: Nash Equilibrium: Theory, pages 13-14; Chapter 5: Extensive Games with Perfect Information: Theory, pages 153-157.</w:t>
      </w:r>
    </w:p>
    <w:p w:rsidR="00B234A0" w:rsidRPr="00E27A3D" w:rsidRDefault="00B234A0" w:rsidP="00B234A0">
      <w:pPr>
        <w:pStyle w:val="ListParagraph"/>
        <w:jc w:val="both"/>
        <w:rPr>
          <w:rFonts w:ascii="Times New Roman" w:hAnsi="Times New Roman" w:cs="Times New Roman"/>
          <w:rtl/>
        </w:rPr>
      </w:pPr>
    </w:p>
    <w:p w:rsidR="00B234A0" w:rsidRPr="00E27A3D" w:rsidRDefault="00B234A0" w:rsidP="00B234A0">
      <w:pPr>
        <w:pStyle w:val="ListParagraph"/>
        <w:jc w:val="both"/>
        <w:rPr>
          <w:rFonts w:ascii="Times New Roman" w:hAnsi="Times New Roman" w:cs="Times New Roman"/>
          <w:rtl/>
        </w:rPr>
      </w:pPr>
    </w:p>
    <w:p w:rsidR="00B234A0" w:rsidRPr="008A31D0" w:rsidRDefault="008A31D0" w:rsidP="00423CA9">
      <w:pPr>
        <w:pStyle w:val="ListParagraph"/>
        <w:numPr>
          <w:ilvl w:val="0"/>
          <w:numId w:val="14"/>
        </w:numPr>
        <w:bidi/>
        <w:ind w:hanging="450"/>
        <w:jc w:val="both"/>
        <w:rPr>
          <w:rFonts w:ascii="Times New Roman" w:hAnsi="Times New Roman" w:cs="David"/>
          <w:b/>
          <w:bCs/>
          <w:sz w:val="28"/>
          <w:szCs w:val="28"/>
        </w:rPr>
      </w:pPr>
      <w:r>
        <w:rPr>
          <w:rFonts w:ascii="Times New Roman" w:hAnsi="Times New Roman" w:cs="David" w:hint="cs"/>
          <w:b/>
          <w:bCs/>
          <w:sz w:val="28"/>
          <w:szCs w:val="28"/>
          <w:rtl/>
        </w:rPr>
        <w:t>איתור אסטרטגיות מו</w:t>
      </w:r>
      <w:r w:rsidR="00423CA9">
        <w:rPr>
          <w:rFonts w:ascii="Times New Roman" w:hAnsi="Times New Roman" w:cs="David" w:hint="cs"/>
          <w:b/>
          <w:bCs/>
          <w:sz w:val="28"/>
          <w:szCs w:val="28"/>
          <w:rtl/>
        </w:rPr>
        <w:t>מלצות</w:t>
      </w:r>
      <w:r w:rsidR="00B234A0" w:rsidRPr="008A31D0">
        <w:rPr>
          <w:rFonts w:ascii="Times New Roman" w:hAnsi="Times New Roman" w:cs="David"/>
          <w:b/>
          <w:bCs/>
          <w:sz w:val="28"/>
          <w:szCs w:val="28"/>
          <w:rtl/>
        </w:rPr>
        <w:t xml:space="preserve"> ('ערך' ושיווי משקל)</w:t>
      </w:r>
      <w:r w:rsidR="00B234A0" w:rsidRPr="008A31D0">
        <w:rPr>
          <w:rFonts w:ascii="Times New Roman" w:hAnsi="Times New Roman" w:cs="David" w:hint="cs"/>
          <w:b/>
          <w:bCs/>
          <w:sz w:val="28"/>
          <w:szCs w:val="28"/>
          <w:rtl/>
        </w:rPr>
        <w:t xml:space="preserve"> </w:t>
      </w:r>
    </w:p>
    <w:p w:rsidR="00B234A0" w:rsidRPr="00E27A3D" w:rsidRDefault="00B234A0" w:rsidP="00B234A0">
      <w:pPr>
        <w:pStyle w:val="ListParagraph"/>
        <w:ind w:hanging="297"/>
        <w:jc w:val="both"/>
        <w:rPr>
          <w:rFonts w:ascii="Times New Roman" w:hAnsi="Times New Roman" w:cs="Times New Roman"/>
          <w:b/>
          <w:bCs/>
          <w:rtl/>
        </w:rPr>
      </w:pPr>
    </w:p>
    <w:p w:rsidR="00B234A0" w:rsidRPr="008A31D0" w:rsidRDefault="00B234A0" w:rsidP="008A31D0">
      <w:pPr>
        <w:pStyle w:val="ListParagraph"/>
        <w:bidi/>
        <w:ind w:hanging="810"/>
        <w:jc w:val="both"/>
        <w:rPr>
          <w:rFonts w:ascii="Times New Roman" w:hAnsi="Times New Roman" w:cs="David"/>
          <w:b/>
          <w:bCs/>
          <w:sz w:val="24"/>
          <w:szCs w:val="24"/>
          <w:rtl/>
        </w:rPr>
      </w:pPr>
      <w:r w:rsidRPr="008A31D0">
        <w:rPr>
          <w:rFonts w:ascii="Times New Roman" w:hAnsi="Times New Roman" w:cs="David"/>
          <w:b/>
          <w:bCs/>
          <w:sz w:val="24"/>
          <w:szCs w:val="24"/>
          <w:rtl/>
        </w:rPr>
        <w:t>חובה</w:t>
      </w:r>
    </w:p>
    <w:p w:rsidR="00B234A0" w:rsidRPr="0057135E" w:rsidRDefault="00B234A0" w:rsidP="00B234A0">
      <w:pPr>
        <w:pStyle w:val="ListParagraph"/>
        <w:numPr>
          <w:ilvl w:val="0"/>
          <w:numId w:val="7"/>
        </w:numPr>
        <w:bidi/>
        <w:ind w:left="281" w:hanging="283"/>
        <w:jc w:val="both"/>
        <w:rPr>
          <w:rFonts w:ascii="Times New Roman" w:hAnsi="Times New Roman" w:cs="David"/>
          <w:sz w:val="24"/>
          <w:szCs w:val="24"/>
          <w:rtl/>
        </w:rPr>
      </w:pPr>
      <w:r w:rsidRPr="0057135E">
        <w:rPr>
          <w:rFonts w:ascii="Times New Roman" w:hAnsi="Times New Roman" w:cs="David" w:hint="cs"/>
          <w:sz w:val="24"/>
          <w:szCs w:val="24"/>
          <w:rtl/>
        </w:rPr>
        <w:t xml:space="preserve">אומן, ישראל, שמואל זמיר ויאיר טאומן. </w:t>
      </w:r>
      <w:r w:rsidRPr="0057135E">
        <w:rPr>
          <w:rFonts w:ascii="Times New Roman" w:hAnsi="Times New Roman" w:cs="David" w:hint="cs"/>
          <w:b/>
          <w:bCs/>
          <w:sz w:val="24"/>
          <w:szCs w:val="24"/>
          <w:rtl/>
        </w:rPr>
        <w:t>תורת המשחקים: יחידות 1,2,3</w:t>
      </w:r>
      <w:r w:rsidRPr="0057135E">
        <w:rPr>
          <w:rFonts w:ascii="Times New Roman" w:hAnsi="Times New Roman" w:cs="David" w:hint="cs"/>
          <w:sz w:val="24"/>
          <w:szCs w:val="24"/>
          <w:rtl/>
        </w:rPr>
        <w:t>. תל אביב: האוניברסיטה הפתוחה, 1981. עמודים 82-89; 130-133.</w:t>
      </w:r>
    </w:p>
    <w:p w:rsidR="00B234A0" w:rsidRPr="00E27A3D" w:rsidRDefault="00B234A0" w:rsidP="00B234A0">
      <w:pPr>
        <w:pStyle w:val="ListParagraph"/>
        <w:ind w:hanging="297"/>
        <w:jc w:val="both"/>
        <w:rPr>
          <w:rFonts w:ascii="Times New Roman" w:hAnsi="Times New Roman" w:cs="Times New Roman"/>
          <w:b/>
          <w:bCs/>
          <w:rtl/>
        </w:rPr>
      </w:pPr>
    </w:p>
    <w:p w:rsidR="00B234A0" w:rsidRPr="008A31D0" w:rsidRDefault="00B234A0" w:rsidP="008A31D0">
      <w:pPr>
        <w:pStyle w:val="ListParagraph"/>
        <w:numPr>
          <w:ilvl w:val="0"/>
          <w:numId w:val="7"/>
        </w:numPr>
        <w:ind w:left="360"/>
        <w:jc w:val="both"/>
        <w:rPr>
          <w:rFonts w:ascii="Times New Roman" w:hAnsi="Times New Roman" w:cs="Times New Roman"/>
          <w:sz w:val="24"/>
          <w:szCs w:val="24"/>
        </w:rPr>
      </w:pPr>
      <w:r w:rsidRPr="008A31D0">
        <w:rPr>
          <w:rFonts w:ascii="Times New Roman" w:hAnsi="Times New Roman" w:cs="Times New Roman"/>
          <w:sz w:val="24"/>
          <w:szCs w:val="24"/>
        </w:rPr>
        <w:t xml:space="preserve">James Morrow, </w:t>
      </w:r>
      <w:r w:rsidRPr="008A31D0">
        <w:rPr>
          <w:rFonts w:ascii="Times New Roman" w:hAnsi="Times New Roman" w:cs="Times New Roman"/>
          <w:i/>
          <w:iCs/>
          <w:sz w:val="24"/>
          <w:szCs w:val="24"/>
        </w:rPr>
        <w:t>Game Theory for Political Scientists</w:t>
      </w:r>
      <w:r w:rsidRPr="008A31D0">
        <w:rPr>
          <w:rFonts w:ascii="Times New Roman" w:hAnsi="Times New Roman" w:cs="Times New Roman"/>
          <w:sz w:val="24"/>
          <w:szCs w:val="24"/>
        </w:rPr>
        <w:t xml:space="preserve"> (Princeton: Princeton Univ. Press, 1994), Chapter 4: Classical Game Theory, pages 73-81; </w:t>
      </w:r>
      <w:r w:rsidRPr="008A31D0">
        <w:rPr>
          <w:rFonts w:ascii="Times New Roman" w:hAnsi="Times New Roman" w:cs="Times New Roman"/>
          <w:sz w:val="24"/>
          <w:szCs w:val="24"/>
          <w:rtl/>
        </w:rPr>
        <w:t>91</w:t>
      </w:r>
      <w:r w:rsidRPr="008A31D0">
        <w:rPr>
          <w:rFonts w:ascii="Times New Roman" w:hAnsi="Times New Roman" w:cs="Times New Roman"/>
          <w:sz w:val="24"/>
          <w:szCs w:val="24"/>
        </w:rPr>
        <w:t xml:space="preserve">-92; </w:t>
      </w:r>
      <w:r w:rsidRPr="008A31D0">
        <w:rPr>
          <w:rFonts w:ascii="Times New Roman" w:hAnsi="Times New Roman" w:cs="Times New Roman" w:hint="cs"/>
          <w:sz w:val="24"/>
          <w:szCs w:val="24"/>
          <w:rtl/>
        </w:rPr>
        <w:t>188-211</w:t>
      </w:r>
    </w:p>
    <w:p w:rsidR="00B234A0" w:rsidRPr="008A31D0" w:rsidRDefault="00B234A0" w:rsidP="008A31D0">
      <w:pPr>
        <w:pStyle w:val="ListParagraph"/>
        <w:numPr>
          <w:ilvl w:val="0"/>
          <w:numId w:val="7"/>
        </w:numPr>
        <w:ind w:left="360"/>
        <w:jc w:val="both"/>
        <w:rPr>
          <w:rFonts w:ascii="Times New Roman" w:hAnsi="Times New Roman" w:cs="Times New Roman"/>
          <w:sz w:val="24"/>
          <w:szCs w:val="24"/>
        </w:rPr>
      </w:pPr>
      <w:r w:rsidRPr="008A31D0">
        <w:rPr>
          <w:rFonts w:ascii="Times New Roman" w:hAnsi="Times New Roman" w:cs="Times New Roman"/>
          <w:sz w:val="24"/>
          <w:szCs w:val="24"/>
        </w:rPr>
        <w:t xml:space="preserve">Andrew Colman, </w:t>
      </w:r>
      <w:r w:rsidRPr="008A31D0">
        <w:rPr>
          <w:rFonts w:ascii="Times New Roman" w:hAnsi="Times New Roman" w:cs="Times New Roman"/>
          <w:i/>
          <w:iCs/>
          <w:sz w:val="24"/>
          <w:szCs w:val="24"/>
        </w:rPr>
        <w:t>Game Theory &amp; Its Applications in the Social and Biological Sciences</w:t>
      </w:r>
      <w:r w:rsidRPr="008A31D0">
        <w:rPr>
          <w:rFonts w:ascii="Times New Roman" w:hAnsi="Times New Roman" w:cs="Times New Roman"/>
          <w:sz w:val="24"/>
          <w:szCs w:val="24"/>
        </w:rPr>
        <w:t xml:space="preserve"> (London: </w:t>
      </w:r>
      <w:proofErr w:type="spellStart"/>
      <w:r w:rsidRPr="008A31D0">
        <w:rPr>
          <w:rFonts w:ascii="Times New Roman" w:hAnsi="Times New Roman" w:cs="Times New Roman"/>
          <w:sz w:val="24"/>
          <w:szCs w:val="24"/>
        </w:rPr>
        <w:t>Routledge</w:t>
      </w:r>
      <w:proofErr w:type="spellEnd"/>
      <w:r w:rsidRPr="008A31D0">
        <w:rPr>
          <w:rFonts w:ascii="Times New Roman" w:hAnsi="Times New Roman" w:cs="Times New Roman"/>
          <w:sz w:val="24"/>
          <w:szCs w:val="24"/>
        </w:rPr>
        <w:t>, 1995), Chapter 4: Two-person zero-sum games, pages 53-61.</w:t>
      </w:r>
    </w:p>
    <w:p w:rsidR="00B234A0" w:rsidRPr="00E27A3D" w:rsidRDefault="00B234A0" w:rsidP="008A31D0">
      <w:pPr>
        <w:bidi/>
        <w:ind w:left="793" w:hanging="883"/>
        <w:jc w:val="both"/>
        <w:rPr>
          <w:rFonts w:ascii="Times New Roman" w:hAnsi="Times New Roman" w:cs="Times New Roman"/>
          <w:b/>
          <w:bCs/>
          <w:rtl/>
        </w:rPr>
      </w:pPr>
      <w:r w:rsidRPr="008A31D0">
        <w:rPr>
          <w:rFonts w:ascii="Times New Roman" w:hAnsi="Times New Roman" w:cs="David"/>
          <w:b/>
          <w:bCs/>
          <w:sz w:val="24"/>
          <w:szCs w:val="24"/>
          <w:rtl/>
        </w:rPr>
        <w:t>רשות</w:t>
      </w:r>
    </w:p>
    <w:p w:rsidR="00B234A0" w:rsidRPr="0057135E" w:rsidRDefault="00B234A0" w:rsidP="00B234A0">
      <w:pPr>
        <w:pStyle w:val="ListParagraph"/>
        <w:numPr>
          <w:ilvl w:val="0"/>
          <w:numId w:val="7"/>
        </w:numPr>
        <w:bidi/>
        <w:ind w:left="250" w:hanging="270"/>
        <w:jc w:val="both"/>
        <w:rPr>
          <w:rFonts w:ascii="Times New Roman" w:hAnsi="Times New Roman" w:cs="David"/>
        </w:rPr>
      </w:pPr>
      <w:r w:rsidRPr="0057135E">
        <w:rPr>
          <w:rFonts w:ascii="Times New Roman" w:hAnsi="Times New Roman" w:cs="David" w:hint="cs"/>
          <w:sz w:val="24"/>
          <w:szCs w:val="24"/>
          <w:rtl/>
        </w:rPr>
        <w:lastRenderedPageBreak/>
        <w:t xml:space="preserve">זמיר, שמואל, מיכאל משלר ואילון סולן. </w:t>
      </w:r>
      <w:r w:rsidRPr="0057135E">
        <w:rPr>
          <w:rFonts w:ascii="Times New Roman" w:hAnsi="Times New Roman" w:cs="David" w:hint="cs"/>
          <w:b/>
          <w:bCs/>
          <w:sz w:val="24"/>
          <w:szCs w:val="24"/>
          <w:rtl/>
        </w:rPr>
        <w:t>תורת המשחקים</w:t>
      </w:r>
      <w:r w:rsidRPr="0057135E">
        <w:rPr>
          <w:rFonts w:ascii="Times New Roman" w:hAnsi="Times New Roman" w:cs="David" w:hint="cs"/>
          <w:sz w:val="24"/>
          <w:szCs w:val="24"/>
          <w:rtl/>
        </w:rPr>
        <w:t>. ירושלים: הוצאת מגנס, 2008. עמודים  122-123; 128-130; 135-139.</w:t>
      </w:r>
    </w:p>
    <w:p w:rsidR="00B234A0" w:rsidRPr="0057135E" w:rsidRDefault="00B234A0" w:rsidP="00B234A0">
      <w:pPr>
        <w:pStyle w:val="ListParagraph"/>
        <w:ind w:left="1513"/>
        <w:jc w:val="both"/>
        <w:rPr>
          <w:rFonts w:ascii="Times New Roman" w:hAnsi="Times New Roman" w:cs="Times New Roman"/>
        </w:rPr>
      </w:pPr>
    </w:p>
    <w:p w:rsidR="00B234A0" w:rsidRPr="0057135E" w:rsidRDefault="00B234A0" w:rsidP="008A31D0">
      <w:pPr>
        <w:pStyle w:val="ListParagraph"/>
        <w:numPr>
          <w:ilvl w:val="0"/>
          <w:numId w:val="7"/>
        </w:numPr>
        <w:ind w:left="360"/>
        <w:jc w:val="both"/>
        <w:rPr>
          <w:rFonts w:ascii="Times New Roman" w:hAnsi="Times New Roman" w:cs="Times New Roman"/>
          <w:sz w:val="24"/>
          <w:szCs w:val="24"/>
        </w:rPr>
      </w:pPr>
      <w:r w:rsidRPr="0057135E">
        <w:rPr>
          <w:rFonts w:ascii="Times New Roman" w:hAnsi="Times New Roman" w:cs="Times New Roman"/>
          <w:sz w:val="24"/>
          <w:szCs w:val="24"/>
        </w:rPr>
        <w:t xml:space="preserve">Martin Osborne, </w:t>
      </w:r>
      <w:r w:rsidRPr="0057135E">
        <w:rPr>
          <w:rFonts w:ascii="Times New Roman" w:hAnsi="Times New Roman" w:cs="Times New Roman"/>
          <w:i/>
          <w:iCs/>
          <w:sz w:val="24"/>
          <w:szCs w:val="24"/>
        </w:rPr>
        <w:t>An Introduction to Game Theory</w:t>
      </w:r>
      <w:r w:rsidRPr="0057135E">
        <w:rPr>
          <w:rFonts w:ascii="Times New Roman" w:hAnsi="Times New Roman" w:cs="Times New Roman"/>
          <w:sz w:val="24"/>
          <w:szCs w:val="24"/>
        </w:rPr>
        <w:t xml:space="preserve"> (NY: Oxford Univ. Press, 2004), Chapter 2: Nash Equilibrium: Theory, pages 21-31. </w:t>
      </w:r>
    </w:p>
    <w:p w:rsidR="00B234A0" w:rsidRPr="00E27A3D" w:rsidRDefault="00B234A0" w:rsidP="00B818B3">
      <w:pPr>
        <w:pStyle w:val="ListParagraph"/>
        <w:ind w:left="1513"/>
        <w:jc w:val="both"/>
        <w:rPr>
          <w:rFonts w:ascii="Times New Roman" w:hAnsi="Times New Roman" w:cs="Times New Roman"/>
        </w:rPr>
      </w:pPr>
    </w:p>
    <w:p w:rsidR="00477AB4" w:rsidRDefault="00477AB4" w:rsidP="00477AB4">
      <w:pPr>
        <w:pStyle w:val="Heading1"/>
        <w:spacing w:before="0" w:beforeAutospacing="0" w:after="0" w:afterAutospacing="0"/>
        <w:rPr>
          <w:rFonts w:asciiTheme="majorBidi" w:hAnsiTheme="majorBidi" w:cstheme="majorBidi"/>
          <w:b w:val="0"/>
          <w:bCs w:val="0"/>
          <w:color w:val="000000" w:themeColor="text1"/>
          <w:sz w:val="24"/>
          <w:szCs w:val="24"/>
        </w:rPr>
      </w:pPr>
    </w:p>
    <w:p w:rsidR="00495EC7" w:rsidRPr="008A31D0" w:rsidRDefault="00495EC7" w:rsidP="000752C7">
      <w:pPr>
        <w:pStyle w:val="ListParagraph"/>
        <w:numPr>
          <w:ilvl w:val="0"/>
          <w:numId w:val="14"/>
        </w:numPr>
        <w:bidi/>
        <w:ind w:hanging="450"/>
        <w:jc w:val="both"/>
        <w:rPr>
          <w:rFonts w:ascii="Times New Roman" w:hAnsi="Times New Roman" w:cs="David"/>
          <w:b/>
          <w:bCs/>
          <w:sz w:val="28"/>
          <w:szCs w:val="28"/>
        </w:rPr>
      </w:pPr>
      <w:r>
        <w:rPr>
          <w:rFonts w:ascii="Times New Roman" w:hAnsi="Times New Roman" w:cs="David" w:hint="cs"/>
          <w:b/>
          <w:bCs/>
          <w:sz w:val="28"/>
          <w:szCs w:val="28"/>
          <w:rtl/>
        </w:rPr>
        <w:t>תורת המשחקים כמ</w:t>
      </w:r>
      <w:r w:rsidR="004255F9">
        <w:rPr>
          <w:rFonts w:ascii="Times New Roman" w:hAnsi="Times New Roman" w:cs="David" w:hint="cs"/>
          <w:b/>
          <w:bCs/>
          <w:sz w:val="28"/>
          <w:szCs w:val="28"/>
          <w:rtl/>
        </w:rPr>
        <w:t>תה-תיאוריה לתכנון מדיני</w:t>
      </w:r>
      <w:r w:rsidRPr="008A31D0">
        <w:rPr>
          <w:rFonts w:ascii="Times New Roman" w:hAnsi="Times New Roman" w:cs="David" w:hint="cs"/>
          <w:b/>
          <w:bCs/>
          <w:sz w:val="28"/>
          <w:szCs w:val="28"/>
          <w:rtl/>
        </w:rPr>
        <w:t xml:space="preserve"> </w:t>
      </w:r>
      <w:r w:rsidR="00757737">
        <w:rPr>
          <w:rFonts w:ascii="Times New Roman" w:hAnsi="Times New Roman" w:cs="David" w:hint="cs"/>
          <w:b/>
          <w:bCs/>
          <w:sz w:val="28"/>
          <w:szCs w:val="28"/>
          <w:rtl/>
        </w:rPr>
        <w:t>(2 שיעורים)</w:t>
      </w:r>
    </w:p>
    <w:p w:rsidR="00495EC7" w:rsidRPr="00E27A3D" w:rsidRDefault="00495EC7" w:rsidP="00495EC7">
      <w:pPr>
        <w:pStyle w:val="ListParagraph"/>
        <w:ind w:hanging="297"/>
        <w:jc w:val="both"/>
        <w:rPr>
          <w:rFonts w:ascii="Times New Roman" w:hAnsi="Times New Roman" w:cs="Times New Roman"/>
          <w:b/>
          <w:bCs/>
          <w:rtl/>
        </w:rPr>
      </w:pPr>
    </w:p>
    <w:p w:rsidR="00495EC7" w:rsidRPr="008A31D0" w:rsidRDefault="00495EC7" w:rsidP="00495EC7">
      <w:pPr>
        <w:pStyle w:val="ListParagraph"/>
        <w:bidi/>
        <w:ind w:hanging="810"/>
        <w:jc w:val="both"/>
        <w:rPr>
          <w:rFonts w:ascii="Times New Roman" w:hAnsi="Times New Roman" w:cs="David"/>
          <w:b/>
          <w:bCs/>
          <w:sz w:val="24"/>
          <w:szCs w:val="24"/>
          <w:rtl/>
        </w:rPr>
      </w:pPr>
      <w:r w:rsidRPr="008A31D0">
        <w:rPr>
          <w:rFonts w:ascii="Times New Roman" w:hAnsi="Times New Roman" w:cs="David"/>
          <w:b/>
          <w:bCs/>
          <w:sz w:val="24"/>
          <w:szCs w:val="24"/>
          <w:rtl/>
        </w:rPr>
        <w:t>חובה</w:t>
      </w:r>
    </w:p>
    <w:p w:rsidR="004D74EF" w:rsidRDefault="004D74EF" w:rsidP="009A5C5C">
      <w:pPr>
        <w:pStyle w:val="Heading1"/>
        <w:numPr>
          <w:ilvl w:val="0"/>
          <w:numId w:val="7"/>
        </w:numPr>
        <w:spacing w:before="150" w:beforeAutospacing="0" w:after="0" w:afterAutospacing="0" w:line="240" w:lineRule="atLeast"/>
        <w:ind w:left="360"/>
        <w:jc w:val="both"/>
        <w:textAlignment w:val="baseline"/>
        <w:rPr>
          <w:rFonts w:asciiTheme="majorBidi" w:hAnsiTheme="majorBidi" w:cstheme="majorBidi"/>
          <w:b w:val="0"/>
          <w:bCs w:val="0"/>
          <w:sz w:val="24"/>
          <w:szCs w:val="24"/>
        </w:rPr>
      </w:pPr>
      <w:proofErr w:type="spellStart"/>
      <w:proofErr w:type="gramStart"/>
      <w:r>
        <w:rPr>
          <w:rFonts w:asciiTheme="majorBidi" w:hAnsiTheme="majorBidi" w:cstheme="majorBidi"/>
          <w:b w:val="0"/>
          <w:bCs w:val="0"/>
          <w:sz w:val="24"/>
          <w:szCs w:val="24"/>
        </w:rPr>
        <w:t>Brandenburger</w:t>
      </w:r>
      <w:proofErr w:type="spellEnd"/>
      <w:r>
        <w:rPr>
          <w:rFonts w:asciiTheme="majorBidi" w:hAnsiTheme="majorBidi" w:cstheme="majorBidi"/>
          <w:b w:val="0"/>
          <w:bCs w:val="0"/>
          <w:sz w:val="24"/>
          <w:szCs w:val="24"/>
        </w:rPr>
        <w:t xml:space="preserve">, A.M. and B.J. </w:t>
      </w:r>
      <w:proofErr w:type="spellStart"/>
      <w:r>
        <w:rPr>
          <w:rFonts w:asciiTheme="majorBidi" w:hAnsiTheme="majorBidi" w:cstheme="majorBidi"/>
          <w:b w:val="0"/>
          <w:bCs w:val="0"/>
          <w:sz w:val="24"/>
          <w:szCs w:val="24"/>
        </w:rPr>
        <w:t>Nalebuff</w:t>
      </w:r>
      <w:proofErr w:type="spellEnd"/>
      <w:r>
        <w:rPr>
          <w:rFonts w:asciiTheme="majorBidi" w:hAnsiTheme="majorBidi" w:cstheme="majorBidi"/>
          <w:b w:val="0"/>
          <w:bCs w:val="0"/>
          <w:sz w:val="24"/>
          <w:szCs w:val="24"/>
        </w:rPr>
        <w:t>.</w:t>
      </w:r>
      <w:proofErr w:type="gramEnd"/>
      <w:r>
        <w:rPr>
          <w:rFonts w:asciiTheme="majorBidi" w:hAnsiTheme="majorBidi" w:cstheme="majorBidi"/>
          <w:b w:val="0"/>
          <w:bCs w:val="0"/>
          <w:sz w:val="24"/>
          <w:szCs w:val="24"/>
        </w:rPr>
        <w:t xml:space="preserve"> “The Right Game: Use Game Theory to Shape Strategy.” </w:t>
      </w:r>
      <w:r w:rsidRPr="004D74EF">
        <w:rPr>
          <w:rFonts w:asciiTheme="majorBidi" w:hAnsiTheme="majorBidi" w:cstheme="majorBidi"/>
          <w:b w:val="0"/>
          <w:bCs w:val="0"/>
          <w:i/>
          <w:iCs/>
          <w:sz w:val="24"/>
          <w:szCs w:val="24"/>
        </w:rPr>
        <w:t>Harvard Business Review</w:t>
      </w:r>
      <w:r>
        <w:rPr>
          <w:rFonts w:asciiTheme="majorBidi" w:hAnsiTheme="majorBidi" w:cstheme="majorBidi"/>
          <w:b w:val="0"/>
          <w:bCs w:val="0"/>
          <w:sz w:val="24"/>
          <w:szCs w:val="24"/>
        </w:rPr>
        <w:t>. July-August 1995, pages 57-81.</w:t>
      </w:r>
    </w:p>
    <w:p w:rsidR="003C7972" w:rsidRDefault="003C7972" w:rsidP="003C7972">
      <w:pPr>
        <w:pStyle w:val="Heading1"/>
        <w:spacing w:before="0" w:beforeAutospacing="0" w:after="0" w:afterAutospacing="0"/>
        <w:ind w:left="360"/>
        <w:jc w:val="both"/>
        <w:rPr>
          <w:rFonts w:asciiTheme="majorBidi" w:hAnsiTheme="majorBidi" w:cstheme="majorBidi"/>
          <w:b w:val="0"/>
          <w:bCs w:val="0"/>
          <w:sz w:val="24"/>
          <w:szCs w:val="24"/>
        </w:rPr>
      </w:pPr>
    </w:p>
    <w:p w:rsidR="00477AB4" w:rsidRPr="00AE04A7" w:rsidRDefault="00E577B5" w:rsidP="004255F9">
      <w:pPr>
        <w:pStyle w:val="Heading1"/>
        <w:numPr>
          <w:ilvl w:val="0"/>
          <w:numId w:val="7"/>
        </w:numPr>
        <w:spacing w:before="0" w:beforeAutospacing="0" w:after="0" w:afterAutospacing="0"/>
        <w:ind w:left="360"/>
        <w:jc w:val="both"/>
        <w:rPr>
          <w:rFonts w:asciiTheme="majorBidi" w:hAnsiTheme="majorBidi" w:cstheme="majorBidi"/>
          <w:b w:val="0"/>
          <w:bCs w:val="0"/>
          <w:sz w:val="24"/>
          <w:szCs w:val="24"/>
        </w:rPr>
      </w:pPr>
      <w:r w:rsidRPr="00AE04A7">
        <w:rPr>
          <w:rFonts w:asciiTheme="majorBidi" w:hAnsiTheme="majorBidi" w:cstheme="majorBidi"/>
          <w:b w:val="0"/>
          <w:bCs w:val="0"/>
          <w:sz w:val="24"/>
          <w:szCs w:val="24"/>
        </w:rPr>
        <w:t xml:space="preserve">Anthony Kelly. </w:t>
      </w:r>
      <w:r w:rsidRPr="00AE04A7">
        <w:rPr>
          <w:rFonts w:asciiTheme="majorBidi" w:hAnsiTheme="majorBidi" w:cstheme="majorBidi"/>
          <w:b w:val="0"/>
          <w:bCs w:val="0"/>
          <w:i/>
          <w:iCs/>
          <w:sz w:val="24"/>
          <w:szCs w:val="24"/>
        </w:rPr>
        <w:t xml:space="preserve">Decision Making Using Game Theory: An Introduction for Managers. </w:t>
      </w:r>
      <w:r w:rsidRPr="00AE04A7">
        <w:rPr>
          <w:rFonts w:asciiTheme="majorBidi" w:hAnsiTheme="majorBidi" w:cstheme="majorBidi"/>
          <w:b w:val="0"/>
          <w:bCs w:val="0"/>
          <w:sz w:val="24"/>
          <w:szCs w:val="24"/>
        </w:rPr>
        <w:t xml:space="preserve">Cambridge: Cambridge University Press, 2003. </w:t>
      </w:r>
      <w:proofErr w:type="gramStart"/>
      <w:r w:rsidR="004255F9" w:rsidRPr="00AE04A7">
        <w:rPr>
          <w:rFonts w:asciiTheme="majorBidi" w:hAnsiTheme="majorBidi" w:cstheme="majorBidi"/>
          <w:b w:val="0"/>
          <w:bCs w:val="0"/>
          <w:sz w:val="24"/>
          <w:szCs w:val="24"/>
        </w:rPr>
        <w:t>Pages 174-181.</w:t>
      </w:r>
      <w:proofErr w:type="gramEnd"/>
    </w:p>
    <w:p w:rsidR="004255F9" w:rsidRPr="00AE04A7" w:rsidRDefault="004255F9" w:rsidP="004255F9">
      <w:pPr>
        <w:pStyle w:val="ListParagraph"/>
        <w:rPr>
          <w:rFonts w:asciiTheme="majorBidi" w:hAnsiTheme="majorBidi" w:cstheme="majorBidi"/>
          <w:b/>
          <w:bCs/>
          <w:sz w:val="24"/>
          <w:szCs w:val="24"/>
        </w:rPr>
      </w:pPr>
    </w:p>
    <w:p w:rsidR="004255F9" w:rsidRPr="00AE04A7" w:rsidRDefault="004255F9" w:rsidP="004255F9">
      <w:pPr>
        <w:pStyle w:val="ListParagraph"/>
        <w:numPr>
          <w:ilvl w:val="0"/>
          <w:numId w:val="7"/>
        </w:numPr>
        <w:ind w:left="360"/>
        <w:jc w:val="both"/>
        <w:rPr>
          <w:rFonts w:ascii="Times New Roman" w:hAnsi="Times New Roman" w:cs="Times New Roman"/>
          <w:sz w:val="24"/>
          <w:szCs w:val="24"/>
        </w:rPr>
      </w:pPr>
      <w:r w:rsidRPr="00AE04A7">
        <w:rPr>
          <w:rFonts w:ascii="Times New Roman" w:hAnsi="Times New Roman" w:cs="Times New Roman"/>
          <w:sz w:val="24"/>
          <w:szCs w:val="24"/>
        </w:rPr>
        <w:t xml:space="preserve">Robert </w:t>
      </w:r>
      <w:proofErr w:type="spellStart"/>
      <w:r w:rsidRPr="00AE04A7">
        <w:rPr>
          <w:rFonts w:ascii="Times New Roman" w:hAnsi="Times New Roman" w:cs="Times New Roman"/>
          <w:sz w:val="24"/>
          <w:szCs w:val="24"/>
        </w:rPr>
        <w:t>Aumann</w:t>
      </w:r>
      <w:proofErr w:type="spellEnd"/>
      <w:r w:rsidRPr="00AE04A7">
        <w:rPr>
          <w:rFonts w:ascii="Times New Roman" w:hAnsi="Times New Roman" w:cs="Times New Roman"/>
          <w:sz w:val="24"/>
          <w:szCs w:val="24"/>
        </w:rPr>
        <w:t xml:space="preserve">, "What is game theory trying to accomplish?" in </w:t>
      </w:r>
      <w:r w:rsidRPr="00AE04A7">
        <w:rPr>
          <w:rFonts w:ascii="Times New Roman" w:hAnsi="Times New Roman" w:cs="Times New Roman"/>
          <w:i/>
          <w:iCs/>
          <w:sz w:val="24"/>
          <w:szCs w:val="24"/>
        </w:rPr>
        <w:t>Frontiers of Economics</w:t>
      </w:r>
      <w:r w:rsidRPr="00AE04A7">
        <w:rPr>
          <w:rFonts w:ascii="Times New Roman" w:hAnsi="Times New Roman" w:cs="Times New Roman"/>
          <w:sz w:val="24"/>
          <w:szCs w:val="24"/>
        </w:rPr>
        <w:t xml:space="preserve"> (Oxford: Basil Blackwell, 1985), pages 28-76.</w:t>
      </w:r>
    </w:p>
    <w:p w:rsidR="00757737" w:rsidRDefault="00757737" w:rsidP="00757737">
      <w:pPr>
        <w:pStyle w:val="Heading1"/>
        <w:spacing w:before="0" w:beforeAutospacing="0" w:after="0" w:afterAutospacing="0"/>
        <w:ind w:left="360"/>
        <w:rPr>
          <w:rFonts w:asciiTheme="majorBidi" w:hAnsiTheme="majorBidi" w:cstheme="majorBidi"/>
          <w:b w:val="0"/>
          <w:bCs w:val="0"/>
          <w:color w:val="000000" w:themeColor="text1"/>
          <w:sz w:val="24"/>
          <w:szCs w:val="24"/>
        </w:rPr>
      </w:pPr>
    </w:p>
    <w:p w:rsidR="004D74EF" w:rsidRPr="008A31D0" w:rsidRDefault="004D74EF" w:rsidP="004D74EF">
      <w:pPr>
        <w:pStyle w:val="ListParagraph"/>
        <w:bidi/>
        <w:ind w:hanging="810"/>
        <w:jc w:val="both"/>
        <w:rPr>
          <w:rFonts w:ascii="Times New Roman" w:hAnsi="Times New Roman" w:cs="David"/>
          <w:b/>
          <w:bCs/>
          <w:sz w:val="24"/>
          <w:szCs w:val="24"/>
          <w:rtl/>
        </w:rPr>
      </w:pPr>
      <w:r>
        <w:rPr>
          <w:rFonts w:ascii="Times New Roman" w:hAnsi="Times New Roman" w:cs="David" w:hint="cs"/>
          <w:b/>
          <w:bCs/>
          <w:sz w:val="24"/>
          <w:szCs w:val="24"/>
          <w:rtl/>
        </w:rPr>
        <w:t>רשות</w:t>
      </w:r>
    </w:p>
    <w:p w:rsidR="004D74EF" w:rsidRPr="00AE04A7" w:rsidRDefault="004D74EF" w:rsidP="004D74EF">
      <w:pPr>
        <w:pStyle w:val="Heading1"/>
        <w:numPr>
          <w:ilvl w:val="0"/>
          <w:numId w:val="7"/>
        </w:numPr>
        <w:spacing w:before="150" w:beforeAutospacing="0" w:after="0" w:afterAutospacing="0" w:line="240" w:lineRule="atLeast"/>
        <w:ind w:left="360"/>
        <w:jc w:val="both"/>
        <w:textAlignment w:val="baseline"/>
        <w:rPr>
          <w:rStyle w:val="slug-pages"/>
          <w:rFonts w:asciiTheme="majorBidi" w:hAnsiTheme="majorBidi" w:cstheme="majorBidi"/>
          <w:b w:val="0"/>
          <w:bCs w:val="0"/>
          <w:sz w:val="24"/>
          <w:szCs w:val="24"/>
        </w:rPr>
      </w:pPr>
      <w:proofErr w:type="gramStart"/>
      <w:r w:rsidRPr="00AE04A7">
        <w:rPr>
          <w:rFonts w:asciiTheme="majorBidi" w:hAnsiTheme="majorBidi" w:cstheme="majorBidi"/>
          <w:b w:val="0"/>
          <w:bCs w:val="0"/>
          <w:sz w:val="24"/>
          <w:szCs w:val="24"/>
        </w:rPr>
        <w:t xml:space="preserve">Raymond </w:t>
      </w:r>
      <w:proofErr w:type="spellStart"/>
      <w:r w:rsidRPr="00AE04A7">
        <w:rPr>
          <w:rFonts w:asciiTheme="majorBidi" w:hAnsiTheme="majorBidi" w:cstheme="majorBidi"/>
          <w:b w:val="0"/>
          <w:bCs w:val="0"/>
          <w:sz w:val="24"/>
          <w:szCs w:val="24"/>
        </w:rPr>
        <w:t>Dacey</w:t>
      </w:r>
      <w:proofErr w:type="spellEnd"/>
      <w:r w:rsidRPr="00AE04A7">
        <w:rPr>
          <w:rFonts w:asciiTheme="majorBidi" w:hAnsiTheme="majorBidi" w:cstheme="majorBidi"/>
          <w:b w:val="0"/>
          <w:bCs w:val="0"/>
          <w:sz w:val="24"/>
          <w:szCs w:val="24"/>
        </w:rPr>
        <w:t xml:space="preserve"> and Lisa J. Carlson.</w:t>
      </w:r>
      <w:proofErr w:type="gramEnd"/>
      <w:r w:rsidRPr="00AE04A7">
        <w:rPr>
          <w:rFonts w:asciiTheme="majorBidi" w:hAnsiTheme="majorBidi" w:cstheme="majorBidi"/>
          <w:b w:val="0"/>
          <w:bCs w:val="0"/>
          <w:sz w:val="24"/>
          <w:szCs w:val="24"/>
        </w:rPr>
        <w:t xml:space="preserve"> </w:t>
      </w:r>
      <w:proofErr w:type="gramStart"/>
      <w:r w:rsidRPr="00AE04A7">
        <w:rPr>
          <w:rFonts w:asciiTheme="majorBidi" w:hAnsiTheme="majorBidi" w:cstheme="majorBidi"/>
          <w:b w:val="0"/>
          <w:bCs w:val="0"/>
          <w:sz w:val="24"/>
          <w:szCs w:val="24"/>
        </w:rPr>
        <w:t xml:space="preserve">“Traditional Decision Analysis and the </w:t>
      </w:r>
      <w:proofErr w:type="spellStart"/>
      <w:r w:rsidRPr="00AE04A7">
        <w:rPr>
          <w:rFonts w:asciiTheme="majorBidi" w:hAnsiTheme="majorBidi" w:cstheme="majorBidi"/>
          <w:b w:val="0"/>
          <w:bCs w:val="0"/>
          <w:sz w:val="24"/>
          <w:szCs w:val="24"/>
        </w:rPr>
        <w:t>Poliheuristic</w:t>
      </w:r>
      <w:proofErr w:type="spellEnd"/>
      <w:r w:rsidRPr="00AE04A7">
        <w:rPr>
          <w:rFonts w:asciiTheme="majorBidi" w:hAnsiTheme="majorBidi" w:cstheme="majorBidi"/>
          <w:b w:val="0"/>
          <w:bCs w:val="0"/>
          <w:sz w:val="24"/>
          <w:szCs w:val="24"/>
        </w:rPr>
        <w:t xml:space="preserve"> Theory of Foreign Policy Decision Making.”</w:t>
      </w:r>
      <w:proofErr w:type="gramEnd"/>
      <w:r w:rsidRPr="00AE04A7">
        <w:rPr>
          <w:rFonts w:asciiTheme="majorBidi" w:hAnsiTheme="majorBidi" w:cstheme="majorBidi"/>
          <w:b w:val="0"/>
          <w:bCs w:val="0"/>
          <w:sz w:val="24"/>
          <w:szCs w:val="24"/>
        </w:rPr>
        <w:t xml:space="preserve"> </w:t>
      </w:r>
      <w:proofErr w:type="gramStart"/>
      <w:r w:rsidRPr="00AE04A7">
        <w:rPr>
          <w:rStyle w:val="apple-style-span"/>
          <w:rFonts w:asciiTheme="majorBidi" w:hAnsiTheme="majorBidi" w:cstheme="majorBidi"/>
          <w:b w:val="0"/>
          <w:bCs w:val="0"/>
          <w:i/>
          <w:iCs/>
          <w:sz w:val="24"/>
          <w:szCs w:val="24"/>
        </w:rPr>
        <w:t>Journal of Conflict Resolution</w:t>
      </w:r>
      <w:r w:rsidRPr="00AE04A7">
        <w:rPr>
          <w:rStyle w:val="apple-style-span"/>
          <w:rFonts w:asciiTheme="majorBidi" w:hAnsiTheme="majorBidi" w:cstheme="majorBidi"/>
          <w:b w:val="0"/>
          <w:bCs w:val="0"/>
          <w:sz w:val="24"/>
          <w:szCs w:val="24"/>
        </w:rPr>
        <w:t>.</w:t>
      </w:r>
      <w:proofErr w:type="gramEnd"/>
      <w:r w:rsidRPr="00AE04A7">
        <w:rPr>
          <w:rStyle w:val="apple-style-span"/>
          <w:rFonts w:asciiTheme="majorBidi" w:hAnsiTheme="majorBidi" w:cstheme="majorBidi"/>
          <w:b w:val="0"/>
          <w:bCs w:val="0"/>
          <w:sz w:val="24"/>
          <w:szCs w:val="24"/>
        </w:rPr>
        <w:t xml:space="preserve"> </w:t>
      </w:r>
      <w:r w:rsidRPr="00AE04A7">
        <w:rPr>
          <w:rStyle w:val="slug-pub-date"/>
          <w:rFonts w:asciiTheme="majorBidi" w:hAnsiTheme="majorBidi" w:cstheme="majorBidi"/>
          <w:b w:val="0"/>
          <w:bCs w:val="0"/>
          <w:sz w:val="24"/>
          <w:szCs w:val="24"/>
          <w:bdr w:val="none" w:sz="0" w:space="0" w:color="auto" w:frame="1"/>
        </w:rPr>
        <w:t>2004</w:t>
      </w:r>
      <w:r w:rsidRPr="00AE04A7">
        <w:rPr>
          <w:rStyle w:val="apple-converted-space"/>
          <w:rFonts w:asciiTheme="majorBidi" w:hAnsiTheme="majorBidi" w:cstheme="majorBidi"/>
          <w:b w:val="0"/>
          <w:bCs w:val="0"/>
          <w:sz w:val="24"/>
          <w:szCs w:val="24"/>
          <w:bdr w:val="none" w:sz="0" w:space="0" w:color="auto" w:frame="1"/>
        </w:rPr>
        <w:t> </w:t>
      </w:r>
      <w:r w:rsidRPr="00AE04A7">
        <w:rPr>
          <w:rStyle w:val="slug-vol"/>
          <w:rFonts w:asciiTheme="majorBidi" w:hAnsiTheme="majorBidi" w:cstheme="majorBidi"/>
          <w:b w:val="0"/>
          <w:bCs w:val="0"/>
          <w:sz w:val="24"/>
          <w:szCs w:val="24"/>
          <w:bdr w:val="none" w:sz="0" w:space="0" w:color="auto" w:frame="1"/>
        </w:rPr>
        <w:t>vol. 48</w:t>
      </w:r>
      <w:r w:rsidRPr="00AE04A7">
        <w:rPr>
          <w:rStyle w:val="apple-converted-space"/>
          <w:rFonts w:asciiTheme="majorBidi" w:hAnsiTheme="majorBidi" w:cstheme="majorBidi"/>
          <w:b w:val="0"/>
          <w:bCs w:val="0"/>
          <w:sz w:val="24"/>
          <w:szCs w:val="24"/>
          <w:bdr w:val="none" w:sz="0" w:space="0" w:color="auto" w:frame="1"/>
        </w:rPr>
        <w:t> </w:t>
      </w:r>
      <w:r w:rsidRPr="00AE04A7">
        <w:rPr>
          <w:rStyle w:val="slug-issue"/>
          <w:rFonts w:asciiTheme="majorBidi" w:hAnsiTheme="majorBidi" w:cstheme="majorBidi"/>
          <w:b w:val="0"/>
          <w:bCs w:val="0"/>
          <w:sz w:val="24"/>
          <w:szCs w:val="24"/>
          <w:bdr w:val="none" w:sz="0" w:space="0" w:color="auto" w:frame="1"/>
        </w:rPr>
        <w:t>no. 1, pages</w:t>
      </w:r>
      <w:r w:rsidRPr="00AE04A7">
        <w:rPr>
          <w:rStyle w:val="apple-converted-space"/>
          <w:rFonts w:asciiTheme="majorBidi" w:hAnsiTheme="majorBidi" w:cstheme="majorBidi"/>
          <w:b w:val="0"/>
          <w:bCs w:val="0"/>
          <w:sz w:val="24"/>
          <w:szCs w:val="24"/>
          <w:bdr w:val="none" w:sz="0" w:space="0" w:color="auto" w:frame="1"/>
        </w:rPr>
        <w:t> </w:t>
      </w:r>
      <w:r w:rsidRPr="00AE04A7">
        <w:rPr>
          <w:rStyle w:val="slug-pages"/>
          <w:rFonts w:asciiTheme="majorBidi" w:hAnsiTheme="majorBidi" w:cstheme="majorBidi"/>
          <w:b w:val="0"/>
          <w:bCs w:val="0"/>
          <w:sz w:val="24"/>
          <w:szCs w:val="24"/>
          <w:bdr w:val="none" w:sz="0" w:space="0" w:color="auto" w:frame="1"/>
        </w:rPr>
        <w:t>38-55.</w:t>
      </w:r>
    </w:p>
    <w:p w:rsidR="004D74EF" w:rsidRPr="00757737" w:rsidRDefault="004D74EF" w:rsidP="00757737">
      <w:pPr>
        <w:pStyle w:val="Heading1"/>
        <w:spacing w:before="0" w:beforeAutospacing="0" w:after="0" w:afterAutospacing="0"/>
        <w:ind w:left="360"/>
        <w:rPr>
          <w:rFonts w:asciiTheme="majorBidi" w:hAnsiTheme="majorBidi" w:cstheme="majorBidi"/>
          <w:b w:val="0"/>
          <w:bCs w:val="0"/>
          <w:color w:val="000000" w:themeColor="text1"/>
          <w:sz w:val="24"/>
          <w:szCs w:val="24"/>
        </w:rPr>
      </w:pPr>
    </w:p>
    <w:p w:rsidR="00757737" w:rsidRDefault="00757737" w:rsidP="000752C7">
      <w:pPr>
        <w:pStyle w:val="ListParagraph"/>
        <w:numPr>
          <w:ilvl w:val="0"/>
          <w:numId w:val="14"/>
        </w:numPr>
        <w:bidi/>
        <w:ind w:hanging="450"/>
        <w:jc w:val="both"/>
        <w:rPr>
          <w:rFonts w:ascii="Times New Roman" w:hAnsi="Times New Roman" w:cs="David"/>
          <w:b/>
          <w:bCs/>
          <w:sz w:val="28"/>
          <w:szCs w:val="28"/>
        </w:rPr>
      </w:pPr>
      <w:r>
        <w:rPr>
          <w:rFonts w:ascii="Times New Roman" w:hAnsi="Times New Roman" w:cs="David" w:hint="cs"/>
          <w:b/>
          <w:bCs/>
          <w:sz w:val="28"/>
          <w:szCs w:val="28"/>
          <w:rtl/>
        </w:rPr>
        <w:t>סימולציה</w:t>
      </w:r>
      <w:r w:rsidRPr="008A31D0">
        <w:rPr>
          <w:rFonts w:ascii="Times New Roman" w:hAnsi="Times New Roman" w:cs="David" w:hint="cs"/>
          <w:b/>
          <w:bCs/>
          <w:sz w:val="28"/>
          <w:szCs w:val="28"/>
          <w:rtl/>
        </w:rPr>
        <w:t xml:space="preserve"> </w:t>
      </w:r>
      <w:r>
        <w:rPr>
          <w:rFonts w:ascii="Times New Roman" w:hAnsi="Times New Roman" w:cs="David" w:hint="cs"/>
          <w:b/>
          <w:bCs/>
          <w:sz w:val="28"/>
          <w:szCs w:val="28"/>
          <w:rtl/>
        </w:rPr>
        <w:t>(3 שיעורים)</w:t>
      </w:r>
    </w:p>
    <w:p w:rsidR="00757737" w:rsidRDefault="00757737" w:rsidP="00757737">
      <w:pPr>
        <w:pStyle w:val="ListParagraph"/>
        <w:bidi/>
        <w:ind w:left="-90"/>
        <w:jc w:val="both"/>
        <w:rPr>
          <w:rFonts w:ascii="Times New Roman" w:hAnsi="Times New Roman" w:cs="David"/>
          <w:b/>
          <w:bCs/>
          <w:sz w:val="24"/>
          <w:szCs w:val="24"/>
          <w:rtl/>
        </w:rPr>
      </w:pPr>
    </w:p>
    <w:p w:rsidR="00757737" w:rsidRDefault="00757737" w:rsidP="00757737">
      <w:pPr>
        <w:pStyle w:val="ListParagraph"/>
        <w:bidi/>
        <w:ind w:left="-90"/>
        <w:jc w:val="both"/>
        <w:rPr>
          <w:rFonts w:ascii="Times New Roman" w:hAnsi="Times New Roman" w:cs="David"/>
          <w:b/>
          <w:bCs/>
          <w:sz w:val="24"/>
          <w:szCs w:val="24"/>
          <w:rtl/>
        </w:rPr>
      </w:pPr>
      <w:r w:rsidRPr="008A31D0">
        <w:rPr>
          <w:rFonts w:ascii="Times New Roman" w:hAnsi="Times New Roman" w:cs="David"/>
          <w:b/>
          <w:bCs/>
          <w:sz w:val="24"/>
          <w:szCs w:val="24"/>
          <w:rtl/>
        </w:rPr>
        <w:t>חובה</w:t>
      </w:r>
    </w:p>
    <w:p w:rsidR="00757737" w:rsidRPr="00757737" w:rsidRDefault="00757737" w:rsidP="0057135E">
      <w:pPr>
        <w:pStyle w:val="ListParagraph"/>
        <w:bidi/>
        <w:ind w:left="-90"/>
        <w:jc w:val="both"/>
        <w:rPr>
          <w:rFonts w:ascii="Times New Roman" w:hAnsi="Times New Roman" w:cs="David"/>
          <w:sz w:val="24"/>
          <w:szCs w:val="24"/>
          <w:rtl/>
        </w:rPr>
      </w:pPr>
      <w:r w:rsidRPr="00757737">
        <w:rPr>
          <w:rFonts w:ascii="Times New Roman" w:hAnsi="Times New Roman" w:cs="David" w:hint="cs"/>
          <w:sz w:val="24"/>
          <w:szCs w:val="24"/>
          <w:rtl/>
        </w:rPr>
        <w:t>חומר קריאה יחולק לפי ציוותי תפקידים, בהתאם לסיפור המקרה.</w:t>
      </w:r>
      <w:r>
        <w:rPr>
          <w:rFonts w:ascii="Times New Roman" w:hAnsi="Times New Roman" w:cs="David" w:hint="cs"/>
          <w:sz w:val="24"/>
          <w:szCs w:val="24"/>
          <w:rtl/>
        </w:rPr>
        <w:t xml:space="preserve"> הסימולציה תיפרש על פני 3 שיעורים.</w:t>
      </w:r>
      <w:r w:rsidR="00A0549E">
        <w:rPr>
          <w:rFonts w:ascii="Times New Roman" w:hAnsi="Times New Roman" w:cs="David" w:hint="cs"/>
          <w:sz w:val="24"/>
          <w:szCs w:val="24"/>
          <w:rtl/>
        </w:rPr>
        <w:t xml:space="preserve"> התלמידים י</w:t>
      </w:r>
      <w:r w:rsidR="0057135E">
        <w:rPr>
          <w:rFonts w:ascii="Times New Roman" w:hAnsi="Times New Roman" w:cs="David" w:hint="cs"/>
          <w:sz w:val="24"/>
          <w:szCs w:val="24"/>
          <w:rtl/>
        </w:rPr>
        <w:t xml:space="preserve">כנסו לדמויות של נושאי </w:t>
      </w:r>
      <w:r w:rsidR="00A0549E">
        <w:rPr>
          <w:rFonts w:ascii="Times New Roman" w:hAnsi="Times New Roman" w:cs="David" w:hint="cs"/>
          <w:sz w:val="24"/>
          <w:szCs w:val="24"/>
          <w:rtl/>
        </w:rPr>
        <w:t>תפקידים בכירים במשרד החוץ וגופים ממשלתיים אחרים, כגון אגף התכנון בצה"ל, משרד הביטחון, המל"ל ומשרד המשפטים. יוטל על התלמידים לגבש מדיניות מתוכללת בנושא מסוים, תוך שימוש בכלים שנלמדו במהלך הקורס. הסימולציה תערך כ-'אירוע מתגלגל', בהנחיית המרצה. כחלק מחובות הקורס, יחברו התלמידים עבודת גמר על סמך ניסיונם בסימולציה, תוך התייחסות לחומר הנלמד במהלך הקורס, ובדגש על תובנות והפקת לקחים מתוך הסימולציה.</w:t>
      </w:r>
    </w:p>
    <w:p w:rsidR="00757737" w:rsidRPr="008A31D0" w:rsidRDefault="00757737" w:rsidP="00757737">
      <w:pPr>
        <w:pStyle w:val="ListParagraph"/>
        <w:bidi/>
        <w:ind w:left="360"/>
        <w:jc w:val="both"/>
        <w:rPr>
          <w:rFonts w:ascii="Times New Roman" w:hAnsi="Times New Roman" w:cs="David"/>
          <w:b/>
          <w:bCs/>
          <w:sz w:val="28"/>
          <w:szCs w:val="28"/>
        </w:rPr>
      </w:pPr>
    </w:p>
    <w:p w:rsidR="00757737" w:rsidRDefault="00757737" w:rsidP="000752C7">
      <w:pPr>
        <w:pStyle w:val="ListParagraph"/>
        <w:numPr>
          <w:ilvl w:val="0"/>
          <w:numId w:val="14"/>
        </w:numPr>
        <w:bidi/>
        <w:ind w:hanging="450"/>
        <w:jc w:val="both"/>
        <w:rPr>
          <w:rFonts w:ascii="Times New Roman" w:hAnsi="Times New Roman" w:cs="David"/>
          <w:b/>
          <w:bCs/>
          <w:sz w:val="28"/>
          <w:szCs w:val="28"/>
        </w:rPr>
      </w:pPr>
      <w:r>
        <w:rPr>
          <w:rFonts w:ascii="Times New Roman" w:hAnsi="Times New Roman" w:cs="David" w:hint="cs"/>
          <w:b/>
          <w:bCs/>
          <w:sz w:val="28"/>
          <w:szCs w:val="28"/>
          <w:rtl/>
        </w:rPr>
        <w:t>שיעור מסכם</w:t>
      </w:r>
    </w:p>
    <w:p w:rsidR="00757737" w:rsidRDefault="00757737" w:rsidP="00757737">
      <w:pPr>
        <w:pStyle w:val="ListParagraph"/>
        <w:bidi/>
        <w:ind w:left="-90"/>
        <w:jc w:val="both"/>
        <w:rPr>
          <w:rFonts w:ascii="Times New Roman" w:hAnsi="Times New Roman" w:cs="David"/>
          <w:b/>
          <w:bCs/>
          <w:sz w:val="24"/>
          <w:szCs w:val="24"/>
          <w:rtl/>
        </w:rPr>
      </w:pPr>
    </w:p>
    <w:p w:rsidR="00757737" w:rsidRPr="00A0549E" w:rsidRDefault="00A0549E" w:rsidP="00A0549E">
      <w:pPr>
        <w:pStyle w:val="ListParagraph"/>
        <w:bidi/>
        <w:ind w:left="-90"/>
        <w:jc w:val="both"/>
        <w:rPr>
          <w:rFonts w:ascii="Times New Roman" w:hAnsi="Times New Roman" w:cs="David"/>
          <w:sz w:val="24"/>
          <w:szCs w:val="24"/>
          <w:rtl/>
        </w:rPr>
      </w:pPr>
      <w:r>
        <w:rPr>
          <w:rFonts w:ascii="Times New Roman" w:hAnsi="Times New Roman" w:cs="David" w:hint="cs"/>
          <w:sz w:val="24"/>
          <w:szCs w:val="24"/>
          <w:rtl/>
        </w:rPr>
        <w:t>נסקור את החומר שכוסה במהלך הקורס ונדון במשמעויותיו התיאורטיות והמעשיות.</w:t>
      </w:r>
    </w:p>
    <w:p w:rsidR="00EC42E3" w:rsidRPr="00E27A3D" w:rsidRDefault="00EC42E3" w:rsidP="00EC42E3">
      <w:pPr>
        <w:pStyle w:val="ListParagraph"/>
        <w:bidi/>
        <w:ind w:left="281"/>
        <w:jc w:val="both"/>
        <w:rPr>
          <w:rFonts w:ascii="Times New Roman" w:hAnsi="Times New Roman" w:cs="David"/>
          <w:sz w:val="24"/>
          <w:szCs w:val="24"/>
          <w:rtl/>
        </w:rPr>
      </w:pPr>
    </w:p>
    <w:p w:rsidR="00EC42E3" w:rsidRPr="003154BC" w:rsidRDefault="00EC42E3" w:rsidP="003154BC">
      <w:pPr>
        <w:bidi/>
        <w:rPr>
          <w:rFonts w:asciiTheme="majorBidi" w:hAnsiTheme="majorBidi" w:cstheme="majorBidi"/>
          <w:sz w:val="24"/>
          <w:szCs w:val="24"/>
        </w:rPr>
      </w:pPr>
    </w:p>
    <w:sectPr w:rsidR="00EC42E3" w:rsidRPr="003154B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CA1" w:rsidRDefault="00EB5CA1" w:rsidP="003154BC">
      <w:pPr>
        <w:spacing w:after="0" w:line="240" w:lineRule="auto"/>
      </w:pPr>
      <w:r>
        <w:separator/>
      </w:r>
    </w:p>
  </w:endnote>
  <w:endnote w:type="continuationSeparator" w:id="0">
    <w:p w:rsidR="00EB5CA1" w:rsidRDefault="00EB5CA1" w:rsidP="0031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CA1" w:rsidRDefault="00EB5CA1" w:rsidP="003154BC">
      <w:pPr>
        <w:spacing w:after="0" w:line="240" w:lineRule="auto"/>
      </w:pPr>
      <w:r>
        <w:separator/>
      </w:r>
    </w:p>
  </w:footnote>
  <w:footnote w:type="continuationSeparator" w:id="0">
    <w:p w:rsidR="00EB5CA1" w:rsidRDefault="00EB5CA1" w:rsidP="003154BC">
      <w:pPr>
        <w:spacing w:after="0" w:line="240" w:lineRule="auto"/>
      </w:pPr>
      <w:r>
        <w:continuationSeparator/>
      </w:r>
    </w:p>
  </w:footnote>
  <w:footnote w:id="1">
    <w:p w:rsidR="003154BC" w:rsidRPr="008456F1" w:rsidRDefault="003154BC" w:rsidP="003154BC">
      <w:pPr>
        <w:bidi/>
        <w:jc w:val="both"/>
        <w:rPr>
          <w:rFonts w:cs="David"/>
          <w:rtl/>
        </w:rPr>
      </w:pPr>
      <w:r w:rsidRPr="008456F1">
        <w:rPr>
          <w:rStyle w:val="FootnoteReference"/>
        </w:rPr>
        <w:footnoteRef/>
      </w:r>
      <w:r w:rsidRPr="008456F1">
        <w:t xml:space="preserve"> </w:t>
      </w:r>
      <w:r w:rsidRPr="008456F1">
        <w:rPr>
          <w:rFonts w:hint="cs"/>
          <w:rtl/>
        </w:rPr>
        <w:t xml:space="preserve"> </w:t>
      </w:r>
      <w:r w:rsidRPr="008456F1">
        <w:rPr>
          <w:rFonts w:cs="David" w:hint="cs"/>
          <w:rtl/>
        </w:rPr>
        <w:t>משולבים ב</w:t>
      </w:r>
      <w:r>
        <w:rPr>
          <w:rFonts w:cs="David" w:hint="cs"/>
          <w:rtl/>
        </w:rPr>
        <w:t>קורס</w:t>
      </w:r>
      <w:r w:rsidRPr="008456F1">
        <w:rPr>
          <w:rFonts w:cs="David" w:hint="cs"/>
          <w:rtl/>
        </w:rPr>
        <w:t xml:space="preserve"> דגשים מתוך ניסיון המרצה כיועץ מדיני לשר החוץ (2010-2012; 2014+) וכמי שמעורב מזה 12 שנה בהליכי תכנון במשרד החוץ, לרבות בסוגיות מדיניות וביטחוניות מרכזיות.  </w:t>
      </w:r>
    </w:p>
    <w:p w:rsidR="003154BC" w:rsidRPr="008456F1" w:rsidRDefault="003154BC" w:rsidP="003154BC">
      <w:pPr>
        <w:pStyle w:val="FootnoteText"/>
        <w:bidi/>
        <w:rPr>
          <w:rFonts w:cs="David"/>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21D0"/>
    <w:multiLevelType w:val="multilevel"/>
    <w:tmpl w:val="C6265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442C66"/>
    <w:multiLevelType w:val="hybridMultilevel"/>
    <w:tmpl w:val="120CC1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3AEF1C3B"/>
    <w:multiLevelType w:val="hybridMultilevel"/>
    <w:tmpl w:val="8CAC0768"/>
    <w:lvl w:ilvl="0" w:tplc="5D0C0B76">
      <w:start w:val="1"/>
      <w:numFmt w:val="decimal"/>
      <w:lvlText w:val="%1."/>
      <w:lvlJc w:val="left"/>
      <w:pPr>
        <w:tabs>
          <w:tab w:val="num" w:pos="720"/>
        </w:tabs>
        <w:ind w:left="720" w:hanging="360"/>
      </w:pPr>
    </w:lvl>
    <w:lvl w:ilvl="1" w:tplc="F634ECD4" w:tentative="1">
      <w:start w:val="1"/>
      <w:numFmt w:val="decimal"/>
      <w:lvlText w:val="%2."/>
      <w:lvlJc w:val="left"/>
      <w:pPr>
        <w:tabs>
          <w:tab w:val="num" w:pos="1440"/>
        </w:tabs>
        <w:ind w:left="1440" w:hanging="360"/>
      </w:pPr>
    </w:lvl>
    <w:lvl w:ilvl="2" w:tplc="2FE0E9F0" w:tentative="1">
      <w:start w:val="1"/>
      <w:numFmt w:val="decimal"/>
      <w:lvlText w:val="%3."/>
      <w:lvlJc w:val="left"/>
      <w:pPr>
        <w:tabs>
          <w:tab w:val="num" w:pos="2160"/>
        </w:tabs>
        <w:ind w:left="2160" w:hanging="360"/>
      </w:pPr>
    </w:lvl>
    <w:lvl w:ilvl="3" w:tplc="5CD0F42A" w:tentative="1">
      <w:start w:val="1"/>
      <w:numFmt w:val="decimal"/>
      <w:lvlText w:val="%4."/>
      <w:lvlJc w:val="left"/>
      <w:pPr>
        <w:tabs>
          <w:tab w:val="num" w:pos="2880"/>
        </w:tabs>
        <w:ind w:left="2880" w:hanging="360"/>
      </w:pPr>
    </w:lvl>
    <w:lvl w:ilvl="4" w:tplc="9856905C" w:tentative="1">
      <w:start w:val="1"/>
      <w:numFmt w:val="decimal"/>
      <w:lvlText w:val="%5."/>
      <w:lvlJc w:val="left"/>
      <w:pPr>
        <w:tabs>
          <w:tab w:val="num" w:pos="3600"/>
        </w:tabs>
        <w:ind w:left="3600" w:hanging="360"/>
      </w:pPr>
    </w:lvl>
    <w:lvl w:ilvl="5" w:tplc="908E2F3E" w:tentative="1">
      <w:start w:val="1"/>
      <w:numFmt w:val="decimal"/>
      <w:lvlText w:val="%6."/>
      <w:lvlJc w:val="left"/>
      <w:pPr>
        <w:tabs>
          <w:tab w:val="num" w:pos="4320"/>
        </w:tabs>
        <w:ind w:left="4320" w:hanging="360"/>
      </w:pPr>
    </w:lvl>
    <w:lvl w:ilvl="6" w:tplc="D576AFB2" w:tentative="1">
      <w:start w:val="1"/>
      <w:numFmt w:val="decimal"/>
      <w:lvlText w:val="%7."/>
      <w:lvlJc w:val="left"/>
      <w:pPr>
        <w:tabs>
          <w:tab w:val="num" w:pos="5040"/>
        </w:tabs>
        <w:ind w:left="5040" w:hanging="360"/>
      </w:pPr>
    </w:lvl>
    <w:lvl w:ilvl="7" w:tplc="F41A2920" w:tentative="1">
      <w:start w:val="1"/>
      <w:numFmt w:val="decimal"/>
      <w:lvlText w:val="%8."/>
      <w:lvlJc w:val="left"/>
      <w:pPr>
        <w:tabs>
          <w:tab w:val="num" w:pos="5760"/>
        </w:tabs>
        <w:ind w:left="5760" w:hanging="360"/>
      </w:pPr>
    </w:lvl>
    <w:lvl w:ilvl="8" w:tplc="FD2ACAD6" w:tentative="1">
      <w:start w:val="1"/>
      <w:numFmt w:val="decimal"/>
      <w:lvlText w:val="%9."/>
      <w:lvlJc w:val="left"/>
      <w:pPr>
        <w:tabs>
          <w:tab w:val="num" w:pos="6480"/>
        </w:tabs>
        <w:ind w:left="6480" w:hanging="360"/>
      </w:pPr>
    </w:lvl>
  </w:abstractNum>
  <w:abstractNum w:abstractNumId="3">
    <w:nsid w:val="3B9807F5"/>
    <w:multiLevelType w:val="hybridMultilevel"/>
    <w:tmpl w:val="8D46450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410B7CE5"/>
    <w:multiLevelType w:val="hybridMultilevel"/>
    <w:tmpl w:val="DE54EE10"/>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FC285E"/>
    <w:multiLevelType w:val="hybridMultilevel"/>
    <w:tmpl w:val="A170B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237F3A"/>
    <w:multiLevelType w:val="hybridMultilevel"/>
    <w:tmpl w:val="6E52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D53281"/>
    <w:multiLevelType w:val="hybridMultilevel"/>
    <w:tmpl w:val="2696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C44FB"/>
    <w:multiLevelType w:val="hybridMultilevel"/>
    <w:tmpl w:val="5C66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F973A6"/>
    <w:multiLevelType w:val="hybridMultilevel"/>
    <w:tmpl w:val="CBF63FC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nsid w:val="681F2C6E"/>
    <w:multiLevelType w:val="hybridMultilevel"/>
    <w:tmpl w:val="F196A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C11158"/>
    <w:multiLevelType w:val="hybridMultilevel"/>
    <w:tmpl w:val="72C8F1AC"/>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12">
    <w:nsid w:val="6BB435FF"/>
    <w:multiLevelType w:val="hybridMultilevel"/>
    <w:tmpl w:val="8188B07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3">
    <w:nsid w:val="799A4A78"/>
    <w:multiLevelType w:val="multilevel"/>
    <w:tmpl w:val="4AF8A3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5"/>
  </w:num>
  <w:num w:numId="4">
    <w:abstractNumId w:val="8"/>
  </w:num>
  <w:num w:numId="5">
    <w:abstractNumId w:val="7"/>
  </w:num>
  <w:num w:numId="6">
    <w:abstractNumId w:val="9"/>
  </w:num>
  <w:num w:numId="7">
    <w:abstractNumId w:val="11"/>
  </w:num>
  <w:num w:numId="8">
    <w:abstractNumId w:val="6"/>
  </w:num>
  <w:num w:numId="9">
    <w:abstractNumId w:val="2"/>
  </w:num>
  <w:num w:numId="10">
    <w:abstractNumId w:val="12"/>
  </w:num>
  <w:num w:numId="11">
    <w:abstractNumId w:val="13"/>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B4"/>
    <w:rsid w:val="00011F44"/>
    <w:rsid w:val="000274E8"/>
    <w:rsid w:val="000736D7"/>
    <w:rsid w:val="000752C7"/>
    <w:rsid w:val="00077846"/>
    <w:rsid w:val="000B55D4"/>
    <w:rsid w:val="000C7960"/>
    <w:rsid w:val="000F7B1D"/>
    <w:rsid w:val="000F7BAB"/>
    <w:rsid w:val="00157D18"/>
    <w:rsid w:val="001642A2"/>
    <w:rsid w:val="001753BE"/>
    <w:rsid w:val="0021532A"/>
    <w:rsid w:val="003154BC"/>
    <w:rsid w:val="00341B1A"/>
    <w:rsid w:val="0034624F"/>
    <w:rsid w:val="003C7972"/>
    <w:rsid w:val="004168C5"/>
    <w:rsid w:val="00421B55"/>
    <w:rsid w:val="00423CA9"/>
    <w:rsid w:val="004255F9"/>
    <w:rsid w:val="00447539"/>
    <w:rsid w:val="00477AB4"/>
    <w:rsid w:val="0048473A"/>
    <w:rsid w:val="00495EC7"/>
    <w:rsid w:val="0049688B"/>
    <w:rsid w:val="004C58FD"/>
    <w:rsid w:val="004D74EF"/>
    <w:rsid w:val="00556019"/>
    <w:rsid w:val="0057135E"/>
    <w:rsid w:val="005B3495"/>
    <w:rsid w:val="005E30C8"/>
    <w:rsid w:val="005E37E0"/>
    <w:rsid w:val="006011F2"/>
    <w:rsid w:val="00622BB8"/>
    <w:rsid w:val="00626B79"/>
    <w:rsid w:val="006460DA"/>
    <w:rsid w:val="006C5745"/>
    <w:rsid w:val="006D494F"/>
    <w:rsid w:val="00757737"/>
    <w:rsid w:val="007D22C2"/>
    <w:rsid w:val="007E24F6"/>
    <w:rsid w:val="00844FBC"/>
    <w:rsid w:val="00882952"/>
    <w:rsid w:val="008A31D0"/>
    <w:rsid w:val="00997D72"/>
    <w:rsid w:val="009A5C5C"/>
    <w:rsid w:val="009D654F"/>
    <w:rsid w:val="00A0549E"/>
    <w:rsid w:val="00A81D40"/>
    <w:rsid w:val="00AE04A7"/>
    <w:rsid w:val="00B16C2B"/>
    <w:rsid w:val="00B234A0"/>
    <w:rsid w:val="00B818B3"/>
    <w:rsid w:val="00BB36BA"/>
    <w:rsid w:val="00BE4266"/>
    <w:rsid w:val="00C25719"/>
    <w:rsid w:val="00C656DC"/>
    <w:rsid w:val="00CA11FD"/>
    <w:rsid w:val="00D92EEB"/>
    <w:rsid w:val="00DB7E5A"/>
    <w:rsid w:val="00DD5140"/>
    <w:rsid w:val="00DD60CB"/>
    <w:rsid w:val="00E40D9F"/>
    <w:rsid w:val="00E577B5"/>
    <w:rsid w:val="00E64590"/>
    <w:rsid w:val="00E70109"/>
    <w:rsid w:val="00EB5CA1"/>
    <w:rsid w:val="00EC42E3"/>
    <w:rsid w:val="00F9229A"/>
    <w:rsid w:val="00FB75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7A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AB4"/>
    <w:rPr>
      <w:rFonts w:ascii="Times New Roman" w:eastAsia="Times New Roman" w:hAnsi="Times New Roman" w:cs="Times New Roman"/>
      <w:b/>
      <w:bCs/>
      <w:kern w:val="36"/>
      <w:sz w:val="48"/>
      <w:szCs w:val="48"/>
    </w:rPr>
  </w:style>
  <w:style w:type="character" w:customStyle="1" w:styleId="a-size-medium">
    <w:name w:val="a-size-medium"/>
    <w:basedOn w:val="DefaultParagraphFont"/>
    <w:rsid w:val="00477AB4"/>
  </w:style>
  <w:style w:type="character" w:customStyle="1" w:styleId="apple-converted-space">
    <w:name w:val="apple-converted-space"/>
    <w:basedOn w:val="DefaultParagraphFont"/>
    <w:rsid w:val="00477AB4"/>
  </w:style>
  <w:style w:type="character" w:customStyle="1" w:styleId="a-declarative">
    <w:name w:val="a-declarative"/>
    <w:basedOn w:val="DefaultParagraphFont"/>
    <w:rsid w:val="00477AB4"/>
  </w:style>
  <w:style w:type="character" w:styleId="Hyperlink">
    <w:name w:val="Hyperlink"/>
    <w:basedOn w:val="DefaultParagraphFont"/>
    <w:uiPriority w:val="99"/>
    <w:semiHidden/>
    <w:unhideWhenUsed/>
    <w:rsid w:val="00477AB4"/>
    <w:rPr>
      <w:color w:val="0000FF"/>
      <w:u w:val="single"/>
    </w:rPr>
  </w:style>
  <w:style w:type="character" w:customStyle="1" w:styleId="a-color-secondary">
    <w:name w:val="a-color-secondary"/>
    <w:basedOn w:val="DefaultParagraphFont"/>
    <w:rsid w:val="00477AB4"/>
  </w:style>
  <w:style w:type="character" w:customStyle="1" w:styleId="apple-style-span">
    <w:name w:val="apple-style-span"/>
    <w:basedOn w:val="DefaultParagraphFont"/>
    <w:rsid w:val="00477AB4"/>
  </w:style>
  <w:style w:type="character" w:customStyle="1" w:styleId="bylinepipe">
    <w:name w:val="bylinepipe"/>
    <w:basedOn w:val="DefaultParagraphFont"/>
    <w:rsid w:val="00477AB4"/>
  </w:style>
  <w:style w:type="paragraph" w:styleId="ListParagraph">
    <w:name w:val="List Paragraph"/>
    <w:basedOn w:val="Normal"/>
    <w:uiPriority w:val="34"/>
    <w:qFormat/>
    <w:rsid w:val="006D494F"/>
    <w:pPr>
      <w:ind w:left="720"/>
      <w:contextualSpacing/>
    </w:pPr>
  </w:style>
  <w:style w:type="character" w:customStyle="1" w:styleId="reference-text">
    <w:name w:val="reference-text"/>
    <w:basedOn w:val="DefaultParagraphFont"/>
    <w:rsid w:val="000274E8"/>
  </w:style>
  <w:style w:type="character" w:customStyle="1" w:styleId="name">
    <w:name w:val="name"/>
    <w:basedOn w:val="DefaultParagraphFont"/>
    <w:rsid w:val="005E37E0"/>
  </w:style>
  <w:style w:type="paragraph" w:styleId="HTMLAddress">
    <w:name w:val="HTML Address"/>
    <w:basedOn w:val="Normal"/>
    <w:link w:val="HTMLAddressChar"/>
    <w:uiPriority w:val="99"/>
    <w:semiHidden/>
    <w:unhideWhenUsed/>
    <w:rsid w:val="005E37E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E37E0"/>
    <w:rPr>
      <w:rFonts w:ascii="Times New Roman" w:eastAsia="Times New Roman" w:hAnsi="Times New Roman" w:cs="Times New Roman"/>
      <w:i/>
      <w:iCs/>
      <w:sz w:val="24"/>
      <w:szCs w:val="24"/>
    </w:rPr>
  </w:style>
  <w:style w:type="character" w:customStyle="1" w:styleId="slug-pub-date">
    <w:name w:val="slug-pub-date"/>
    <w:basedOn w:val="DefaultParagraphFont"/>
    <w:rsid w:val="005E37E0"/>
  </w:style>
  <w:style w:type="character" w:customStyle="1" w:styleId="slug-vol">
    <w:name w:val="slug-vol"/>
    <w:basedOn w:val="DefaultParagraphFont"/>
    <w:rsid w:val="005E37E0"/>
  </w:style>
  <w:style w:type="character" w:customStyle="1" w:styleId="slug-issue">
    <w:name w:val="slug-issue"/>
    <w:basedOn w:val="DefaultParagraphFont"/>
    <w:rsid w:val="005E37E0"/>
  </w:style>
  <w:style w:type="character" w:customStyle="1" w:styleId="slug-pages">
    <w:name w:val="slug-pages"/>
    <w:basedOn w:val="DefaultParagraphFont"/>
    <w:rsid w:val="005E37E0"/>
  </w:style>
  <w:style w:type="character" w:customStyle="1" w:styleId="addmd">
    <w:name w:val="addmd"/>
    <w:basedOn w:val="DefaultParagraphFont"/>
    <w:rsid w:val="00E577B5"/>
  </w:style>
  <w:style w:type="paragraph" w:styleId="FootnoteText">
    <w:name w:val="footnote text"/>
    <w:basedOn w:val="Normal"/>
    <w:link w:val="FootnoteTextChar"/>
    <w:uiPriority w:val="99"/>
    <w:semiHidden/>
    <w:unhideWhenUsed/>
    <w:rsid w:val="003154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4BC"/>
    <w:rPr>
      <w:sz w:val="20"/>
      <w:szCs w:val="20"/>
    </w:rPr>
  </w:style>
  <w:style w:type="character" w:styleId="FootnoteReference">
    <w:name w:val="footnote reference"/>
    <w:basedOn w:val="DefaultParagraphFont"/>
    <w:uiPriority w:val="99"/>
    <w:semiHidden/>
    <w:unhideWhenUsed/>
    <w:rsid w:val="003154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7A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AB4"/>
    <w:rPr>
      <w:rFonts w:ascii="Times New Roman" w:eastAsia="Times New Roman" w:hAnsi="Times New Roman" w:cs="Times New Roman"/>
      <w:b/>
      <w:bCs/>
      <w:kern w:val="36"/>
      <w:sz w:val="48"/>
      <w:szCs w:val="48"/>
    </w:rPr>
  </w:style>
  <w:style w:type="character" w:customStyle="1" w:styleId="a-size-medium">
    <w:name w:val="a-size-medium"/>
    <w:basedOn w:val="DefaultParagraphFont"/>
    <w:rsid w:val="00477AB4"/>
  </w:style>
  <w:style w:type="character" w:customStyle="1" w:styleId="apple-converted-space">
    <w:name w:val="apple-converted-space"/>
    <w:basedOn w:val="DefaultParagraphFont"/>
    <w:rsid w:val="00477AB4"/>
  </w:style>
  <w:style w:type="character" w:customStyle="1" w:styleId="a-declarative">
    <w:name w:val="a-declarative"/>
    <w:basedOn w:val="DefaultParagraphFont"/>
    <w:rsid w:val="00477AB4"/>
  </w:style>
  <w:style w:type="character" w:styleId="Hyperlink">
    <w:name w:val="Hyperlink"/>
    <w:basedOn w:val="DefaultParagraphFont"/>
    <w:uiPriority w:val="99"/>
    <w:semiHidden/>
    <w:unhideWhenUsed/>
    <w:rsid w:val="00477AB4"/>
    <w:rPr>
      <w:color w:val="0000FF"/>
      <w:u w:val="single"/>
    </w:rPr>
  </w:style>
  <w:style w:type="character" w:customStyle="1" w:styleId="a-color-secondary">
    <w:name w:val="a-color-secondary"/>
    <w:basedOn w:val="DefaultParagraphFont"/>
    <w:rsid w:val="00477AB4"/>
  </w:style>
  <w:style w:type="character" w:customStyle="1" w:styleId="apple-style-span">
    <w:name w:val="apple-style-span"/>
    <w:basedOn w:val="DefaultParagraphFont"/>
    <w:rsid w:val="00477AB4"/>
  </w:style>
  <w:style w:type="character" w:customStyle="1" w:styleId="bylinepipe">
    <w:name w:val="bylinepipe"/>
    <w:basedOn w:val="DefaultParagraphFont"/>
    <w:rsid w:val="00477AB4"/>
  </w:style>
  <w:style w:type="paragraph" w:styleId="ListParagraph">
    <w:name w:val="List Paragraph"/>
    <w:basedOn w:val="Normal"/>
    <w:uiPriority w:val="34"/>
    <w:qFormat/>
    <w:rsid w:val="006D494F"/>
    <w:pPr>
      <w:ind w:left="720"/>
      <w:contextualSpacing/>
    </w:pPr>
  </w:style>
  <w:style w:type="character" w:customStyle="1" w:styleId="reference-text">
    <w:name w:val="reference-text"/>
    <w:basedOn w:val="DefaultParagraphFont"/>
    <w:rsid w:val="000274E8"/>
  </w:style>
  <w:style w:type="character" w:customStyle="1" w:styleId="name">
    <w:name w:val="name"/>
    <w:basedOn w:val="DefaultParagraphFont"/>
    <w:rsid w:val="005E37E0"/>
  </w:style>
  <w:style w:type="paragraph" w:styleId="HTMLAddress">
    <w:name w:val="HTML Address"/>
    <w:basedOn w:val="Normal"/>
    <w:link w:val="HTMLAddressChar"/>
    <w:uiPriority w:val="99"/>
    <w:semiHidden/>
    <w:unhideWhenUsed/>
    <w:rsid w:val="005E37E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E37E0"/>
    <w:rPr>
      <w:rFonts w:ascii="Times New Roman" w:eastAsia="Times New Roman" w:hAnsi="Times New Roman" w:cs="Times New Roman"/>
      <w:i/>
      <w:iCs/>
      <w:sz w:val="24"/>
      <w:szCs w:val="24"/>
    </w:rPr>
  </w:style>
  <w:style w:type="character" w:customStyle="1" w:styleId="slug-pub-date">
    <w:name w:val="slug-pub-date"/>
    <w:basedOn w:val="DefaultParagraphFont"/>
    <w:rsid w:val="005E37E0"/>
  </w:style>
  <w:style w:type="character" w:customStyle="1" w:styleId="slug-vol">
    <w:name w:val="slug-vol"/>
    <w:basedOn w:val="DefaultParagraphFont"/>
    <w:rsid w:val="005E37E0"/>
  </w:style>
  <w:style w:type="character" w:customStyle="1" w:styleId="slug-issue">
    <w:name w:val="slug-issue"/>
    <w:basedOn w:val="DefaultParagraphFont"/>
    <w:rsid w:val="005E37E0"/>
  </w:style>
  <w:style w:type="character" w:customStyle="1" w:styleId="slug-pages">
    <w:name w:val="slug-pages"/>
    <w:basedOn w:val="DefaultParagraphFont"/>
    <w:rsid w:val="005E37E0"/>
  </w:style>
  <w:style w:type="character" w:customStyle="1" w:styleId="addmd">
    <w:name w:val="addmd"/>
    <w:basedOn w:val="DefaultParagraphFont"/>
    <w:rsid w:val="00E577B5"/>
  </w:style>
  <w:style w:type="paragraph" w:styleId="FootnoteText">
    <w:name w:val="footnote text"/>
    <w:basedOn w:val="Normal"/>
    <w:link w:val="FootnoteTextChar"/>
    <w:uiPriority w:val="99"/>
    <w:semiHidden/>
    <w:unhideWhenUsed/>
    <w:rsid w:val="003154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4BC"/>
    <w:rPr>
      <w:sz w:val="20"/>
      <w:szCs w:val="20"/>
    </w:rPr>
  </w:style>
  <w:style w:type="character" w:styleId="FootnoteReference">
    <w:name w:val="footnote reference"/>
    <w:basedOn w:val="DefaultParagraphFont"/>
    <w:uiPriority w:val="99"/>
    <w:semiHidden/>
    <w:unhideWhenUsed/>
    <w:rsid w:val="003154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28120">
      <w:bodyDiv w:val="1"/>
      <w:marLeft w:val="0"/>
      <w:marRight w:val="0"/>
      <w:marTop w:val="0"/>
      <w:marBottom w:val="0"/>
      <w:divBdr>
        <w:top w:val="none" w:sz="0" w:space="0" w:color="auto"/>
        <w:left w:val="none" w:sz="0" w:space="0" w:color="auto"/>
        <w:bottom w:val="none" w:sz="0" w:space="0" w:color="auto"/>
        <w:right w:val="none" w:sz="0" w:space="0" w:color="auto"/>
      </w:divBdr>
    </w:div>
    <w:div w:id="493179661">
      <w:bodyDiv w:val="1"/>
      <w:marLeft w:val="0"/>
      <w:marRight w:val="0"/>
      <w:marTop w:val="0"/>
      <w:marBottom w:val="0"/>
      <w:divBdr>
        <w:top w:val="none" w:sz="0" w:space="0" w:color="auto"/>
        <w:left w:val="none" w:sz="0" w:space="0" w:color="auto"/>
        <w:bottom w:val="none" w:sz="0" w:space="0" w:color="auto"/>
        <w:right w:val="none" w:sz="0" w:space="0" w:color="auto"/>
      </w:divBdr>
    </w:div>
    <w:div w:id="577325930">
      <w:bodyDiv w:val="1"/>
      <w:marLeft w:val="0"/>
      <w:marRight w:val="0"/>
      <w:marTop w:val="0"/>
      <w:marBottom w:val="0"/>
      <w:divBdr>
        <w:top w:val="none" w:sz="0" w:space="0" w:color="auto"/>
        <w:left w:val="none" w:sz="0" w:space="0" w:color="auto"/>
        <w:bottom w:val="none" w:sz="0" w:space="0" w:color="auto"/>
        <w:right w:val="none" w:sz="0" w:space="0" w:color="auto"/>
      </w:divBdr>
      <w:divsChild>
        <w:div w:id="861164509">
          <w:marLeft w:val="0"/>
          <w:marRight w:val="0"/>
          <w:marTop w:val="0"/>
          <w:marBottom w:val="0"/>
          <w:divBdr>
            <w:top w:val="none" w:sz="0" w:space="0" w:color="auto"/>
            <w:left w:val="none" w:sz="0" w:space="0" w:color="auto"/>
            <w:bottom w:val="none" w:sz="0" w:space="0" w:color="auto"/>
            <w:right w:val="none" w:sz="0" w:space="0" w:color="auto"/>
          </w:divBdr>
        </w:div>
        <w:div w:id="1409422225">
          <w:marLeft w:val="0"/>
          <w:marRight w:val="0"/>
          <w:marTop w:val="0"/>
          <w:marBottom w:val="0"/>
          <w:divBdr>
            <w:top w:val="none" w:sz="0" w:space="0" w:color="auto"/>
            <w:left w:val="none" w:sz="0" w:space="0" w:color="auto"/>
            <w:bottom w:val="none" w:sz="0" w:space="0" w:color="auto"/>
            <w:right w:val="none" w:sz="0" w:space="0" w:color="auto"/>
          </w:divBdr>
        </w:div>
      </w:divsChild>
    </w:div>
    <w:div w:id="785153670">
      <w:bodyDiv w:val="1"/>
      <w:marLeft w:val="0"/>
      <w:marRight w:val="0"/>
      <w:marTop w:val="0"/>
      <w:marBottom w:val="0"/>
      <w:divBdr>
        <w:top w:val="none" w:sz="0" w:space="0" w:color="auto"/>
        <w:left w:val="none" w:sz="0" w:space="0" w:color="auto"/>
        <w:bottom w:val="none" w:sz="0" w:space="0" w:color="auto"/>
        <w:right w:val="none" w:sz="0" w:space="0" w:color="auto"/>
      </w:divBdr>
    </w:div>
    <w:div w:id="1976177204">
      <w:bodyDiv w:val="1"/>
      <w:marLeft w:val="0"/>
      <w:marRight w:val="0"/>
      <w:marTop w:val="0"/>
      <w:marBottom w:val="0"/>
      <w:divBdr>
        <w:top w:val="none" w:sz="0" w:space="0" w:color="auto"/>
        <w:left w:val="none" w:sz="0" w:space="0" w:color="auto"/>
        <w:bottom w:val="none" w:sz="0" w:space="0" w:color="auto"/>
        <w:right w:val="none" w:sz="0" w:space="0" w:color="auto"/>
      </w:divBdr>
      <w:divsChild>
        <w:div w:id="1081558406">
          <w:marLeft w:val="0"/>
          <w:marRight w:val="0"/>
          <w:marTop w:val="0"/>
          <w:marBottom w:val="0"/>
          <w:divBdr>
            <w:top w:val="none" w:sz="0" w:space="0" w:color="auto"/>
            <w:left w:val="none" w:sz="0" w:space="0" w:color="auto"/>
            <w:bottom w:val="none" w:sz="0" w:space="0" w:color="auto"/>
            <w:right w:val="none" w:sz="0" w:space="0" w:color="auto"/>
          </w:divBdr>
        </w:div>
        <w:div w:id="114191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Marijke-Breuning/e/B001K8LIDE/ref=ntt_athr_dp_pel_1" TargetMode="External"/><Relationship Id="rId13" Type="http://schemas.openxmlformats.org/officeDocument/2006/relationships/hyperlink" Target="http://www.amazon.com/s/ref=ntt_athr_dp_sr_3?_encoding=UTF8&amp;field-author=Jeffrey%20S%20Lantis&amp;search-alias=books&amp;sort=relevancerank" TargetMode="Externa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amazon.com/s/ref=ntt_athr_dp_sr_2?_encoding=UTF8&amp;field-author=Juliet%20Kaarbo&amp;search-alias=books&amp;sort=relevancer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s/ref=ntt_athr_dp_sr_1?_encoding=UTF8&amp;field-author=Ryan%20K%20Beasley&amp;search-alias=books&amp;sort=relevancerank" TargetMode="External"/><Relationship Id="rId5" Type="http://schemas.openxmlformats.org/officeDocument/2006/relationships/webSettings" Target="webSettings.xml"/><Relationship Id="rId15" Type="http://schemas.openxmlformats.org/officeDocument/2006/relationships/hyperlink" Target="http://www.amazon.com/Peter-Schwartz/e/B000APCEM2/ref=ntt_athr_dp_pel_1" TargetMode="External"/><Relationship Id="rId10" Type="http://schemas.openxmlformats.org/officeDocument/2006/relationships/hyperlink" Target="http://www.amazon.com/Marijke-Breuning/e/B001K8LIDE/ref=ntt_athr_dp_pel_1"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amazon.com/Marijke-Breuning/e/B001K8LIDE/ref=ntt_athr_dp_pel_1" TargetMode="External"/><Relationship Id="rId14" Type="http://schemas.openxmlformats.org/officeDocument/2006/relationships/hyperlink" Target="http://www.amazon.com/s/ref=ntt_athr_dp_sr_4?_encoding=UTF8&amp;field-author=Michael%20T%20Snarr&amp;search-alias=books&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5RW434VQ3H3S-2091-678</_dlc_DocId>
    <_dlc_DocIdUrl xmlns="3fd1f8e8-d4eb-4fa9-9edf-90e13be718c2">
      <Url>https://in.bgu.ac.il/humsos/politics/_layouts/DocIdRedir.aspx?ID=5RW434VQ3H3S-2091-678</Url>
      <Description>5RW434VQ3H3S-2091-678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118A46-1217-4597-BF34-5C5CDDD92500}"/>
</file>

<file path=customXml/itemProps2.xml><?xml version="1.0" encoding="utf-8"?>
<ds:datastoreItem xmlns:ds="http://schemas.openxmlformats.org/officeDocument/2006/customXml" ds:itemID="{E3F695B0-2BC8-47B7-800E-E9414A9B3EB1}"/>
</file>

<file path=customXml/itemProps3.xml><?xml version="1.0" encoding="utf-8"?>
<ds:datastoreItem xmlns:ds="http://schemas.openxmlformats.org/officeDocument/2006/customXml" ds:itemID="{7FF640D2-624D-4D6F-A48D-F360095DE3F5}"/>
</file>

<file path=customXml/itemProps4.xml><?xml version="1.0" encoding="utf-8"?>
<ds:datastoreItem xmlns:ds="http://schemas.openxmlformats.org/officeDocument/2006/customXml" ds:itemID="{347DB1C8-76F8-48E2-BA73-B16D39191D57}"/>
</file>

<file path=docProps/app.xml><?xml version="1.0" encoding="utf-8"?>
<Properties xmlns="http://schemas.openxmlformats.org/officeDocument/2006/extended-properties" xmlns:vt="http://schemas.openxmlformats.org/officeDocument/2006/docPropsVTypes">
  <Template>Normal.dotm</Template>
  <TotalTime>16273</TotalTime>
  <Pages>1</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Mofa</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CompDep</dc:creator>
  <cp:lastModifiedBy>Administrator</cp:lastModifiedBy>
  <cp:revision>24</cp:revision>
  <cp:lastPrinted>2014-09-17T20:26:00Z</cp:lastPrinted>
  <dcterms:created xsi:type="dcterms:W3CDTF">2014-01-10T22:53:00Z</dcterms:created>
  <dcterms:modified xsi:type="dcterms:W3CDTF">2014-09-17T20:29:00Z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c1f10224-c5c3-4aa5-98bf-2e394e941e93</vt:lpwstr>
  </property>
</Properties>
</file>