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1372" w:rsidRPr="0034726B" w:rsidRDefault="00A65F81" w:rsidP="0034726B">
      <w:pPr>
        <w:spacing w:line="360" w:lineRule="auto"/>
        <w:jc w:val="center"/>
        <w:rPr>
          <w:rFonts w:ascii="David" w:hAnsi="David" w:cs="David"/>
          <w:bCs/>
          <w:sz w:val="36"/>
          <w:szCs w:val="36"/>
          <w:u w:val="single"/>
          <w:rtl/>
        </w:rPr>
      </w:pPr>
      <w:r w:rsidRPr="0034726B">
        <w:rPr>
          <w:rFonts w:ascii="David" w:hAnsi="David" w:cs="David"/>
          <w:bCs/>
          <w:sz w:val="24"/>
          <w:szCs w:val="24"/>
          <w:u w:val="single"/>
          <w:rtl/>
        </w:rPr>
        <w:t>מיומנויות חברתי</w:t>
      </w:r>
      <w:r w:rsidR="008C5F3A">
        <w:rPr>
          <w:rFonts w:ascii="David" w:hAnsi="David" w:cs="David" w:hint="cs"/>
          <w:bCs/>
          <w:sz w:val="24"/>
          <w:szCs w:val="24"/>
          <w:u w:val="single"/>
          <w:rtl/>
        </w:rPr>
        <w:t>ות,</w:t>
      </w:r>
      <w:r w:rsidRPr="0034726B">
        <w:rPr>
          <w:rFonts w:ascii="David" w:hAnsi="David" w:cs="David"/>
          <w:bCs/>
          <w:sz w:val="24"/>
          <w:szCs w:val="24"/>
          <w:u w:val="single"/>
          <w:rtl/>
        </w:rPr>
        <w:t xml:space="preserve"> מניעה והתערבות</w:t>
      </w:r>
      <w:r w:rsidR="0034726B" w:rsidRPr="0034726B">
        <w:rPr>
          <w:rFonts w:ascii="David" w:hAnsi="David" w:cs="David" w:hint="cs"/>
          <w:bCs/>
          <w:sz w:val="24"/>
          <w:szCs w:val="24"/>
          <w:u w:val="single"/>
          <w:rtl/>
        </w:rPr>
        <w:t>- סילבוס שנה א'</w:t>
      </w:r>
    </w:p>
    <w:p w:rsidR="00A25B7D" w:rsidRPr="00DE5121" w:rsidRDefault="00A25B7D" w:rsidP="00A65F81">
      <w:pPr>
        <w:spacing w:after="0"/>
        <w:jc w:val="both"/>
        <w:rPr>
          <w:rFonts w:ascii="David" w:hAnsi="David" w:cs="David"/>
          <w:b/>
          <w:sz w:val="24"/>
          <w:szCs w:val="24"/>
          <w:rtl/>
        </w:rPr>
      </w:pPr>
      <w:r w:rsidRPr="0034726B">
        <w:rPr>
          <w:rFonts w:ascii="David" w:hAnsi="David" w:cs="David"/>
          <w:b/>
          <w:sz w:val="24"/>
          <w:szCs w:val="24"/>
          <w:u w:val="single"/>
          <w:rtl/>
        </w:rPr>
        <w:t>מרצה:</w:t>
      </w:r>
      <w:r w:rsidRPr="00DE5121">
        <w:rPr>
          <w:rFonts w:ascii="David" w:hAnsi="David" w:cs="David"/>
          <w:b/>
          <w:sz w:val="24"/>
          <w:szCs w:val="24"/>
          <w:rtl/>
        </w:rPr>
        <w:t xml:space="preserve"> דר' שני מנשקו-</w:t>
      </w:r>
      <w:proofErr w:type="spellStart"/>
      <w:r w:rsidRPr="00DE5121">
        <w:rPr>
          <w:rFonts w:ascii="David" w:hAnsi="David" w:cs="David"/>
          <w:b/>
          <w:sz w:val="24"/>
          <w:szCs w:val="24"/>
          <w:rtl/>
        </w:rPr>
        <w:t>טשכמר</w:t>
      </w:r>
      <w:proofErr w:type="spellEnd"/>
    </w:p>
    <w:p w:rsidR="00601372" w:rsidRPr="00DE5121" w:rsidRDefault="00601372">
      <w:pPr>
        <w:spacing w:after="0"/>
        <w:jc w:val="both"/>
        <w:rPr>
          <w:rFonts w:ascii="David" w:hAnsi="David" w:cs="David"/>
          <w:b/>
          <w:sz w:val="24"/>
          <w:szCs w:val="24"/>
        </w:rPr>
      </w:pPr>
    </w:p>
    <w:p w:rsidR="00A65F81" w:rsidRPr="00DE5121" w:rsidRDefault="00A65F81" w:rsidP="00A65F81">
      <w:pPr>
        <w:spacing w:line="480" w:lineRule="auto"/>
        <w:rPr>
          <w:rFonts w:ascii="David" w:hAnsi="David" w:cs="David"/>
          <w:sz w:val="24"/>
          <w:szCs w:val="24"/>
          <w:rtl/>
        </w:rPr>
      </w:pPr>
      <w:r w:rsidRPr="00DE5121">
        <w:rPr>
          <w:rFonts w:ascii="David" w:hAnsi="David" w:cs="David"/>
          <w:sz w:val="24"/>
          <w:szCs w:val="24"/>
          <w:rtl/>
        </w:rPr>
        <w:t>ילדים צומחים בתוך סביבה חברתית . החלק החברתי עבור ילדים מהווה גורם משמעותי בהתפתחות שלהם. הדימוי העצמי נבנה ונשען על מה שהילד קולט מסביבתו: המשפחה , בית הספר, גן השעשועים והשכונה מעניקים להם הזדמנות ללמוד ולתרגל כישורים בסיסיים שישמשו אותם ביחסים בינאישיים ובהשתלבות בקבוצה. למרות זאת, יש ילדים שאינם מצליחים ליצור קשרים חיוביים ומספקים עם בני הגיל וחווים דחייה חברתית.</w:t>
      </w:r>
    </w:p>
    <w:p w:rsidR="00A65F81" w:rsidRPr="00DE5121" w:rsidRDefault="00A65F81" w:rsidP="00A65F81">
      <w:pPr>
        <w:spacing w:line="480" w:lineRule="auto"/>
        <w:rPr>
          <w:rFonts w:ascii="David" w:hAnsi="David" w:cs="David"/>
          <w:sz w:val="24"/>
          <w:szCs w:val="24"/>
          <w:rtl/>
        </w:rPr>
      </w:pPr>
      <w:r w:rsidRPr="00DE5121">
        <w:rPr>
          <w:rFonts w:ascii="David" w:hAnsi="David" w:cs="David"/>
          <w:sz w:val="24"/>
          <w:szCs w:val="24"/>
          <w:rtl/>
        </w:rPr>
        <w:t xml:space="preserve">ילד שמרגיש דחוי, לא רצוי,  מגלה קשיים משמעותיים בהשתלבותו החברתית  ויסבול ,ככל הנראה, מדחייה חברתית, חרם- נידוי חברתי, ממצוקה רגשית והערכה עצמית נמוכה. כל אלה יקשו עליו להתפנות להשגת מיומנויות התפתחותיות נוספות כמו גם לימודיות. לכן, תופעת הדחייה החברתית והקושי ברכישת מיומנויות חברתיות מעסיקה ומדאיגה הורים , מורים , אנשי חינוך ומטפלים.  </w:t>
      </w:r>
    </w:p>
    <w:p w:rsidR="00A65F81" w:rsidRPr="00DE5121" w:rsidRDefault="00A65F81" w:rsidP="00A65F81">
      <w:pPr>
        <w:spacing w:line="480" w:lineRule="auto"/>
        <w:rPr>
          <w:rFonts w:ascii="David" w:hAnsi="David" w:cs="David"/>
          <w:sz w:val="24"/>
          <w:szCs w:val="24"/>
          <w:rtl/>
        </w:rPr>
      </w:pPr>
      <w:r w:rsidRPr="0034726B">
        <w:rPr>
          <w:rFonts w:ascii="David" w:hAnsi="David" w:cs="David"/>
          <w:sz w:val="24"/>
          <w:szCs w:val="24"/>
          <w:u w:val="single"/>
          <w:rtl/>
        </w:rPr>
        <w:t>מטרת הקורס:</w:t>
      </w:r>
      <w:r w:rsidRPr="00DE5121">
        <w:rPr>
          <w:rFonts w:ascii="David" w:hAnsi="David" w:cs="David"/>
          <w:sz w:val="24"/>
          <w:szCs w:val="24"/>
          <w:rtl/>
        </w:rPr>
        <w:t xml:space="preserve"> להקנות ידע תיאורטי במיומנויות חברתיות וכן הקניית כלים להתערבות בראייה מערכתית כוללנית- ילד, הורים, מסגרת חינוכית. </w:t>
      </w:r>
    </w:p>
    <w:p w:rsidR="00601372" w:rsidRPr="00DE5121" w:rsidRDefault="00B50001">
      <w:pPr>
        <w:spacing w:after="0"/>
        <w:jc w:val="both"/>
        <w:rPr>
          <w:rFonts w:ascii="David" w:hAnsi="David" w:cs="David"/>
          <w:sz w:val="24"/>
          <w:szCs w:val="24"/>
        </w:rPr>
      </w:pPr>
      <w:r w:rsidRPr="0034726B">
        <w:rPr>
          <w:rFonts w:ascii="David" w:hAnsi="David" w:cs="David"/>
          <w:b/>
          <w:sz w:val="24"/>
          <w:szCs w:val="24"/>
          <w:u w:val="single"/>
          <w:rtl/>
        </w:rPr>
        <w:t>אוכלוסיית יעד:</w:t>
      </w:r>
      <w:r w:rsidRPr="00DE5121">
        <w:rPr>
          <w:rFonts w:ascii="David" w:hAnsi="David" w:cs="David"/>
          <w:sz w:val="24"/>
          <w:szCs w:val="24"/>
        </w:rPr>
        <w:t xml:space="preserve"> </w:t>
      </w:r>
      <w:r w:rsidR="00A65F81" w:rsidRPr="00DE5121">
        <w:rPr>
          <w:rFonts w:ascii="David" w:hAnsi="David" w:cs="David"/>
          <w:sz w:val="24"/>
          <w:szCs w:val="24"/>
          <w:rtl/>
        </w:rPr>
        <w:t>יועצות רמה 7-9</w:t>
      </w:r>
    </w:p>
    <w:p w:rsidR="00601372" w:rsidRPr="0034726B" w:rsidRDefault="00A25B7D">
      <w:pPr>
        <w:spacing w:after="0"/>
        <w:jc w:val="both"/>
        <w:rPr>
          <w:rFonts w:ascii="David" w:hAnsi="David" w:cs="David"/>
          <w:b/>
          <w:sz w:val="24"/>
          <w:szCs w:val="24"/>
          <w:u w:val="single"/>
        </w:rPr>
      </w:pPr>
      <w:r w:rsidRPr="0034726B">
        <w:rPr>
          <w:rFonts w:ascii="David" w:hAnsi="David" w:cs="David"/>
          <w:b/>
          <w:sz w:val="24"/>
          <w:szCs w:val="24"/>
          <w:u w:val="single"/>
          <w:rtl/>
        </w:rPr>
        <w:t>נושאי הקורס:</w:t>
      </w:r>
    </w:p>
    <w:tbl>
      <w:tblPr>
        <w:tblStyle w:val="ad"/>
        <w:bidiVisual/>
        <w:tblW w:w="74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1184"/>
        <w:gridCol w:w="5665"/>
      </w:tblGrid>
      <w:tr w:rsidR="00A65F81" w:rsidRPr="00DE5121" w:rsidTr="00D260DE">
        <w:tc>
          <w:tcPr>
            <w:tcW w:w="572" w:type="dxa"/>
            <w:shd w:val="clear" w:color="auto" w:fill="FFFFFF"/>
          </w:tcPr>
          <w:p w:rsidR="00A65F81" w:rsidRPr="00DE5121" w:rsidRDefault="00A65F81">
            <w:pPr>
              <w:spacing w:after="0"/>
              <w:rPr>
                <w:rFonts w:ascii="David" w:hAnsi="David" w:cs="David"/>
                <w:b/>
                <w:sz w:val="24"/>
                <w:szCs w:val="24"/>
              </w:rPr>
            </w:pPr>
            <w:r w:rsidRPr="00DE5121">
              <w:rPr>
                <w:rFonts w:ascii="David" w:hAnsi="David" w:cs="David"/>
                <w:b/>
                <w:sz w:val="24"/>
                <w:szCs w:val="24"/>
                <w:rtl/>
              </w:rPr>
              <w:t>מס'</w:t>
            </w:r>
          </w:p>
        </w:tc>
        <w:tc>
          <w:tcPr>
            <w:tcW w:w="1184" w:type="dxa"/>
            <w:shd w:val="clear" w:color="auto" w:fill="FFFFFF"/>
          </w:tcPr>
          <w:p w:rsidR="00A65F81" w:rsidRPr="00DE5121" w:rsidRDefault="00A65F81">
            <w:pPr>
              <w:spacing w:after="0"/>
              <w:rPr>
                <w:rFonts w:ascii="David" w:hAnsi="David" w:cs="David"/>
                <w:b/>
                <w:sz w:val="24"/>
                <w:szCs w:val="24"/>
              </w:rPr>
            </w:pPr>
            <w:r w:rsidRPr="00DE5121">
              <w:rPr>
                <w:rFonts w:ascii="David" w:hAnsi="David" w:cs="David"/>
                <w:b/>
                <w:sz w:val="24"/>
                <w:szCs w:val="24"/>
                <w:rtl/>
              </w:rPr>
              <w:t>תאריך</w:t>
            </w:r>
          </w:p>
        </w:tc>
        <w:tc>
          <w:tcPr>
            <w:tcW w:w="5665" w:type="dxa"/>
            <w:shd w:val="clear" w:color="auto" w:fill="FFFFFF"/>
          </w:tcPr>
          <w:p w:rsidR="00A65F81" w:rsidRPr="00DE5121" w:rsidRDefault="00A65F81">
            <w:pPr>
              <w:spacing w:after="0"/>
              <w:rPr>
                <w:rFonts w:ascii="David" w:hAnsi="David" w:cs="David"/>
                <w:b/>
                <w:sz w:val="24"/>
                <w:szCs w:val="24"/>
              </w:rPr>
            </w:pPr>
            <w:r w:rsidRPr="00DE5121">
              <w:rPr>
                <w:rFonts w:ascii="David" w:hAnsi="David" w:cs="David"/>
                <w:b/>
                <w:sz w:val="24"/>
                <w:szCs w:val="24"/>
                <w:rtl/>
              </w:rPr>
              <w:t>נושא</w:t>
            </w:r>
          </w:p>
        </w:tc>
      </w:tr>
      <w:tr w:rsidR="00A65F81" w:rsidRPr="00DE5121" w:rsidTr="00D260DE">
        <w:tc>
          <w:tcPr>
            <w:tcW w:w="572" w:type="dxa"/>
            <w:shd w:val="clear" w:color="auto" w:fill="FFFFFF"/>
          </w:tcPr>
          <w:p w:rsidR="00A65F81" w:rsidRPr="00DE5121" w:rsidRDefault="00A65F81">
            <w:pPr>
              <w:spacing w:after="0"/>
              <w:rPr>
                <w:rFonts w:ascii="David" w:hAnsi="David" w:cs="David"/>
                <w:sz w:val="24"/>
                <w:szCs w:val="24"/>
              </w:rPr>
            </w:pPr>
            <w:r w:rsidRPr="00DE5121">
              <w:rPr>
                <w:rFonts w:ascii="David" w:hAnsi="David" w:cs="David"/>
                <w:sz w:val="24"/>
                <w:szCs w:val="24"/>
                <w:rtl/>
              </w:rPr>
              <w:t>1</w:t>
            </w:r>
          </w:p>
        </w:tc>
        <w:tc>
          <w:tcPr>
            <w:tcW w:w="1184" w:type="dxa"/>
            <w:shd w:val="clear" w:color="auto" w:fill="FFFFFF"/>
          </w:tcPr>
          <w:p w:rsidR="00A65F81" w:rsidRPr="00DE5121" w:rsidRDefault="00D260DE">
            <w:pPr>
              <w:spacing w:after="0"/>
              <w:rPr>
                <w:rFonts w:ascii="David" w:hAnsi="David" w:cs="David"/>
                <w:sz w:val="24"/>
                <w:szCs w:val="24"/>
              </w:rPr>
            </w:pPr>
            <w:r>
              <w:rPr>
                <w:rFonts w:ascii="David" w:hAnsi="David" w:cs="David" w:hint="cs"/>
                <w:sz w:val="24"/>
                <w:szCs w:val="24"/>
                <w:rtl/>
              </w:rPr>
              <w:t>15.11.17</w:t>
            </w:r>
          </w:p>
        </w:tc>
        <w:tc>
          <w:tcPr>
            <w:tcW w:w="5665" w:type="dxa"/>
            <w:shd w:val="clear" w:color="auto" w:fill="FFFFFF"/>
          </w:tcPr>
          <w:p w:rsidR="00E40449" w:rsidRPr="00DE5121" w:rsidRDefault="00E40449" w:rsidP="00E40449">
            <w:pPr>
              <w:rPr>
                <w:rFonts w:ascii="David" w:hAnsi="David" w:cs="David"/>
                <w:sz w:val="24"/>
                <w:szCs w:val="24"/>
                <w:rtl/>
              </w:rPr>
            </w:pPr>
            <w:r w:rsidRPr="00DE5121">
              <w:rPr>
                <w:rFonts w:ascii="David" w:hAnsi="David" w:cs="David"/>
                <w:sz w:val="24"/>
                <w:szCs w:val="24"/>
                <w:rtl/>
              </w:rPr>
              <w:t>מיומנויות חברתיות מהן?</w:t>
            </w:r>
          </w:p>
          <w:p w:rsidR="00A65F81" w:rsidRPr="00DE5121" w:rsidRDefault="00A65F81">
            <w:pPr>
              <w:spacing w:after="0"/>
              <w:rPr>
                <w:rFonts w:ascii="David" w:hAnsi="David" w:cs="David"/>
                <w:sz w:val="24"/>
                <w:szCs w:val="24"/>
              </w:rPr>
            </w:pPr>
          </w:p>
        </w:tc>
      </w:tr>
      <w:tr w:rsidR="00A65F81" w:rsidRPr="00DE5121" w:rsidTr="00D260DE">
        <w:tc>
          <w:tcPr>
            <w:tcW w:w="572" w:type="dxa"/>
            <w:shd w:val="clear" w:color="auto" w:fill="FFFFFF"/>
          </w:tcPr>
          <w:p w:rsidR="00A65F81" w:rsidRPr="00DE5121" w:rsidRDefault="00A65F81">
            <w:pPr>
              <w:spacing w:after="0"/>
              <w:rPr>
                <w:rFonts w:ascii="David" w:hAnsi="David" w:cs="David"/>
                <w:sz w:val="24"/>
                <w:szCs w:val="24"/>
              </w:rPr>
            </w:pPr>
            <w:r w:rsidRPr="00DE5121">
              <w:rPr>
                <w:rFonts w:ascii="David" w:hAnsi="David" w:cs="David"/>
                <w:sz w:val="24"/>
                <w:szCs w:val="24"/>
                <w:rtl/>
              </w:rPr>
              <w:t>2</w:t>
            </w:r>
          </w:p>
        </w:tc>
        <w:tc>
          <w:tcPr>
            <w:tcW w:w="1184" w:type="dxa"/>
            <w:shd w:val="clear" w:color="auto" w:fill="FFFFFF"/>
          </w:tcPr>
          <w:p w:rsidR="00A65F81" w:rsidRPr="00DE5121" w:rsidRDefault="00D260DE" w:rsidP="00D260DE">
            <w:pPr>
              <w:spacing w:after="0"/>
              <w:rPr>
                <w:rFonts w:ascii="David" w:hAnsi="David" w:cs="David"/>
                <w:sz w:val="24"/>
                <w:szCs w:val="24"/>
              </w:rPr>
            </w:pPr>
            <w:r>
              <w:rPr>
                <w:rFonts w:ascii="David" w:hAnsi="David" w:cs="David" w:hint="cs"/>
                <w:sz w:val="24"/>
                <w:szCs w:val="24"/>
                <w:rtl/>
              </w:rPr>
              <w:t>6.12.7</w:t>
            </w:r>
          </w:p>
        </w:tc>
        <w:tc>
          <w:tcPr>
            <w:tcW w:w="5665" w:type="dxa"/>
            <w:shd w:val="clear" w:color="auto" w:fill="FFFFFF"/>
          </w:tcPr>
          <w:p w:rsidR="00E40449" w:rsidRPr="00DE5121" w:rsidRDefault="00E40449" w:rsidP="00E40449">
            <w:pPr>
              <w:rPr>
                <w:rFonts w:ascii="David" w:hAnsi="David" w:cs="David"/>
                <w:sz w:val="24"/>
                <w:szCs w:val="24"/>
                <w:rtl/>
              </w:rPr>
            </w:pPr>
            <w:r w:rsidRPr="00DE5121">
              <w:rPr>
                <w:rFonts w:ascii="David" w:hAnsi="David" w:cs="David"/>
                <w:sz w:val="24"/>
                <w:szCs w:val="24"/>
                <w:rtl/>
              </w:rPr>
              <w:t>מיומנויות חברתיות בראייה התפתחותית.</w:t>
            </w:r>
          </w:p>
          <w:p w:rsidR="00A65F81" w:rsidRPr="00DE5121" w:rsidRDefault="00A65F81">
            <w:pPr>
              <w:spacing w:after="0"/>
              <w:rPr>
                <w:rFonts w:ascii="David" w:hAnsi="David" w:cs="David"/>
                <w:sz w:val="24"/>
                <w:szCs w:val="24"/>
              </w:rPr>
            </w:pPr>
          </w:p>
        </w:tc>
      </w:tr>
      <w:tr w:rsidR="00A65F81" w:rsidRPr="00DE5121" w:rsidTr="00D260DE">
        <w:tc>
          <w:tcPr>
            <w:tcW w:w="572" w:type="dxa"/>
            <w:shd w:val="clear" w:color="auto" w:fill="FFFFFF"/>
          </w:tcPr>
          <w:p w:rsidR="00A65F81" w:rsidRPr="00DE5121" w:rsidRDefault="00A65F81">
            <w:pPr>
              <w:spacing w:after="0"/>
              <w:rPr>
                <w:rFonts w:ascii="David" w:hAnsi="David" w:cs="David"/>
                <w:sz w:val="24"/>
                <w:szCs w:val="24"/>
              </w:rPr>
            </w:pPr>
            <w:r w:rsidRPr="00DE5121">
              <w:rPr>
                <w:rFonts w:ascii="David" w:hAnsi="David" w:cs="David"/>
                <w:sz w:val="24"/>
                <w:szCs w:val="24"/>
                <w:rtl/>
              </w:rPr>
              <w:t>3</w:t>
            </w:r>
          </w:p>
        </w:tc>
        <w:tc>
          <w:tcPr>
            <w:tcW w:w="1184" w:type="dxa"/>
            <w:shd w:val="clear" w:color="auto" w:fill="FFFFFF"/>
          </w:tcPr>
          <w:p w:rsidR="00A65F81" w:rsidRPr="00DE5121" w:rsidRDefault="00D260DE">
            <w:pPr>
              <w:spacing w:after="0"/>
              <w:rPr>
                <w:rFonts w:ascii="David" w:hAnsi="David" w:cs="David"/>
                <w:sz w:val="24"/>
                <w:szCs w:val="24"/>
              </w:rPr>
            </w:pPr>
            <w:r>
              <w:rPr>
                <w:rFonts w:ascii="David" w:hAnsi="David" w:cs="David" w:hint="cs"/>
                <w:sz w:val="24"/>
                <w:szCs w:val="24"/>
                <w:rtl/>
              </w:rPr>
              <w:t>13.12.17</w:t>
            </w:r>
          </w:p>
        </w:tc>
        <w:tc>
          <w:tcPr>
            <w:tcW w:w="5665" w:type="dxa"/>
            <w:shd w:val="clear" w:color="auto" w:fill="FFFFFF"/>
          </w:tcPr>
          <w:p w:rsidR="00A65F81" w:rsidRPr="00DE5121" w:rsidRDefault="00E40449">
            <w:pPr>
              <w:spacing w:after="0"/>
              <w:rPr>
                <w:rFonts w:ascii="David" w:hAnsi="David" w:cs="David"/>
                <w:sz w:val="24"/>
                <w:szCs w:val="24"/>
              </w:rPr>
            </w:pPr>
            <w:r w:rsidRPr="00DE5121">
              <w:rPr>
                <w:rFonts w:ascii="David" w:hAnsi="David" w:cs="David"/>
                <w:sz w:val="24"/>
                <w:szCs w:val="24"/>
                <w:rtl/>
              </w:rPr>
              <w:t>מהם הגורמים העומדים מאחורי קשיים חברתיים</w:t>
            </w:r>
          </w:p>
        </w:tc>
      </w:tr>
      <w:tr w:rsidR="00A65F81" w:rsidRPr="00DE5121" w:rsidTr="00D260DE">
        <w:tc>
          <w:tcPr>
            <w:tcW w:w="572" w:type="dxa"/>
            <w:shd w:val="clear" w:color="auto" w:fill="FFFFFF"/>
          </w:tcPr>
          <w:p w:rsidR="00A65F81" w:rsidRPr="00DE5121" w:rsidRDefault="00A65F81">
            <w:pPr>
              <w:spacing w:after="0"/>
              <w:rPr>
                <w:rFonts w:ascii="David" w:hAnsi="David" w:cs="David"/>
                <w:sz w:val="24"/>
                <w:szCs w:val="24"/>
              </w:rPr>
            </w:pPr>
            <w:r w:rsidRPr="00DE5121">
              <w:rPr>
                <w:rFonts w:ascii="David" w:hAnsi="David" w:cs="David"/>
                <w:sz w:val="24"/>
                <w:szCs w:val="24"/>
                <w:rtl/>
              </w:rPr>
              <w:t>4</w:t>
            </w:r>
          </w:p>
        </w:tc>
        <w:tc>
          <w:tcPr>
            <w:tcW w:w="1184" w:type="dxa"/>
            <w:shd w:val="clear" w:color="auto" w:fill="FFFFFF"/>
          </w:tcPr>
          <w:p w:rsidR="00A65F81" w:rsidRPr="00DE5121" w:rsidRDefault="00D260DE" w:rsidP="00D260DE">
            <w:pPr>
              <w:spacing w:after="0"/>
              <w:rPr>
                <w:rFonts w:ascii="David" w:hAnsi="David" w:cs="David"/>
                <w:sz w:val="24"/>
                <w:szCs w:val="24"/>
              </w:rPr>
            </w:pPr>
            <w:r>
              <w:rPr>
                <w:rFonts w:ascii="David" w:hAnsi="David" w:cs="David" w:hint="cs"/>
                <w:sz w:val="24"/>
                <w:szCs w:val="24"/>
                <w:rtl/>
              </w:rPr>
              <w:t>3.1.18</w:t>
            </w:r>
          </w:p>
        </w:tc>
        <w:tc>
          <w:tcPr>
            <w:tcW w:w="5665" w:type="dxa"/>
            <w:shd w:val="clear" w:color="auto" w:fill="FFFFFF"/>
          </w:tcPr>
          <w:p w:rsidR="00A65F81" w:rsidRPr="00DE5121" w:rsidRDefault="00E40449">
            <w:pPr>
              <w:spacing w:after="0"/>
              <w:ind w:left="360"/>
              <w:rPr>
                <w:rFonts w:ascii="David" w:hAnsi="David" w:cs="David"/>
                <w:sz w:val="24"/>
                <w:szCs w:val="24"/>
              </w:rPr>
            </w:pPr>
            <w:r w:rsidRPr="00DE5121">
              <w:rPr>
                <w:rFonts w:ascii="David" w:hAnsi="David" w:cs="David"/>
                <w:sz w:val="24"/>
                <w:szCs w:val="24"/>
                <w:rtl/>
              </w:rPr>
              <w:t>מהם ההבדלים שבין חרדה חברתית לקשיים חברתיים</w:t>
            </w:r>
          </w:p>
        </w:tc>
      </w:tr>
      <w:tr w:rsidR="00A65F81" w:rsidRPr="00DE5121" w:rsidTr="00D260DE">
        <w:trPr>
          <w:trHeight w:val="365"/>
        </w:trPr>
        <w:tc>
          <w:tcPr>
            <w:tcW w:w="572" w:type="dxa"/>
            <w:shd w:val="clear" w:color="auto" w:fill="FFFFFF"/>
          </w:tcPr>
          <w:p w:rsidR="00A65F81" w:rsidRPr="00DE5121" w:rsidRDefault="00A65F81">
            <w:pPr>
              <w:spacing w:after="0"/>
              <w:rPr>
                <w:rFonts w:ascii="David" w:hAnsi="David" w:cs="David"/>
                <w:sz w:val="24"/>
                <w:szCs w:val="24"/>
              </w:rPr>
            </w:pPr>
            <w:r w:rsidRPr="00DE5121">
              <w:rPr>
                <w:rFonts w:ascii="David" w:hAnsi="David" w:cs="David"/>
                <w:sz w:val="24"/>
                <w:szCs w:val="24"/>
                <w:rtl/>
              </w:rPr>
              <w:t>5</w:t>
            </w:r>
          </w:p>
        </w:tc>
        <w:tc>
          <w:tcPr>
            <w:tcW w:w="1184" w:type="dxa"/>
            <w:shd w:val="clear" w:color="auto" w:fill="FFFFFF"/>
          </w:tcPr>
          <w:p w:rsidR="00D260DE" w:rsidRPr="00DE5121" w:rsidRDefault="00D260DE" w:rsidP="00D260DE">
            <w:pPr>
              <w:spacing w:after="0"/>
              <w:rPr>
                <w:rFonts w:ascii="David" w:hAnsi="David" w:cs="David"/>
                <w:sz w:val="24"/>
                <w:szCs w:val="24"/>
              </w:rPr>
            </w:pPr>
            <w:r>
              <w:rPr>
                <w:rFonts w:ascii="David" w:hAnsi="David" w:cs="David" w:hint="cs"/>
                <w:sz w:val="24"/>
                <w:szCs w:val="24"/>
                <w:rtl/>
              </w:rPr>
              <w:t>17.1.18</w:t>
            </w:r>
          </w:p>
        </w:tc>
        <w:tc>
          <w:tcPr>
            <w:tcW w:w="5665" w:type="dxa"/>
            <w:shd w:val="clear" w:color="auto" w:fill="FFFFFF"/>
          </w:tcPr>
          <w:p w:rsidR="00A65F81" w:rsidRPr="00D260DE" w:rsidRDefault="00E40449" w:rsidP="00D260DE">
            <w:pPr>
              <w:rPr>
                <w:rFonts w:ascii="David" w:hAnsi="David" w:cs="David"/>
                <w:sz w:val="24"/>
                <w:szCs w:val="24"/>
              </w:rPr>
            </w:pPr>
            <w:proofErr w:type="spellStart"/>
            <w:r w:rsidRPr="00DE5121">
              <w:rPr>
                <w:rFonts w:ascii="David" w:hAnsi="David" w:cs="David"/>
                <w:sz w:val="24"/>
                <w:szCs w:val="24"/>
                <w:rtl/>
              </w:rPr>
              <w:t>מנטליזציה</w:t>
            </w:r>
            <w:proofErr w:type="spellEnd"/>
            <w:r w:rsidRPr="00DE5121">
              <w:rPr>
                <w:rFonts w:ascii="David" w:hAnsi="David" w:cs="David"/>
                <w:sz w:val="24"/>
                <w:szCs w:val="24"/>
                <w:rtl/>
              </w:rPr>
              <w:t xml:space="preserve"> ורפלקטיביות.</w:t>
            </w:r>
            <w:r w:rsidR="00A25B7D" w:rsidRPr="00DE5121">
              <w:rPr>
                <w:rFonts w:ascii="David" w:hAnsi="David" w:cs="David"/>
                <w:sz w:val="24"/>
                <w:szCs w:val="24"/>
                <w:rtl/>
              </w:rPr>
              <w:t xml:space="preserve"> </w:t>
            </w:r>
          </w:p>
        </w:tc>
      </w:tr>
      <w:tr w:rsidR="00A65F81" w:rsidRPr="00DE5121" w:rsidTr="00D260DE">
        <w:tc>
          <w:tcPr>
            <w:tcW w:w="572" w:type="dxa"/>
            <w:shd w:val="clear" w:color="auto" w:fill="FFFFFF"/>
          </w:tcPr>
          <w:p w:rsidR="00A65F81" w:rsidRPr="00DE5121" w:rsidRDefault="00A65F81">
            <w:pPr>
              <w:spacing w:after="0"/>
              <w:rPr>
                <w:rFonts w:ascii="David" w:hAnsi="David" w:cs="David"/>
                <w:sz w:val="24"/>
                <w:szCs w:val="24"/>
              </w:rPr>
            </w:pPr>
            <w:r w:rsidRPr="00DE5121">
              <w:rPr>
                <w:rFonts w:ascii="David" w:hAnsi="David" w:cs="David"/>
                <w:sz w:val="24"/>
                <w:szCs w:val="24"/>
                <w:rtl/>
              </w:rPr>
              <w:t>6</w:t>
            </w:r>
          </w:p>
        </w:tc>
        <w:tc>
          <w:tcPr>
            <w:tcW w:w="1184" w:type="dxa"/>
            <w:shd w:val="clear" w:color="auto" w:fill="FFFFFF"/>
          </w:tcPr>
          <w:p w:rsidR="00A65F81" w:rsidRPr="00DE5121" w:rsidRDefault="00D260DE">
            <w:pPr>
              <w:spacing w:after="0"/>
              <w:rPr>
                <w:rFonts w:ascii="David" w:hAnsi="David" w:cs="David"/>
                <w:sz w:val="24"/>
                <w:szCs w:val="24"/>
              </w:rPr>
            </w:pPr>
            <w:r>
              <w:rPr>
                <w:rFonts w:ascii="David" w:hAnsi="David" w:cs="David" w:hint="cs"/>
                <w:sz w:val="24"/>
                <w:szCs w:val="24"/>
                <w:rtl/>
              </w:rPr>
              <w:t>24.1.8</w:t>
            </w:r>
          </w:p>
        </w:tc>
        <w:tc>
          <w:tcPr>
            <w:tcW w:w="5665" w:type="dxa"/>
            <w:shd w:val="clear" w:color="auto" w:fill="FFFFFF"/>
          </w:tcPr>
          <w:p w:rsidR="00A65F81" w:rsidRPr="00DE5121" w:rsidRDefault="00A25B7D">
            <w:pPr>
              <w:ind w:left="360"/>
              <w:rPr>
                <w:rFonts w:ascii="David" w:hAnsi="David" w:cs="David"/>
              </w:rPr>
            </w:pPr>
            <w:r w:rsidRPr="00DE5121">
              <w:rPr>
                <w:rFonts w:ascii="David" w:hAnsi="David" w:cs="David"/>
                <w:sz w:val="24"/>
                <w:szCs w:val="24"/>
                <w:rtl/>
              </w:rPr>
              <w:t>זיהוי ושיום של רגשות- אבחון והערכה</w:t>
            </w:r>
          </w:p>
        </w:tc>
      </w:tr>
      <w:tr w:rsidR="00A65F81" w:rsidRPr="00DE5121" w:rsidTr="00D260DE">
        <w:tc>
          <w:tcPr>
            <w:tcW w:w="572" w:type="dxa"/>
            <w:shd w:val="clear" w:color="auto" w:fill="FFFFFF"/>
          </w:tcPr>
          <w:p w:rsidR="00A65F81" w:rsidRPr="00DE5121" w:rsidRDefault="00E40449">
            <w:pPr>
              <w:spacing w:after="0"/>
              <w:rPr>
                <w:rFonts w:ascii="David" w:hAnsi="David" w:cs="David"/>
                <w:sz w:val="24"/>
                <w:szCs w:val="24"/>
              </w:rPr>
            </w:pPr>
            <w:r w:rsidRPr="00DE5121">
              <w:rPr>
                <w:rFonts w:ascii="David" w:hAnsi="David" w:cs="David"/>
                <w:sz w:val="24"/>
                <w:szCs w:val="24"/>
                <w:rtl/>
              </w:rPr>
              <w:t>7</w:t>
            </w:r>
          </w:p>
        </w:tc>
        <w:tc>
          <w:tcPr>
            <w:tcW w:w="1184" w:type="dxa"/>
            <w:shd w:val="clear" w:color="auto" w:fill="FFFFFF"/>
          </w:tcPr>
          <w:p w:rsidR="00A65F81" w:rsidRPr="00DE5121" w:rsidRDefault="00D260DE">
            <w:pPr>
              <w:spacing w:after="0"/>
              <w:rPr>
                <w:rFonts w:ascii="David" w:hAnsi="David" w:cs="David"/>
                <w:sz w:val="24"/>
                <w:szCs w:val="24"/>
              </w:rPr>
            </w:pPr>
            <w:r>
              <w:rPr>
                <w:rFonts w:ascii="David" w:hAnsi="David" w:cs="David" w:hint="cs"/>
                <w:sz w:val="24"/>
                <w:szCs w:val="24"/>
                <w:rtl/>
              </w:rPr>
              <w:t>7.2.18</w:t>
            </w:r>
          </w:p>
        </w:tc>
        <w:tc>
          <w:tcPr>
            <w:tcW w:w="5665" w:type="dxa"/>
            <w:shd w:val="clear" w:color="auto" w:fill="FFFFFF"/>
          </w:tcPr>
          <w:p w:rsidR="00A65F81" w:rsidRPr="00DE5121" w:rsidRDefault="00E40449">
            <w:pPr>
              <w:ind w:left="360"/>
              <w:rPr>
                <w:rFonts w:ascii="David" w:hAnsi="David" w:cs="David"/>
                <w:highlight w:val="yellow"/>
              </w:rPr>
            </w:pPr>
            <w:r w:rsidRPr="00DE5121">
              <w:rPr>
                <w:rFonts w:ascii="David" w:hAnsi="David" w:cs="David"/>
                <w:rtl/>
              </w:rPr>
              <w:t>הטווח שבין הפרעת תקשורת לקשיים חברתיים</w:t>
            </w:r>
          </w:p>
        </w:tc>
      </w:tr>
      <w:tr w:rsidR="00A65F81" w:rsidRPr="00DE5121" w:rsidTr="00D260DE">
        <w:trPr>
          <w:trHeight w:val="416"/>
        </w:trPr>
        <w:tc>
          <w:tcPr>
            <w:tcW w:w="572" w:type="dxa"/>
            <w:shd w:val="clear" w:color="auto" w:fill="FFFFFF"/>
          </w:tcPr>
          <w:p w:rsidR="00A65F81" w:rsidRPr="00DE5121" w:rsidRDefault="00E40449">
            <w:pPr>
              <w:spacing w:after="0"/>
              <w:rPr>
                <w:rFonts w:ascii="David" w:hAnsi="David" w:cs="David"/>
                <w:sz w:val="24"/>
                <w:szCs w:val="24"/>
              </w:rPr>
            </w:pPr>
            <w:r w:rsidRPr="00DE5121">
              <w:rPr>
                <w:rFonts w:ascii="David" w:hAnsi="David" w:cs="David"/>
                <w:sz w:val="24"/>
                <w:szCs w:val="24"/>
                <w:rtl/>
              </w:rPr>
              <w:t>8</w:t>
            </w:r>
          </w:p>
        </w:tc>
        <w:tc>
          <w:tcPr>
            <w:tcW w:w="1184" w:type="dxa"/>
            <w:shd w:val="clear" w:color="auto" w:fill="FFFFFF"/>
          </w:tcPr>
          <w:p w:rsidR="00A65F81" w:rsidRPr="00DE5121" w:rsidRDefault="00D260DE">
            <w:pPr>
              <w:spacing w:after="0"/>
              <w:rPr>
                <w:rFonts w:ascii="David" w:hAnsi="David" w:cs="David"/>
                <w:sz w:val="24"/>
                <w:szCs w:val="24"/>
              </w:rPr>
            </w:pPr>
            <w:r>
              <w:rPr>
                <w:rFonts w:ascii="David" w:hAnsi="David" w:cs="David" w:hint="cs"/>
                <w:sz w:val="24"/>
                <w:szCs w:val="24"/>
                <w:rtl/>
              </w:rPr>
              <w:t>21.2.18</w:t>
            </w:r>
          </w:p>
        </w:tc>
        <w:tc>
          <w:tcPr>
            <w:tcW w:w="5665" w:type="dxa"/>
            <w:shd w:val="clear" w:color="auto" w:fill="FFFFFF"/>
          </w:tcPr>
          <w:p w:rsidR="00A65F81" w:rsidRPr="00DE5121" w:rsidRDefault="00E40449">
            <w:pPr>
              <w:spacing w:after="0"/>
              <w:ind w:left="360"/>
              <w:rPr>
                <w:rFonts w:ascii="David" w:hAnsi="David" w:cs="David"/>
                <w:sz w:val="24"/>
                <w:szCs w:val="24"/>
              </w:rPr>
            </w:pPr>
            <w:r w:rsidRPr="00DE5121">
              <w:rPr>
                <w:rFonts w:ascii="David" w:hAnsi="David" w:cs="David"/>
                <w:sz w:val="24"/>
                <w:szCs w:val="24"/>
                <w:rtl/>
              </w:rPr>
              <w:t>יזמה חברתית</w:t>
            </w:r>
          </w:p>
        </w:tc>
      </w:tr>
      <w:tr w:rsidR="00E40449" w:rsidRPr="00DE5121" w:rsidTr="00D260DE">
        <w:tc>
          <w:tcPr>
            <w:tcW w:w="572" w:type="dxa"/>
            <w:shd w:val="clear" w:color="auto" w:fill="FFFFFF"/>
          </w:tcPr>
          <w:p w:rsidR="00E40449" w:rsidRPr="00DE5121" w:rsidRDefault="00E40449">
            <w:pPr>
              <w:spacing w:after="0"/>
              <w:rPr>
                <w:rFonts w:ascii="David" w:hAnsi="David" w:cs="David"/>
                <w:sz w:val="24"/>
                <w:szCs w:val="24"/>
                <w:rtl/>
              </w:rPr>
            </w:pPr>
            <w:r w:rsidRPr="00DE5121">
              <w:rPr>
                <w:rFonts w:ascii="David" w:hAnsi="David" w:cs="David"/>
                <w:sz w:val="24"/>
                <w:szCs w:val="24"/>
                <w:rtl/>
              </w:rPr>
              <w:t>9</w:t>
            </w:r>
          </w:p>
        </w:tc>
        <w:tc>
          <w:tcPr>
            <w:tcW w:w="1184" w:type="dxa"/>
            <w:shd w:val="clear" w:color="auto" w:fill="FFFFFF"/>
          </w:tcPr>
          <w:p w:rsidR="00E40449" w:rsidRPr="00DE5121" w:rsidRDefault="00D260DE">
            <w:pPr>
              <w:spacing w:after="0"/>
              <w:rPr>
                <w:rFonts w:ascii="David" w:hAnsi="David" w:cs="David"/>
                <w:sz w:val="24"/>
                <w:szCs w:val="24"/>
              </w:rPr>
            </w:pPr>
            <w:r>
              <w:rPr>
                <w:rFonts w:ascii="David" w:hAnsi="David" w:cs="David" w:hint="cs"/>
                <w:sz w:val="24"/>
                <w:szCs w:val="24"/>
                <w:rtl/>
              </w:rPr>
              <w:t>14.3.18</w:t>
            </w:r>
          </w:p>
        </w:tc>
        <w:tc>
          <w:tcPr>
            <w:tcW w:w="5665" w:type="dxa"/>
            <w:shd w:val="clear" w:color="auto" w:fill="FFFFFF"/>
          </w:tcPr>
          <w:p w:rsidR="00E40449" w:rsidRPr="00DE5121" w:rsidRDefault="00E40449">
            <w:pPr>
              <w:spacing w:after="0"/>
              <w:ind w:left="360"/>
              <w:rPr>
                <w:rFonts w:ascii="David" w:hAnsi="David" w:cs="David"/>
                <w:sz w:val="24"/>
                <w:szCs w:val="24"/>
              </w:rPr>
            </w:pPr>
            <w:r w:rsidRPr="00DE5121">
              <w:rPr>
                <w:rFonts w:ascii="David" w:hAnsi="David" w:cs="David"/>
                <w:sz w:val="24"/>
                <w:szCs w:val="24"/>
                <w:rtl/>
              </w:rPr>
              <w:t>הצגת מודלים להתערבות פרטנית</w:t>
            </w:r>
          </w:p>
        </w:tc>
      </w:tr>
      <w:tr w:rsidR="00E40449" w:rsidRPr="00DE5121" w:rsidTr="00D260DE">
        <w:tc>
          <w:tcPr>
            <w:tcW w:w="572" w:type="dxa"/>
            <w:shd w:val="clear" w:color="auto" w:fill="FFFFFF"/>
          </w:tcPr>
          <w:p w:rsidR="00E40449" w:rsidRPr="00DE5121" w:rsidRDefault="00E40449">
            <w:pPr>
              <w:spacing w:after="0"/>
              <w:rPr>
                <w:rFonts w:ascii="David" w:hAnsi="David" w:cs="David"/>
                <w:sz w:val="24"/>
                <w:szCs w:val="24"/>
                <w:rtl/>
              </w:rPr>
            </w:pPr>
            <w:r w:rsidRPr="00DE5121">
              <w:rPr>
                <w:rFonts w:ascii="David" w:hAnsi="David" w:cs="David"/>
                <w:sz w:val="24"/>
                <w:szCs w:val="24"/>
                <w:rtl/>
              </w:rPr>
              <w:t>10</w:t>
            </w:r>
          </w:p>
        </w:tc>
        <w:tc>
          <w:tcPr>
            <w:tcW w:w="1184" w:type="dxa"/>
            <w:shd w:val="clear" w:color="auto" w:fill="FFFFFF"/>
          </w:tcPr>
          <w:p w:rsidR="00E40449" w:rsidRPr="00DE5121" w:rsidRDefault="00D260DE">
            <w:pPr>
              <w:spacing w:after="0"/>
              <w:rPr>
                <w:rFonts w:ascii="David" w:hAnsi="David" w:cs="David"/>
                <w:sz w:val="24"/>
                <w:szCs w:val="24"/>
              </w:rPr>
            </w:pPr>
            <w:r>
              <w:rPr>
                <w:rFonts w:ascii="David" w:hAnsi="David" w:cs="David" w:hint="cs"/>
                <w:sz w:val="24"/>
                <w:szCs w:val="24"/>
                <w:rtl/>
              </w:rPr>
              <w:t>25.4.18</w:t>
            </w:r>
          </w:p>
        </w:tc>
        <w:tc>
          <w:tcPr>
            <w:tcW w:w="5665" w:type="dxa"/>
            <w:shd w:val="clear" w:color="auto" w:fill="FFFFFF"/>
          </w:tcPr>
          <w:p w:rsidR="00E40449" w:rsidRPr="00DE5121" w:rsidRDefault="00E40449">
            <w:pPr>
              <w:spacing w:after="0"/>
              <w:ind w:left="360"/>
              <w:rPr>
                <w:rFonts w:ascii="David" w:hAnsi="David" w:cs="David"/>
                <w:sz w:val="24"/>
                <w:szCs w:val="24"/>
              </w:rPr>
            </w:pPr>
            <w:r w:rsidRPr="00DE5121">
              <w:rPr>
                <w:rFonts w:ascii="David" w:hAnsi="David" w:cs="David"/>
                <w:sz w:val="24"/>
                <w:szCs w:val="24"/>
                <w:rtl/>
              </w:rPr>
              <w:t>הצגת מודל להתערבות קבוצתית</w:t>
            </w:r>
          </w:p>
        </w:tc>
      </w:tr>
      <w:tr w:rsidR="00E40449" w:rsidRPr="00DE5121" w:rsidTr="00D260DE">
        <w:tc>
          <w:tcPr>
            <w:tcW w:w="572" w:type="dxa"/>
            <w:shd w:val="clear" w:color="auto" w:fill="FFFFFF"/>
          </w:tcPr>
          <w:p w:rsidR="00E40449" w:rsidRPr="00DE5121" w:rsidRDefault="00E40449">
            <w:pPr>
              <w:spacing w:after="0"/>
              <w:rPr>
                <w:rFonts w:ascii="David" w:hAnsi="David" w:cs="David"/>
                <w:sz w:val="24"/>
                <w:szCs w:val="24"/>
                <w:rtl/>
              </w:rPr>
            </w:pPr>
            <w:r w:rsidRPr="00DE5121">
              <w:rPr>
                <w:rFonts w:ascii="David" w:hAnsi="David" w:cs="David"/>
                <w:sz w:val="24"/>
                <w:szCs w:val="24"/>
                <w:rtl/>
              </w:rPr>
              <w:t>11</w:t>
            </w:r>
          </w:p>
        </w:tc>
        <w:tc>
          <w:tcPr>
            <w:tcW w:w="1184" w:type="dxa"/>
            <w:shd w:val="clear" w:color="auto" w:fill="FFFFFF"/>
          </w:tcPr>
          <w:p w:rsidR="00E40449" w:rsidRPr="00DE5121" w:rsidRDefault="00D260DE">
            <w:pPr>
              <w:spacing w:after="0"/>
              <w:rPr>
                <w:rFonts w:ascii="David" w:hAnsi="David" w:cs="David"/>
                <w:sz w:val="24"/>
                <w:szCs w:val="24"/>
              </w:rPr>
            </w:pPr>
            <w:r>
              <w:rPr>
                <w:rFonts w:ascii="David" w:hAnsi="David" w:cs="David" w:hint="cs"/>
                <w:sz w:val="24"/>
                <w:szCs w:val="24"/>
                <w:rtl/>
              </w:rPr>
              <w:t>9.5.18</w:t>
            </w:r>
          </w:p>
        </w:tc>
        <w:tc>
          <w:tcPr>
            <w:tcW w:w="5665" w:type="dxa"/>
            <w:shd w:val="clear" w:color="auto" w:fill="FFFFFF"/>
          </w:tcPr>
          <w:p w:rsidR="00E40449" w:rsidRPr="00DE5121" w:rsidRDefault="00E40449">
            <w:pPr>
              <w:spacing w:after="0"/>
              <w:ind w:left="360"/>
              <w:rPr>
                <w:rFonts w:ascii="David" w:hAnsi="David" w:cs="David"/>
                <w:sz w:val="24"/>
                <w:szCs w:val="24"/>
              </w:rPr>
            </w:pPr>
            <w:r w:rsidRPr="00DE5121">
              <w:rPr>
                <w:rFonts w:ascii="David" w:hAnsi="David" w:cs="David"/>
                <w:sz w:val="24"/>
                <w:szCs w:val="24"/>
                <w:rtl/>
              </w:rPr>
              <w:t>הצגת מודל להתערבות עם הורים</w:t>
            </w:r>
          </w:p>
        </w:tc>
      </w:tr>
      <w:tr w:rsidR="00E40449" w:rsidRPr="00DE5121" w:rsidTr="00D260DE">
        <w:tc>
          <w:tcPr>
            <w:tcW w:w="572" w:type="dxa"/>
            <w:shd w:val="clear" w:color="auto" w:fill="FFFFFF"/>
          </w:tcPr>
          <w:p w:rsidR="00E40449" w:rsidRPr="00DE5121" w:rsidRDefault="00E40449">
            <w:pPr>
              <w:spacing w:after="0"/>
              <w:rPr>
                <w:rFonts w:ascii="David" w:hAnsi="David" w:cs="David"/>
                <w:sz w:val="24"/>
                <w:szCs w:val="24"/>
                <w:rtl/>
              </w:rPr>
            </w:pPr>
            <w:r w:rsidRPr="00DE5121">
              <w:rPr>
                <w:rFonts w:ascii="David" w:hAnsi="David" w:cs="David"/>
                <w:sz w:val="24"/>
                <w:szCs w:val="24"/>
                <w:rtl/>
              </w:rPr>
              <w:t>12</w:t>
            </w:r>
          </w:p>
        </w:tc>
        <w:tc>
          <w:tcPr>
            <w:tcW w:w="1184" w:type="dxa"/>
            <w:shd w:val="clear" w:color="auto" w:fill="FFFFFF"/>
          </w:tcPr>
          <w:p w:rsidR="00E40449" w:rsidRPr="00DE5121" w:rsidRDefault="00D260DE">
            <w:pPr>
              <w:spacing w:after="0"/>
              <w:rPr>
                <w:rFonts w:ascii="David" w:hAnsi="David" w:cs="David"/>
                <w:sz w:val="24"/>
                <w:szCs w:val="24"/>
              </w:rPr>
            </w:pPr>
            <w:r>
              <w:rPr>
                <w:rFonts w:ascii="David" w:hAnsi="David" w:cs="David" w:hint="cs"/>
                <w:sz w:val="24"/>
                <w:szCs w:val="24"/>
                <w:rtl/>
              </w:rPr>
              <w:t>23.5.18</w:t>
            </w:r>
          </w:p>
        </w:tc>
        <w:tc>
          <w:tcPr>
            <w:tcW w:w="5665" w:type="dxa"/>
            <w:shd w:val="clear" w:color="auto" w:fill="FFFFFF"/>
          </w:tcPr>
          <w:p w:rsidR="00E40449" w:rsidRPr="00DE5121" w:rsidRDefault="00E40449">
            <w:pPr>
              <w:spacing w:after="0"/>
              <w:ind w:left="360"/>
              <w:rPr>
                <w:rFonts w:ascii="David" w:hAnsi="David" w:cs="David"/>
                <w:sz w:val="24"/>
                <w:szCs w:val="24"/>
              </w:rPr>
            </w:pPr>
            <w:r w:rsidRPr="00DE5121">
              <w:rPr>
                <w:rFonts w:ascii="David" w:hAnsi="David" w:cs="David"/>
                <w:sz w:val="24"/>
                <w:szCs w:val="24"/>
                <w:rtl/>
              </w:rPr>
              <w:t>הצגת התערבות כוללנית בית ספרית</w:t>
            </w:r>
          </w:p>
        </w:tc>
      </w:tr>
      <w:tr w:rsidR="00E40449" w:rsidRPr="00DE5121" w:rsidTr="00D260DE">
        <w:tc>
          <w:tcPr>
            <w:tcW w:w="572" w:type="dxa"/>
            <w:shd w:val="clear" w:color="auto" w:fill="FFFFFF"/>
          </w:tcPr>
          <w:p w:rsidR="00E40449" w:rsidRPr="00DE5121" w:rsidRDefault="00E40449">
            <w:pPr>
              <w:spacing w:after="0"/>
              <w:rPr>
                <w:rFonts w:ascii="David" w:hAnsi="David" w:cs="David"/>
                <w:sz w:val="24"/>
                <w:szCs w:val="24"/>
                <w:rtl/>
              </w:rPr>
            </w:pPr>
            <w:r w:rsidRPr="00DE5121">
              <w:rPr>
                <w:rFonts w:ascii="David" w:hAnsi="David" w:cs="David"/>
                <w:sz w:val="24"/>
                <w:szCs w:val="24"/>
                <w:rtl/>
              </w:rPr>
              <w:t>13</w:t>
            </w:r>
          </w:p>
        </w:tc>
        <w:tc>
          <w:tcPr>
            <w:tcW w:w="1184" w:type="dxa"/>
            <w:shd w:val="clear" w:color="auto" w:fill="FFFFFF"/>
          </w:tcPr>
          <w:p w:rsidR="00E40449" w:rsidRPr="00DE5121" w:rsidRDefault="00D260DE">
            <w:pPr>
              <w:spacing w:after="0"/>
              <w:rPr>
                <w:rFonts w:ascii="David" w:hAnsi="David" w:cs="David"/>
                <w:sz w:val="24"/>
                <w:szCs w:val="24"/>
              </w:rPr>
            </w:pPr>
            <w:r>
              <w:rPr>
                <w:rFonts w:ascii="David" w:hAnsi="David" w:cs="David" w:hint="cs"/>
                <w:sz w:val="24"/>
                <w:szCs w:val="24"/>
                <w:rtl/>
              </w:rPr>
              <w:t>6.6.18</w:t>
            </w:r>
            <w:bookmarkStart w:id="0" w:name="_GoBack"/>
            <w:bookmarkEnd w:id="0"/>
          </w:p>
        </w:tc>
        <w:tc>
          <w:tcPr>
            <w:tcW w:w="5665" w:type="dxa"/>
            <w:shd w:val="clear" w:color="auto" w:fill="FFFFFF"/>
          </w:tcPr>
          <w:p w:rsidR="00E40449" w:rsidRPr="00DE5121" w:rsidRDefault="00E40449">
            <w:pPr>
              <w:spacing w:after="0"/>
              <w:ind w:left="360"/>
              <w:rPr>
                <w:rFonts w:ascii="David" w:hAnsi="David" w:cs="David"/>
                <w:sz w:val="24"/>
                <w:szCs w:val="24"/>
              </w:rPr>
            </w:pPr>
            <w:r w:rsidRPr="00DE5121">
              <w:rPr>
                <w:rFonts w:ascii="David" w:hAnsi="David" w:cs="David"/>
                <w:sz w:val="24"/>
                <w:szCs w:val="24"/>
                <w:rtl/>
              </w:rPr>
              <w:t>סיכום</w:t>
            </w:r>
          </w:p>
        </w:tc>
      </w:tr>
    </w:tbl>
    <w:p w:rsidR="006E27C6" w:rsidRPr="00DE5121" w:rsidRDefault="006E27C6">
      <w:pPr>
        <w:rPr>
          <w:rFonts w:ascii="David" w:hAnsi="David" w:cs="David"/>
          <w:b/>
          <w:sz w:val="24"/>
          <w:szCs w:val="24"/>
          <w:rtl/>
        </w:rPr>
      </w:pPr>
    </w:p>
    <w:p w:rsidR="00DE5121" w:rsidRPr="0034726B" w:rsidRDefault="00DE5121">
      <w:pPr>
        <w:rPr>
          <w:rFonts w:ascii="David" w:hAnsi="David" w:cs="David"/>
          <w:b/>
          <w:sz w:val="24"/>
          <w:szCs w:val="24"/>
          <w:u w:val="single"/>
          <w:rtl/>
        </w:rPr>
      </w:pPr>
      <w:r w:rsidRPr="0034726B">
        <w:rPr>
          <w:rFonts w:ascii="David" w:hAnsi="David" w:cs="David"/>
          <w:b/>
          <w:sz w:val="24"/>
          <w:szCs w:val="24"/>
          <w:u w:val="single"/>
          <w:rtl/>
        </w:rPr>
        <w:t>מטלות הקורס:</w:t>
      </w:r>
    </w:p>
    <w:p w:rsidR="00DE5121" w:rsidRPr="00DE5121" w:rsidRDefault="00DE5121">
      <w:pPr>
        <w:rPr>
          <w:rFonts w:ascii="David" w:hAnsi="David" w:cs="David"/>
          <w:b/>
          <w:sz w:val="24"/>
          <w:szCs w:val="24"/>
          <w:rtl/>
        </w:rPr>
      </w:pPr>
      <w:r w:rsidRPr="00DE5121">
        <w:rPr>
          <w:rFonts w:ascii="David" w:hAnsi="David" w:cs="David"/>
          <w:b/>
          <w:sz w:val="24"/>
          <w:szCs w:val="24"/>
          <w:rtl/>
        </w:rPr>
        <w:t xml:space="preserve">נוכחות מלאה. קריאה של החומר התיאורטי שיוצג במהלך הקורס. הבאת תיאורי מקרה לדוגמא ולבסוף הגשת עבודה אשר תעשה שימוש בכלים שנרכשו במהלך הקורס. </w:t>
      </w:r>
    </w:p>
    <w:p w:rsidR="006E27C6" w:rsidRPr="0034726B" w:rsidRDefault="0034726B">
      <w:pPr>
        <w:rPr>
          <w:rFonts w:ascii="David" w:hAnsi="David" w:cs="David"/>
          <w:b/>
          <w:sz w:val="24"/>
          <w:szCs w:val="24"/>
          <w:u w:val="single"/>
          <w:rtl/>
        </w:rPr>
      </w:pPr>
      <w:r w:rsidRPr="0034726B">
        <w:rPr>
          <w:rFonts w:ascii="David" w:hAnsi="David" w:cs="David" w:hint="cs"/>
          <w:b/>
          <w:sz w:val="24"/>
          <w:szCs w:val="24"/>
          <w:u w:val="single"/>
          <w:rtl/>
        </w:rPr>
        <w:t xml:space="preserve">מרכיבים </w:t>
      </w:r>
      <w:r w:rsidR="00DE5121" w:rsidRPr="0034726B">
        <w:rPr>
          <w:rFonts w:ascii="David" w:hAnsi="David" w:cs="David"/>
          <w:b/>
          <w:sz w:val="24"/>
          <w:szCs w:val="24"/>
          <w:u w:val="single"/>
          <w:rtl/>
        </w:rPr>
        <w:t>י</w:t>
      </w:r>
      <w:r w:rsidR="006E27C6" w:rsidRPr="0034726B">
        <w:rPr>
          <w:rFonts w:ascii="David" w:hAnsi="David" w:cs="David"/>
          <w:b/>
          <w:sz w:val="24"/>
          <w:szCs w:val="24"/>
          <w:u w:val="single"/>
          <w:rtl/>
        </w:rPr>
        <w:t>ישומים:</w:t>
      </w:r>
    </w:p>
    <w:p w:rsidR="0086757D" w:rsidRPr="00DE5121" w:rsidRDefault="00A61992" w:rsidP="00DE5121">
      <w:pPr>
        <w:pStyle w:val="a4"/>
        <w:numPr>
          <w:ilvl w:val="0"/>
          <w:numId w:val="1"/>
        </w:numPr>
        <w:rPr>
          <w:rFonts w:ascii="David" w:hAnsi="David" w:cs="David"/>
          <w:b/>
          <w:szCs w:val="24"/>
        </w:rPr>
      </w:pPr>
      <w:r w:rsidRPr="00DE5121">
        <w:rPr>
          <w:rFonts w:ascii="David" w:hAnsi="David" w:cs="David"/>
          <w:b/>
          <w:szCs w:val="24"/>
          <w:rtl/>
        </w:rPr>
        <w:t xml:space="preserve">להעמיק את ההבנה אודות </w:t>
      </w:r>
      <w:r w:rsidR="0086757D" w:rsidRPr="00DE5121">
        <w:rPr>
          <w:rFonts w:ascii="David" w:hAnsi="David" w:cs="David"/>
          <w:b/>
          <w:szCs w:val="24"/>
          <w:rtl/>
        </w:rPr>
        <w:t>מיומנויות חברתיות.</w:t>
      </w:r>
    </w:p>
    <w:p w:rsidR="006E27C6" w:rsidRPr="00DE5121" w:rsidRDefault="00A61992" w:rsidP="00A61992">
      <w:pPr>
        <w:pStyle w:val="a4"/>
        <w:numPr>
          <w:ilvl w:val="0"/>
          <w:numId w:val="1"/>
        </w:numPr>
        <w:rPr>
          <w:rFonts w:ascii="David" w:hAnsi="David" w:cs="David"/>
          <w:b/>
          <w:szCs w:val="24"/>
        </w:rPr>
      </w:pPr>
      <w:r w:rsidRPr="00DE5121">
        <w:rPr>
          <w:rFonts w:ascii="David" w:hAnsi="David" w:cs="David"/>
          <w:b/>
          <w:szCs w:val="24"/>
          <w:rtl/>
        </w:rPr>
        <w:t>לרכוש ידע בכלי אבחון והערכה.</w:t>
      </w:r>
    </w:p>
    <w:p w:rsidR="00DE5121" w:rsidRPr="00DE5121" w:rsidRDefault="00DE5121" w:rsidP="00DE5121">
      <w:pPr>
        <w:pStyle w:val="a4"/>
        <w:numPr>
          <w:ilvl w:val="0"/>
          <w:numId w:val="1"/>
        </w:numPr>
        <w:rPr>
          <w:rFonts w:ascii="David" w:hAnsi="David" w:cs="David"/>
          <w:b/>
          <w:szCs w:val="24"/>
        </w:rPr>
      </w:pPr>
      <w:r w:rsidRPr="00DE5121">
        <w:rPr>
          <w:rFonts w:ascii="David" w:hAnsi="David" w:cs="David"/>
          <w:b/>
          <w:szCs w:val="24"/>
          <w:rtl/>
        </w:rPr>
        <w:t>רכישת</w:t>
      </w:r>
      <w:r w:rsidR="00A61992" w:rsidRPr="00DE5121">
        <w:rPr>
          <w:rFonts w:ascii="David" w:hAnsi="David" w:cs="David"/>
          <w:b/>
          <w:szCs w:val="24"/>
          <w:rtl/>
        </w:rPr>
        <w:t xml:space="preserve"> ידע בהתערבות רב מערכתית </w:t>
      </w:r>
      <w:r w:rsidRPr="00DE5121">
        <w:rPr>
          <w:rFonts w:ascii="David" w:hAnsi="David" w:cs="David"/>
          <w:b/>
          <w:szCs w:val="24"/>
          <w:rtl/>
        </w:rPr>
        <w:t>.</w:t>
      </w:r>
    </w:p>
    <w:p w:rsidR="00A61992" w:rsidRPr="00DE5121" w:rsidRDefault="00DE5121" w:rsidP="00DE5121">
      <w:pPr>
        <w:pStyle w:val="a4"/>
        <w:numPr>
          <w:ilvl w:val="0"/>
          <w:numId w:val="1"/>
        </w:numPr>
        <w:rPr>
          <w:rFonts w:ascii="David" w:hAnsi="David" w:cs="David"/>
          <w:b/>
          <w:szCs w:val="24"/>
          <w:rtl/>
        </w:rPr>
      </w:pPr>
      <w:r w:rsidRPr="00DE5121">
        <w:rPr>
          <w:rFonts w:ascii="David" w:hAnsi="David" w:cs="David"/>
          <w:b/>
          <w:szCs w:val="24"/>
          <w:rtl/>
        </w:rPr>
        <w:t>הקניית כל</w:t>
      </w:r>
      <w:r w:rsidR="00A61992" w:rsidRPr="00DE5121">
        <w:rPr>
          <w:rFonts w:ascii="David" w:hAnsi="David" w:cs="David"/>
          <w:b/>
          <w:szCs w:val="24"/>
          <w:rtl/>
        </w:rPr>
        <w:t xml:space="preserve">ים לפעילות מניעתית. </w:t>
      </w:r>
    </w:p>
    <w:p w:rsidR="006E27C6" w:rsidRPr="00DE5121" w:rsidRDefault="006E27C6">
      <w:pPr>
        <w:rPr>
          <w:rFonts w:ascii="David" w:hAnsi="David" w:cs="David"/>
          <w:b/>
          <w:sz w:val="24"/>
          <w:szCs w:val="24"/>
          <w:rtl/>
        </w:rPr>
      </w:pPr>
    </w:p>
    <w:p w:rsidR="006E27C6" w:rsidRPr="0034726B" w:rsidRDefault="006E27C6">
      <w:pPr>
        <w:rPr>
          <w:rFonts w:ascii="David" w:hAnsi="David" w:cs="David"/>
          <w:b/>
          <w:sz w:val="24"/>
          <w:szCs w:val="24"/>
          <w:u w:val="single"/>
          <w:rtl/>
        </w:rPr>
      </w:pPr>
      <w:proofErr w:type="spellStart"/>
      <w:r w:rsidRPr="0034726B">
        <w:rPr>
          <w:rFonts w:ascii="David" w:hAnsi="David" w:cs="David"/>
          <w:b/>
          <w:sz w:val="24"/>
          <w:szCs w:val="24"/>
          <w:u w:val="single"/>
          <w:rtl/>
        </w:rPr>
        <w:t>בביליוגרפיה</w:t>
      </w:r>
      <w:proofErr w:type="spellEnd"/>
      <w:r w:rsidRPr="0034726B">
        <w:rPr>
          <w:rFonts w:ascii="David" w:hAnsi="David" w:cs="David"/>
          <w:b/>
          <w:sz w:val="24"/>
          <w:szCs w:val="24"/>
          <w:u w:val="single"/>
          <w:rtl/>
        </w:rPr>
        <w:t>:</w:t>
      </w:r>
    </w:p>
    <w:p w:rsidR="0086757D" w:rsidRPr="00DE5121" w:rsidRDefault="0086757D">
      <w:pPr>
        <w:rPr>
          <w:rFonts w:ascii="David" w:hAnsi="David" w:cs="David"/>
          <w:b/>
          <w:sz w:val="24"/>
          <w:szCs w:val="24"/>
          <w:rtl/>
        </w:rPr>
      </w:pPr>
      <w:r w:rsidRPr="00DE5121">
        <w:rPr>
          <w:rFonts w:ascii="David" w:hAnsi="David" w:cs="David"/>
          <w:b/>
          <w:sz w:val="24"/>
          <w:szCs w:val="24"/>
          <w:rtl/>
        </w:rPr>
        <w:t xml:space="preserve">אברהם , י (2011) לפתוח את שער הזכוכית( הגרסה האלקטרונית), אתר פסיכולוגיה </w:t>
      </w:r>
      <w:proofErr w:type="spellStart"/>
      <w:r w:rsidRPr="00DE5121">
        <w:rPr>
          <w:rFonts w:ascii="David" w:hAnsi="David" w:cs="David"/>
          <w:b/>
          <w:sz w:val="24"/>
          <w:szCs w:val="24"/>
          <w:rtl/>
        </w:rPr>
        <w:t>עיברית</w:t>
      </w:r>
      <w:proofErr w:type="spellEnd"/>
      <w:r w:rsidRPr="00DE5121">
        <w:rPr>
          <w:rFonts w:ascii="David" w:hAnsi="David" w:cs="David"/>
          <w:b/>
          <w:sz w:val="24"/>
          <w:szCs w:val="24"/>
          <w:rtl/>
        </w:rPr>
        <w:t xml:space="preserve">. </w:t>
      </w:r>
    </w:p>
    <w:p w:rsidR="0086757D" w:rsidRPr="00DE5121" w:rsidRDefault="0086757D">
      <w:pPr>
        <w:rPr>
          <w:rFonts w:ascii="David" w:hAnsi="David" w:cs="David"/>
          <w:b/>
          <w:sz w:val="24"/>
          <w:szCs w:val="24"/>
          <w:rtl/>
        </w:rPr>
      </w:pPr>
      <w:r w:rsidRPr="00DE5121">
        <w:rPr>
          <w:rFonts w:ascii="David" w:hAnsi="David" w:cs="David"/>
          <w:b/>
          <w:sz w:val="24"/>
          <w:szCs w:val="24"/>
          <w:rtl/>
        </w:rPr>
        <w:t xml:space="preserve">בקר, ע. (2009). עם מי שיחקת היום בגן. מכון מופת. </w:t>
      </w:r>
    </w:p>
    <w:p w:rsidR="0086757D" w:rsidRPr="00DE5121" w:rsidRDefault="0086757D">
      <w:pPr>
        <w:rPr>
          <w:rFonts w:ascii="David" w:hAnsi="David" w:cs="David"/>
          <w:b/>
          <w:sz w:val="24"/>
          <w:szCs w:val="24"/>
          <w:rtl/>
        </w:rPr>
      </w:pPr>
      <w:r w:rsidRPr="00DE5121">
        <w:rPr>
          <w:rFonts w:ascii="David" w:hAnsi="David" w:cs="David"/>
          <w:b/>
          <w:sz w:val="24"/>
          <w:szCs w:val="24"/>
          <w:rtl/>
        </w:rPr>
        <w:t xml:space="preserve">היימן, ד (2003). דחייה חברתית: התערבות רב תחומית, נפש, 16-15, עמודים 155-149. </w:t>
      </w:r>
    </w:p>
    <w:p w:rsidR="0086757D" w:rsidRPr="00DE5121" w:rsidRDefault="0086757D" w:rsidP="0086757D">
      <w:pPr>
        <w:rPr>
          <w:rFonts w:ascii="David" w:hAnsi="David" w:cs="David"/>
          <w:bCs/>
          <w:sz w:val="24"/>
          <w:szCs w:val="24"/>
        </w:rPr>
      </w:pPr>
      <w:r w:rsidRPr="00DE5121">
        <w:rPr>
          <w:rFonts w:ascii="David" w:hAnsi="David" w:cs="David"/>
          <w:bCs/>
          <w:sz w:val="24"/>
          <w:szCs w:val="24"/>
        </w:rPr>
        <w:t xml:space="preserve">Bowlby, j (1988). A secure base: Parent- child attachment and healthy human development. </w:t>
      </w:r>
    </w:p>
    <w:p w:rsidR="0086757D" w:rsidRPr="00DE5121" w:rsidRDefault="0086757D" w:rsidP="00DE5121">
      <w:pPr>
        <w:rPr>
          <w:rFonts w:ascii="David" w:hAnsi="David" w:cs="David"/>
          <w:bCs/>
          <w:sz w:val="24"/>
          <w:szCs w:val="24"/>
        </w:rPr>
      </w:pPr>
      <w:r w:rsidRPr="00DE5121">
        <w:rPr>
          <w:rFonts w:ascii="David" w:hAnsi="David" w:cs="David"/>
          <w:bCs/>
          <w:sz w:val="24"/>
          <w:szCs w:val="24"/>
        </w:rPr>
        <w:t xml:space="preserve">Dodge, K.A. (1986) </w:t>
      </w:r>
      <w:proofErr w:type="gramStart"/>
      <w:r w:rsidR="00DE5121">
        <w:rPr>
          <w:rFonts w:ascii="David" w:hAnsi="David" w:cs="David"/>
          <w:bCs/>
          <w:sz w:val="24"/>
          <w:szCs w:val="24"/>
        </w:rPr>
        <w:t>A</w:t>
      </w:r>
      <w:proofErr w:type="gramEnd"/>
      <w:r w:rsidR="00DE5121">
        <w:rPr>
          <w:rFonts w:ascii="David" w:hAnsi="David" w:cs="David"/>
          <w:bCs/>
          <w:sz w:val="24"/>
          <w:szCs w:val="24"/>
        </w:rPr>
        <w:t xml:space="preserve"> social information processing</w:t>
      </w:r>
      <w:r w:rsidRPr="00DE5121">
        <w:rPr>
          <w:rFonts w:ascii="David" w:hAnsi="David" w:cs="David"/>
          <w:bCs/>
          <w:sz w:val="24"/>
          <w:szCs w:val="24"/>
        </w:rPr>
        <w:t xml:space="preserve"> </w:t>
      </w:r>
      <w:r w:rsidR="00DE5121">
        <w:rPr>
          <w:rFonts w:ascii="David" w:hAnsi="David" w:cs="David"/>
          <w:bCs/>
          <w:sz w:val="24"/>
          <w:szCs w:val="24"/>
        </w:rPr>
        <w:t>model of social competence in childhood</w:t>
      </w:r>
      <w:r w:rsidRPr="00DE5121">
        <w:rPr>
          <w:rFonts w:ascii="David" w:hAnsi="David" w:cs="David"/>
          <w:bCs/>
          <w:sz w:val="24"/>
          <w:szCs w:val="24"/>
        </w:rPr>
        <w:t xml:space="preserve">. </w:t>
      </w:r>
      <w:proofErr w:type="gramStart"/>
      <w:r w:rsidRPr="00DE5121">
        <w:rPr>
          <w:rFonts w:ascii="David" w:hAnsi="David" w:cs="David"/>
          <w:bCs/>
          <w:sz w:val="24"/>
          <w:szCs w:val="24"/>
        </w:rPr>
        <w:t>In :</w:t>
      </w:r>
      <w:proofErr w:type="spellStart"/>
      <w:r w:rsidRPr="00DE5121">
        <w:rPr>
          <w:rFonts w:ascii="David" w:hAnsi="David" w:cs="David"/>
          <w:bCs/>
          <w:sz w:val="24"/>
          <w:szCs w:val="24"/>
        </w:rPr>
        <w:t>M.Perlmutter</w:t>
      </w:r>
      <w:proofErr w:type="spellEnd"/>
      <w:proofErr w:type="gramEnd"/>
      <w:r w:rsidRPr="00DE5121">
        <w:rPr>
          <w:rFonts w:ascii="David" w:hAnsi="David" w:cs="David"/>
          <w:bCs/>
          <w:sz w:val="24"/>
          <w:szCs w:val="24"/>
        </w:rPr>
        <w:t xml:space="preserve"> (Ed). Minnesota Symposia on child psychology (Vol </w:t>
      </w:r>
      <w:proofErr w:type="gramStart"/>
      <w:r w:rsidRPr="00DE5121">
        <w:rPr>
          <w:rFonts w:ascii="David" w:hAnsi="David" w:cs="David"/>
          <w:bCs/>
          <w:sz w:val="24"/>
          <w:szCs w:val="24"/>
        </w:rPr>
        <w:t>18  77</w:t>
      </w:r>
      <w:proofErr w:type="gramEnd"/>
      <w:r w:rsidRPr="00DE5121">
        <w:rPr>
          <w:rFonts w:ascii="David" w:hAnsi="David" w:cs="David"/>
          <w:bCs/>
          <w:sz w:val="24"/>
          <w:szCs w:val="24"/>
        </w:rPr>
        <w:t xml:space="preserve">-125)/ Hillsdale, </w:t>
      </w:r>
      <w:proofErr w:type="spellStart"/>
      <w:r w:rsidRPr="00DE5121">
        <w:rPr>
          <w:rFonts w:ascii="David" w:hAnsi="David" w:cs="David"/>
          <w:bCs/>
          <w:sz w:val="24"/>
          <w:szCs w:val="24"/>
        </w:rPr>
        <w:t>Nj</w:t>
      </w:r>
      <w:proofErr w:type="spellEnd"/>
      <w:r w:rsidRPr="00DE5121">
        <w:rPr>
          <w:rFonts w:ascii="David" w:hAnsi="David" w:cs="David"/>
          <w:bCs/>
          <w:sz w:val="24"/>
          <w:szCs w:val="24"/>
        </w:rPr>
        <w:t>: Erlbaum.</w:t>
      </w:r>
    </w:p>
    <w:p w:rsidR="0086757D" w:rsidRPr="00DE5121" w:rsidRDefault="0086757D" w:rsidP="0086757D">
      <w:pPr>
        <w:rPr>
          <w:rFonts w:ascii="David" w:hAnsi="David" w:cs="David"/>
          <w:b/>
          <w:sz w:val="24"/>
          <w:szCs w:val="24"/>
        </w:rPr>
      </w:pPr>
      <w:r w:rsidRPr="00DE5121">
        <w:rPr>
          <w:rFonts w:ascii="David" w:hAnsi="David" w:cs="David"/>
          <w:b/>
          <w:sz w:val="24"/>
          <w:szCs w:val="24"/>
        </w:rPr>
        <w:t xml:space="preserve"> </w:t>
      </w:r>
    </w:p>
    <w:p w:rsidR="006E27C6" w:rsidRDefault="006E27C6">
      <w:pPr>
        <w:rPr>
          <w:b/>
          <w:sz w:val="24"/>
          <w:szCs w:val="24"/>
          <w:rtl/>
        </w:rPr>
      </w:pPr>
    </w:p>
    <w:p w:rsidR="006E27C6" w:rsidRDefault="006E27C6">
      <w:pPr>
        <w:rPr>
          <w:b/>
          <w:sz w:val="24"/>
          <w:szCs w:val="24"/>
          <w:rtl/>
        </w:rPr>
      </w:pPr>
    </w:p>
    <w:p w:rsidR="006E27C6" w:rsidRDefault="006E27C6">
      <w:pPr>
        <w:rPr>
          <w:b/>
          <w:sz w:val="24"/>
          <w:szCs w:val="24"/>
          <w:rtl/>
        </w:rPr>
      </w:pPr>
    </w:p>
    <w:p w:rsidR="00DE5121" w:rsidRDefault="00DE5121">
      <w:pPr>
        <w:rPr>
          <w:b/>
          <w:sz w:val="24"/>
          <w:szCs w:val="24"/>
          <w:rtl/>
        </w:rPr>
      </w:pPr>
    </w:p>
    <w:p w:rsidR="00601372" w:rsidRDefault="00601372">
      <w:pPr>
        <w:rPr>
          <w:b/>
          <w:sz w:val="24"/>
          <w:szCs w:val="24"/>
        </w:rPr>
      </w:pPr>
    </w:p>
    <w:p w:rsidR="00601372" w:rsidRDefault="00601372">
      <w:pPr>
        <w:rPr>
          <w:b/>
          <w:sz w:val="24"/>
          <w:szCs w:val="24"/>
        </w:rPr>
      </w:pPr>
    </w:p>
    <w:p w:rsidR="00601372" w:rsidRDefault="00601372">
      <w:pPr>
        <w:spacing w:after="0"/>
        <w:rPr>
          <w:b/>
          <w:sz w:val="24"/>
          <w:szCs w:val="24"/>
          <w:u w:val="single"/>
        </w:rPr>
      </w:pPr>
      <w:bookmarkStart w:id="1" w:name="_gjdgxs" w:colFirst="0" w:colLast="0"/>
      <w:bookmarkEnd w:id="1"/>
    </w:p>
    <w:sectPr w:rsidR="00601372" w:rsidSect="00601372">
      <w:footerReference w:type="default" r:id="rId7"/>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6F" w:rsidRDefault="0038126F" w:rsidP="00601372">
      <w:pPr>
        <w:spacing w:after="0" w:line="240" w:lineRule="auto"/>
      </w:pPr>
      <w:r>
        <w:separator/>
      </w:r>
    </w:p>
  </w:endnote>
  <w:endnote w:type="continuationSeparator" w:id="0">
    <w:p w:rsidR="0038126F" w:rsidRDefault="0038126F" w:rsidP="0060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72" w:rsidRDefault="00601372">
    <w:pPr>
      <w:tabs>
        <w:tab w:val="center" w:pos="4153"/>
        <w:tab w:val="right" w:pos="8306"/>
      </w:tabs>
      <w:spacing w:after="0" w:line="240" w:lineRule="auto"/>
    </w:pPr>
    <w:r>
      <w:fldChar w:fldCharType="begin"/>
    </w:r>
    <w:r w:rsidR="00B50001">
      <w:instrText>PAGE</w:instrText>
    </w:r>
    <w:r>
      <w:fldChar w:fldCharType="separate"/>
    </w:r>
    <w:r w:rsidR="00D260DE">
      <w:rPr>
        <w:rFonts w:cs="Times New Roman"/>
        <w:noProof/>
        <w:rtl/>
      </w:rPr>
      <w:t>2</w:t>
    </w:r>
    <w:r>
      <w:fldChar w:fldCharType="end"/>
    </w:r>
  </w:p>
  <w:p w:rsidR="00601372" w:rsidRDefault="00601372">
    <w:pPr>
      <w:tabs>
        <w:tab w:val="center" w:pos="4153"/>
        <w:tab w:val="right" w:pos="830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6F" w:rsidRDefault="0038126F" w:rsidP="00601372">
      <w:pPr>
        <w:spacing w:after="0" w:line="240" w:lineRule="auto"/>
      </w:pPr>
      <w:r>
        <w:separator/>
      </w:r>
    </w:p>
  </w:footnote>
  <w:footnote w:type="continuationSeparator" w:id="0">
    <w:p w:rsidR="0038126F" w:rsidRDefault="0038126F" w:rsidP="0060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FAF"/>
    <w:multiLevelType w:val="hybridMultilevel"/>
    <w:tmpl w:val="C6E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2"/>
    <w:rsid w:val="0034726B"/>
    <w:rsid w:val="0038126F"/>
    <w:rsid w:val="00393C9F"/>
    <w:rsid w:val="00601372"/>
    <w:rsid w:val="006E27C6"/>
    <w:rsid w:val="00857993"/>
    <w:rsid w:val="0086757D"/>
    <w:rsid w:val="008C5F3A"/>
    <w:rsid w:val="00A25B7D"/>
    <w:rsid w:val="00A61992"/>
    <w:rsid w:val="00A65F81"/>
    <w:rsid w:val="00B50001"/>
    <w:rsid w:val="00D260DE"/>
    <w:rsid w:val="00D90D08"/>
    <w:rsid w:val="00DE5121"/>
    <w:rsid w:val="00E4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A3D8"/>
  <w15:docId w15:val="{299F3A9E-033F-4EB7-9AF4-8821760D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372"/>
  </w:style>
  <w:style w:type="paragraph" w:styleId="1">
    <w:name w:val="heading 1"/>
    <w:basedOn w:val="10"/>
    <w:next w:val="10"/>
    <w:rsid w:val="00601372"/>
    <w:pPr>
      <w:keepNext/>
      <w:keepLines/>
      <w:spacing w:before="480" w:after="120"/>
      <w:contextualSpacing/>
      <w:outlineLvl w:val="0"/>
    </w:pPr>
    <w:rPr>
      <w:b/>
      <w:sz w:val="48"/>
      <w:szCs w:val="48"/>
    </w:rPr>
  </w:style>
  <w:style w:type="paragraph" w:styleId="2">
    <w:name w:val="heading 2"/>
    <w:basedOn w:val="10"/>
    <w:next w:val="10"/>
    <w:rsid w:val="00601372"/>
    <w:pPr>
      <w:keepNext/>
      <w:keepLines/>
      <w:spacing w:before="360" w:after="80"/>
      <w:contextualSpacing/>
      <w:outlineLvl w:val="1"/>
    </w:pPr>
    <w:rPr>
      <w:b/>
      <w:sz w:val="36"/>
      <w:szCs w:val="36"/>
    </w:rPr>
  </w:style>
  <w:style w:type="paragraph" w:styleId="3">
    <w:name w:val="heading 3"/>
    <w:basedOn w:val="10"/>
    <w:next w:val="10"/>
    <w:rsid w:val="00601372"/>
    <w:pPr>
      <w:keepNext/>
      <w:keepLines/>
      <w:spacing w:before="280" w:after="80"/>
      <w:contextualSpacing/>
      <w:outlineLvl w:val="2"/>
    </w:pPr>
    <w:rPr>
      <w:b/>
      <w:sz w:val="28"/>
      <w:szCs w:val="28"/>
    </w:rPr>
  </w:style>
  <w:style w:type="paragraph" w:styleId="4">
    <w:name w:val="heading 4"/>
    <w:basedOn w:val="10"/>
    <w:next w:val="10"/>
    <w:rsid w:val="00601372"/>
    <w:pPr>
      <w:keepNext/>
      <w:keepLines/>
      <w:spacing w:before="240" w:after="40"/>
      <w:contextualSpacing/>
      <w:outlineLvl w:val="3"/>
    </w:pPr>
    <w:rPr>
      <w:b/>
      <w:sz w:val="24"/>
      <w:szCs w:val="24"/>
    </w:rPr>
  </w:style>
  <w:style w:type="paragraph" w:styleId="5">
    <w:name w:val="heading 5"/>
    <w:basedOn w:val="10"/>
    <w:next w:val="10"/>
    <w:rsid w:val="00601372"/>
    <w:pPr>
      <w:keepNext/>
      <w:keepLines/>
      <w:spacing w:before="220" w:after="40"/>
      <w:contextualSpacing/>
      <w:outlineLvl w:val="4"/>
    </w:pPr>
    <w:rPr>
      <w:b/>
    </w:rPr>
  </w:style>
  <w:style w:type="paragraph" w:styleId="6">
    <w:name w:val="heading 6"/>
    <w:basedOn w:val="10"/>
    <w:next w:val="10"/>
    <w:rsid w:val="0060137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601372"/>
  </w:style>
  <w:style w:type="table" w:customStyle="1" w:styleId="TableNormal">
    <w:name w:val="Table Normal"/>
    <w:rsid w:val="00601372"/>
    <w:tblPr>
      <w:tblCellMar>
        <w:top w:w="0" w:type="dxa"/>
        <w:left w:w="0" w:type="dxa"/>
        <w:bottom w:w="0" w:type="dxa"/>
        <w:right w:w="0" w:type="dxa"/>
      </w:tblCellMar>
    </w:tblPr>
  </w:style>
  <w:style w:type="paragraph" w:styleId="a3">
    <w:name w:val="Title"/>
    <w:basedOn w:val="10"/>
    <w:next w:val="10"/>
    <w:rsid w:val="00601372"/>
    <w:pPr>
      <w:keepNext/>
      <w:keepLines/>
      <w:spacing w:before="480" w:after="120"/>
      <w:contextualSpacing/>
    </w:pPr>
    <w:rPr>
      <w:b/>
      <w:sz w:val="72"/>
      <w:szCs w:val="72"/>
    </w:rPr>
  </w:style>
  <w:style w:type="paragraph" w:styleId="a4">
    <w:name w:val="List Paragraph"/>
    <w:basedOn w:val="a"/>
    <w:uiPriority w:val="34"/>
    <w:qFormat/>
    <w:rsid w:val="00A5126C"/>
    <w:pPr>
      <w:spacing w:after="0" w:line="240" w:lineRule="auto"/>
      <w:ind w:left="720"/>
      <w:contextualSpacing/>
    </w:pPr>
    <w:rPr>
      <w:rFonts w:ascii="Times New Roman" w:eastAsia="Times New Roman" w:hAnsi="Times New Roman" w:cs="Arial"/>
      <w:sz w:val="24"/>
      <w:szCs w:val="28"/>
    </w:rPr>
  </w:style>
  <w:style w:type="character" w:styleId="Hyperlink">
    <w:name w:val="Hyperlink"/>
    <w:rsid w:val="006A4EC9"/>
    <w:rPr>
      <w:color w:val="0000FF"/>
      <w:u w:val="single"/>
    </w:rPr>
  </w:style>
  <w:style w:type="table" w:styleId="a5">
    <w:name w:val="Table Grid"/>
    <w:basedOn w:val="a1"/>
    <w:uiPriority w:val="59"/>
    <w:rsid w:val="0005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119C"/>
    <w:pPr>
      <w:tabs>
        <w:tab w:val="center" w:pos="4153"/>
        <w:tab w:val="right" w:pos="8306"/>
      </w:tabs>
      <w:spacing w:after="0" w:line="240" w:lineRule="auto"/>
    </w:pPr>
  </w:style>
  <w:style w:type="character" w:customStyle="1" w:styleId="a7">
    <w:name w:val="כותרת עליונה תו"/>
    <w:basedOn w:val="a0"/>
    <w:link w:val="a6"/>
    <w:uiPriority w:val="99"/>
    <w:rsid w:val="00F1119C"/>
  </w:style>
  <w:style w:type="paragraph" w:styleId="a8">
    <w:name w:val="footer"/>
    <w:basedOn w:val="a"/>
    <w:link w:val="a9"/>
    <w:uiPriority w:val="99"/>
    <w:unhideWhenUsed/>
    <w:rsid w:val="00F1119C"/>
    <w:pPr>
      <w:tabs>
        <w:tab w:val="center" w:pos="4153"/>
        <w:tab w:val="right" w:pos="8306"/>
      </w:tabs>
      <w:spacing w:after="0" w:line="240" w:lineRule="auto"/>
    </w:pPr>
  </w:style>
  <w:style w:type="character" w:customStyle="1" w:styleId="a9">
    <w:name w:val="כותרת תחתונה תו"/>
    <w:basedOn w:val="a0"/>
    <w:link w:val="a8"/>
    <w:uiPriority w:val="99"/>
    <w:rsid w:val="00F1119C"/>
  </w:style>
  <w:style w:type="paragraph" w:styleId="aa">
    <w:name w:val="Balloon Text"/>
    <w:basedOn w:val="a"/>
    <w:link w:val="ab"/>
    <w:uiPriority w:val="99"/>
    <w:semiHidden/>
    <w:unhideWhenUsed/>
    <w:rsid w:val="00D229A5"/>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D229A5"/>
    <w:rPr>
      <w:rFonts w:ascii="Tahoma" w:hAnsi="Tahoma" w:cs="Tahoma"/>
      <w:sz w:val="16"/>
      <w:szCs w:val="16"/>
    </w:rPr>
  </w:style>
  <w:style w:type="paragraph" w:styleId="ac">
    <w:name w:val="Subtitle"/>
    <w:basedOn w:val="a"/>
    <w:next w:val="a"/>
    <w:rsid w:val="00601372"/>
    <w:pPr>
      <w:keepNext/>
      <w:keepLines/>
      <w:spacing w:before="360" w:after="80"/>
      <w:contextualSpacing/>
    </w:pPr>
    <w:rPr>
      <w:rFonts w:ascii="Georgia" w:eastAsia="Georgia" w:hAnsi="Georgia" w:cs="Georgia"/>
      <w:i/>
      <w:color w:val="666666"/>
      <w:sz w:val="48"/>
      <w:szCs w:val="48"/>
    </w:rPr>
  </w:style>
  <w:style w:type="table" w:customStyle="1" w:styleId="ad">
    <w:basedOn w:val="a1"/>
    <w:rsid w:val="0060137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385</Words>
  <Characters>1928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Kidum</cp:lastModifiedBy>
  <cp:revision>7</cp:revision>
  <cp:lastPrinted>2017-07-02T12:03:00Z</cp:lastPrinted>
  <dcterms:created xsi:type="dcterms:W3CDTF">2017-07-02T10:03:00Z</dcterms:created>
  <dcterms:modified xsi:type="dcterms:W3CDTF">2017-08-30T08:30:00Z</dcterms:modified>
</cp:coreProperties>
</file>