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38A" w:rsidRPr="00D35C72" w:rsidRDefault="00E7153C">
      <w:pPr>
        <w:rPr>
          <w:rFonts w:cstheme="minorBidi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-238125</wp:posOffset>
                </wp:positionV>
                <wp:extent cx="6506845" cy="463550"/>
                <wp:effectExtent l="76200" t="76200" r="122555" b="1079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362FE7" w:rsidRPr="00155A62" w:rsidRDefault="00362FE7" w:rsidP="00136CB1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55A6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Name of the module</w:t>
                            </w:r>
                            <w:r w:rsidRPr="00155A6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: </w:t>
                            </w:r>
                            <w:r w:rsidR="00136C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Semiconductor Devices</w:t>
                            </w:r>
                          </w:p>
                          <w:p w:rsidR="00362FE7" w:rsidRPr="005C599E" w:rsidRDefault="00362FE7" w:rsidP="00F30224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155A6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Number of module</w:t>
                            </w:r>
                            <w:r w:rsidRPr="001829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="00DE033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365-1-</w:t>
                            </w:r>
                            <w:r w:rsidR="00DE033E" w:rsidRPr="00DE033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4141</w:t>
                            </w:r>
                          </w:p>
                          <w:p w:rsidR="00362FE7" w:rsidRPr="00155A62" w:rsidRDefault="00362FE7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85pt;margin-top:-18.75pt;width:512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" strokecolor="black [0]" strokeweight=".25pt" insetpen="t">
                <v:shadow on="t" color="#868686"/>
                <v:textbox inset="2.88pt,2.88pt,2.88pt,2.88pt">
                  <w:txbxContent>
                    <w:p w:rsidR="00362FE7" w:rsidRPr="00155A62" w:rsidRDefault="00362FE7" w:rsidP="00136CB1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55A6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Name of the module</w:t>
                      </w:r>
                      <w:r w:rsidRPr="00155A62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: </w:t>
                      </w:r>
                      <w:r w:rsidR="00136CB1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4"/>
                          <w:szCs w:val="24"/>
                        </w:rPr>
                        <w:t>Semiconductor Devices</w:t>
                      </w:r>
                    </w:p>
                    <w:p w:rsidR="00362FE7" w:rsidRPr="005C599E" w:rsidRDefault="00362FE7" w:rsidP="00F30224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155A6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Number of module</w:t>
                      </w:r>
                      <w:r w:rsidRPr="0018292A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 xml:space="preserve">: </w:t>
                      </w:r>
                      <w:r w:rsidR="00DE033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365-1-</w:t>
                      </w:r>
                      <w:r w:rsidR="00DE033E" w:rsidRPr="00DE033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4141</w:t>
                      </w:r>
                    </w:p>
                    <w:p w:rsidR="00362FE7" w:rsidRPr="00155A62" w:rsidRDefault="00362FE7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Default="00E7153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214630</wp:posOffset>
                </wp:positionV>
                <wp:extent cx="2038350" cy="8836660"/>
                <wp:effectExtent l="76200" t="76200" r="114300" b="1168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E38D2">
                              <a:alpha val="40000"/>
                            </a:srgb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 xml:space="preserve">BGU Credits 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3.5</w:t>
                            </w:r>
                          </w:p>
                          <w:p w:rsidR="00362FE7" w:rsidRPr="00822691" w:rsidRDefault="00362FE7" w:rsidP="00E7153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ECTS credits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</w:t>
                            </w:r>
                            <w:r w:rsidR="00E7153C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5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.5</w:t>
                            </w:r>
                          </w:p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Academic year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every year</w:t>
                            </w:r>
                          </w:p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Semester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Spring semester</w:t>
                            </w:r>
                          </w:p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Hours of instruction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 xml:space="preserve"> 2013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Wednesday 16-18, Thursday 10-12</w:t>
                            </w:r>
                          </w:p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Location of instruction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Will be defined</w:t>
                            </w:r>
                          </w:p>
                          <w:p w:rsidR="00362FE7" w:rsidRPr="00822691" w:rsidRDefault="00362FE7" w:rsidP="00FB145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Language of instruction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Hebrew (or English if requested by students)</w:t>
                            </w:r>
                          </w:p>
                          <w:p w:rsidR="00362FE7" w:rsidRPr="00822691" w:rsidRDefault="00362FE7" w:rsidP="00656997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Cycle: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B.Sc.</w:t>
                            </w:r>
                          </w:p>
                          <w:p w:rsidR="00362FE7" w:rsidRPr="00822691" w:rsidRDefault="00362FE7" w:rsidP="00656997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Position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Compulsory course for Materials Engineering students in the Electronic Materials, 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nd Physics-Materials programs. </w:t>
                            </w:r>
                            <w:proofErr w:type="gramStart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Advanced elective course for Materials Engineering students in the Structural Materials and Materials-Mechanical Engineering program.</w:t>
                            </w:r>
                            <w:proofErr w:type="gramEnd"/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Field of Education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Materials Engineering </w:t>
                            </w: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Responsible department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Materials Engineering</w:t>
                            </w: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2F432A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General prerequisites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Students should complete the following courses before their registration to the module: 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Physics 3</w:t>
                            </w:r>
                            <w:r w:rsidR="00656997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(203-1-2421</w:t>
                            </w:r>
                            <w:r w:rsidR="003221F7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)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, Electronic Properties of Materials (365-1-3141), and Introduction to Electrical Engineering (361-1-</w:t>
                            </w:r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5000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)</w:t>
                            </w:r>
                          </w:p>
                          <w:p w:rsidR="00362FE7" w:rsidRPr="00822691" w:rsidRDefault="00362FE7" w:rsidP="00EC6D6D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A07B25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Grading scale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the grading scale would be determined on a scale of 0 – 100 (0 would indicate failure and 100 complete success 0 to 100), passing grade is 56.</w:t>
                            </w:r>
                          </w:p>
                          <w:p w:rsidR="00362FE7" w:rsidRPr="00822691" w:rsidRDefault="00362FE7" w:rsidP="00E260FD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3.15pt;margin-top:16.9pt;width:160.5pt;height:69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" strokecolor="#548dd4 [1951]" strokeweight=".25pt" insetpen="t">
                <v:shadow on="t" color="#868686"/>
                <v:textbox inset="2.88pt,2.88pt,2.88pt,2.88pt">
                  <w:txbxContent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 xml:space="preserve">BGU Credits 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3.5</w:t>
                      </w:r>
                    </w:p>
                    <w:p w:rsidR="00362FE7" w:rsidRPr="00822691" w:rsidRDefault="00362FE7" w:rsidP="00E7153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ECTS credits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</w:t>
                      </w:r>
                      <w:r w:rsidR="00E7153C">
                        <w:rPr>
                          <w:rFonts w:asciiTheme="majorBidi" w:hAnsiTheme="majorBidi" w:cstheme="majorBidi"/>
                          <w:color w:val="auto"/>
                        </w:rPr>
                        <w:t>5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.5</w:t>
                      </w:r>
                    </w:p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Academic year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every year</w:t>
                      </w:r>
                    </w:p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Semester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Spring semester</w:t>
                      </w:r>
                    </w:p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Hours of instruction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 xml:space="preserve"> 2013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Wednesday 16-18, Thursday 10-12</w:t>
                      </w:r>
                    </w:p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Location of instruction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Will be defined</w:t>
                      </w:r>
                    </w:p>
                    <w:p w:rsidR="00362FE7" w:rsidRPr="00822691" w:rsidRDefault="00362FE7" w:rsidP="00FB145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Language of instruction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Hebrew (or English if requested by students)</w:t>
                      </w:r>
                    </w:p>
                    <w:p w:rsidR="00362FE7" w:rsidRPr="00822691" w:rsidRDefault="00362FE7" w:rsidP="00656997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Cycle: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B.Sc.</w:t>
                      </w:r>
                    </w:p>
                    <w:p w:rsidR="00362FE7" w:rsidRPr="00822691" w:rsidRDefault="00362FE7" w:rsidP="00656997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Position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Compulsory course for Materials Engineering students in the Electronic Materials, 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a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nd Physics-Materials programs. </w:t>
                      </w:r>
                      <w:proofErr w:type="gramStart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Advanced elective course for Materials Engineering students in the Structural Materials and Materials-Mechanical Engineering program.</w:t>
                      </w:r>
                      <w:proofErr w:type="gramEnd"/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Field of Education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Materials Engineering </w:t>
                      </w: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Responsible department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Materials Engineering</w:t>
                      </w: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2F432A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General prerequisites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Students should complete the following courses before their registration to the module: 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>Physics 3</w:t>
                      </w:r>
                      <w:r w:rsidR="00656997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>(203-1-2421</w:t>
                      </w:r>
                      <w:r w:rsidR="003221F7" w:rsidRPr="002F432A">
                        <w:rPr>
                          <w:rFonts w:asciiTheme="majorBidi" w:hAnsiTheme="majorBidi" w:cstheme="majorBidi"/>
                          <w:color w:val="auto"/>
                        </w:rPr>
                        <w:t>)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>, Electronic Properties of Materials (365-1-3141), and Introduction to Electrical Engineering (361-1-</w:t>
                      </w:r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>5000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>)</w:t>
                      </w:r>
                    </w:p>
                    <w:p w:rsidR="00362FE7" w:rsidRPr="00822691" w:rsidRDefault="00362FE7" w:rsidP="00EC6D6D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A07B25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Grading scale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the grading scale would be determined on a scale of 0 – 100 (0 would indicate failure and 100 complete success 0 to 100), passing grade is 56.</w:t>
                      </w:r>
                    </w:p>
                    <w:p w:rsidR="00362FE7" w:rsidRPr="00822691" w:rsidRDefault="00362FE7" w:rsidP="00E260FD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Pr="00DB538A" w:rsidRDefault="00E7153C">
      <w:pPr>
        <w:rPr>
          <w:rFonts w:cstheme="minorBidi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76200" t="76200" r="121920" b="1168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2F432A" w:rsidRPr="002F432A" w:rsidRDefault="00362FE7" w:rsidP="002F432A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 xml:space="preserve">Course Description: </w:t>
                            </w:r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The course teaches the physical processes related to the behavior of semiconductor devices and obtained device characteristics. In this framework basic principles of </w:t>
                            </w:r>
                            <w:proofErr w:type="spellStart"/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pn</w:t>
                            </w:r>
                            <w:proofErr w:type="spellEnd"/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junction and metal </w:t>
                            </w:r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semiconductor j</w:t>
                            </w:r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unction, MOS capacitor and </w:t>
                            </w:r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filed effect </w:t>
                            </w:r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transistor </w:t>
                            </w:r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will be </w:t>
                            </w:r>
                            <w:proofErr w:type="gramStart"/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addressed </w:t>
                            </w:r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  <w:proofErr w:type="gramEnd"/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Toward the e</w:t>
                            </w:r>
                            <w:r w:rsidR="002F432A"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nd of the course will discuss the bases of railway integrated circuits.</w:t>
                            </w:r>
                          </w:p>
                          <w:p w:rsidR="002F432A" w:rsidRDefault="002F432A" w:rsidP="002F432A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The course 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materials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will be practiced by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analytical 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exercises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and computer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modelling</w:t>
                            </w:r>
                            <w:r w:rsidRPr="002F432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="00362FE7" w:rsidRPr="00822691" w:rsidRDefault="00362FE7" w:rsidP="002F432A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Aims of the module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Introduce the basic physical principles of semiconductor devices and the factors controlling their performance.  </w:t>
                            </w:r>
                          </w:p>
                          <w:p w:rsidR="00362FE7" w:rsidRPr="00822691" w:rsidRDefault="00362FE7" w:rsidP="0020731E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 xml:space="preserve"> Objectives of the module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Introduce the basic principles of the semiconductor devices including </w:t>
                            </w:r>
                            <w:proofErr w:type="spellStart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pn</w:t>
                            </w:r>
                            <w:proofErr w:type="spellEnd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diode and </w:t>
                            </w:r>
                            <w:r w:rsidR="0020731E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field </w:t>
                            </w:r>
                            <w:proofErr w:type="gramStart"/>
                            <w:r w:rsidR="0020731E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effect 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transistor</w:t>
                            </w:r>
                            <w:proofErr w:type="gramEnd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. Beyond understanding the basic principles the student should know how to calculate the 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working curve of 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these devices and analyze and judge the validity of device models from a device physics point of view.</w:t>
                            </w:r>
                          </w:p>
                          <w:p w:rsidR="00362FE7" w:rsidRPr="00822691" w:rsidRDefault="00362FE7" w:rsidP="00BC031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Learning outcomes of the module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On successful completion of the course, the student should be able to:</w:t>
                            </w:r>
                          </w:p>
                          <w:p w:rsidR="00362FE7" w:rsidRPr="00822691" w:rsidRDefault="00362FE7" w:rsidP="00FB145C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Account for and calculate how the electrical conductivity varies with temperature and doping concentration for the semiconductors Si and GaAs.</w:t>
                            </w:r>
                          </w:p>
                          <w:p w:rsidR="00362FE7" w:rsidRPr="00822691" w:rsidRDefault="00362FE7" w:rsidP="00FE31B8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Analyze and describe the charge distribution in </w:t>
                            </w:r>
                            <w:proofErr w:type="spellStart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pn</w:t>
                            </w:r>
                            <w:proofErr w:type="spellEnd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diode and MOS transistor for different bias voltages.</w:t>
                            </w:r>
                          </w:p>
                          <w:p w:rsidR="00362FE7" w:rsidRPr="00822691" w:rsidRDefault="00362FE7" w:rsidP="00FB145C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Analyze how different physical phenomena influence the current in semiconductor devices</w:t>
                            </w:r>
                          </w:p>
                          <w:p w:rsidR="00362FE7" w:rsidRPr="00822691" w:rsidRDefault="00362FE7" w:rsidP="00FE31B8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Calculate the current in the </w:t>
                            </w:r>
                            <w:proofErr w:type="spellStart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pn</w:t>
                            </w:r>
                            <w:proofErr w:type="spellEnd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diode and MOS transistor using simplified device models based on the physical phenomena that influence the current.</w:t>
                            </w:r>
                          </w:p>
                          <w:p w:rsidR="00362FE7" w:rsidRPr="00822691" w:rsidRDefault="00362FE7" w:rsidP="00FB145C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Exemplify how the simplified device models can be developed to more complex models that deviate less from experimental data</w:t>
                            </w:r>
                          </w:p>
                          <w:p w:rsidR="00362FE7" w:rsidRPr="00822691" w:rsidRDefault="00362FE7" w:rsidP="005C599E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line="360" w:lineRule="auto"/>
                              <w:ind w:left="426" w:hanging="426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Implement device model in a computer simulation.</w:t>
                            </w:r>
                          </w:p>
                          <w:p w:rsidR="00362FE7" w:rsidRPr="00822691" w:rsidRDefault="00362FE7" w:rsidP="0036620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044563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9.55pt;margin-top:5pt;width:339.9pt;height:695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AMxtZz4QAAAAsB&#10;AAAPAAAAAAAAAAAAAAAAAAkFAABkcnMvZG93bnJldi54bWxQSwUGAAAAAAQABADzAAAAFwYAAAAA&#10;" strokecolor="#548dd4 [1951]" strokeweight=".25pt" insetpen="t">
                <v:shadow on="t" color="#868686"/>
                <v:textbox inset="2.88pt,2.88pt,2.88pt,2.88pt">
                  <w:txbxContent>
                    <w:p w:rsidR="002F432A" w:rsidRPr="002F432A" w:rsidRDefault="00362FE7" w:rsidP="002F432A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 xml:space="preserve">Course Description: </w:t>
                      </w:r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The course teaches the physical processes related to the behavior of semiconductor devices and obtained device characteristics. In this framework basic principles of </w:t>
                      </w:r>
                      <w:proofErr w:type="spellStart"/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>pn</w:t>
                      </w:r>
                      <w:proofErr w:type="spellEnd"/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 junction and metal </w:t>
                      </w:r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>semiconductor j</w:t>
                      </w:r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unction, MOS capacitor and </w:t>
                      </w:r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filed effect </w:t>
                      </w:r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transistor </w:t>
                      </w:r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will be </w:t>
                      </w:r>
                      <w:proofErr w:type="gramStart"/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addressed </w:t>
                      </w:r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  <w:proofErr w:type="gramEnd"/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 w:rsidR="002F432A">
                        <w:rPr>
                          <w:rFonts w:asciiTheme="majorBidi" w:hAnsiTheme="majorBidi" w:cstheme="majorBidi"/>
                          <w:color w:val="auto"/>
                        </w:rPr>
                        <w:t>Toward the e</w:t>
                      </w:r>
                      <w:r w:rsidR="002F432A" w:rsidRPr="002F432A">
                        <w:rPr>
                          <w:rFonts w:asciiTheme="majorBidi" w:hAnsiTheme="majorBidi" w:cstheme="majorBidi"/>
                          <w:color w:val="auto"/>
                        </w:rPr>
                        <w:t>nd of the course will discuss the bases of railway integrated circuits.</w:t>
                      </w:r>
                    </w:p>
                    <w:p w:rsidR="002F432A" w:rsidRDefault="002F432A" w:rsidP="002F432A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The course 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materials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will be practiced by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analytical 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exercises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 and computer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modelling</w:t>
                      </w:r>
                      <w:r w:rsidRPr="002F432A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</w:p>
                    <w:p w:rsidR="00362FE7" w:rsidRPr="00822691" w:rsidRDefault="00362FE7" w:rsidP="002F432A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Aims of the module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Introduce the basic physical principles of semiconductor devices and the factors controlling their performance.  </w:t>
                      </w:r>
                    </w:p>
                    <w:p w:rsidR="00362FE7" w:rsidRPr="00822691" w:rsidRDefault="00362FE7" w:rsidP="0020731E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 xml:space="preserve"> Objectives of the module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Introduce the basic principles of the semiconductor devices including </w:t>
                      </w:r>
                      <w:proofErr w:type="spellStart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pn</w:t>
                      </w:r>
                      <w:proofErr w:type="spellEnd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diode and </w:t>
                      </w:r>
                      <w:r w:rsidR="0020731E">
                        <w:rPr>
                          <w:rFonts w:asciiTheme="majorBidi" w:hAnsiTheme="majorBidi" w:cstheme="majorBidi"/>
                          <w:color w:val="auto"/>
                        </w:rPr>
                        <w:t xml:space="preserve">field </w:t>
                      </w:r>
                      <w:proofErr w:type="gramStart"/>
                      <w:r w:rsidR="0020731E">
                        <w:rPr>
                          <w:rFonts w:asciiTheme="majorBidi" w:hAnsiTheme="majorBidi" w:cstheme="majorBidi"/>
                          <w:color w:val="auto"/>
                        </w:rPr>
                        <w:t xml:space="preserve">effect 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transistor</w:t>
                      </w:r>
                      <w:proofErr w:type="gramEnd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. Beyond understanding the basic principles the student should know how to calculate the 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 xml:space="preserve">working curve of 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these devices and analyze and judge the validity of device models from a device physics point of view.</w:t>
                      </w:r>
                    </w:p>
                    <w:p w:rsidR="00362FE7" w:rsidRPr="00822691" w:rsidRDefault="00362FE7" w:rsidP="00BC0310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Learning outcomes of the module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On successful completion of the course, the student should be able to:</w:t>
                      </w:r>
                    </w:p>
                    <w:p w:rsidR="00362FE7" w:rsidRPr="00822691" w:rsidRDefault="00362FE7" w:rsidP="00FB14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Account for and calculate how the electrical conductivity varies with temperature and doping concentration for the semiconductors Si and GaAs.</w:t>
                      </w:r>
                    </w:p>
                    <w:p w:rsidR="00362FE7" w:rsidRPr="00822691" w:rsidRDefault="00362FE7" w:rsidP="00FE31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Analyze and describe the charge distribution in </w:t>
                      </w:r>
                      <w:proofErr w:type="spellStart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pn</w:t>
                      </w:r>
                      <w:proofErr w:type="spellEnd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diode and MOS transistor for different bias voltages.</w:t>
                      </w:r>
                    </w:p>
                    <w:p w:rsidR="00362FE7" w:rsidRPr="00822691" w:rsidRDefault="00362FE7" w:rsidP="00FB14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Analyze how different physical phenomena influence the current in semiconductor devices</w:t>
                      </w:r>
                    </w:p>
                    <w:p w:rsidR="00362FE7" w:rsidRPr="00822691" w:rsidRDefault="00362FE7" w:rsidP="00FE31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Calculate the current in the </w:t>
                      </w:r>
                      <w:proofErr w:type="spellStart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pn</w:t>
                      </w:r>
                      <w:proofErr w:type="spellEnd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diode and MOS transistor using simplified device models based on the physical phenomena that influence the current.</w:t>
                      </w:r>
                    </w:p>
                    <w:p w:rsidR="00362FE7" w:rsidRPr="00822691" w:rsidRDefault="00362FE7" w:rsidP="00FB14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Exemplify how the simplified device models can be developed to more complex models that deviate less from experimental data</w:t>
                      </w:r>
                    </w:p>
                    <w:p w:rsidR="00362FE7" w:rsidRPr="00822691" w:rsidRDefault="00362FE7" w:rsidP="005C59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 w:val="0"/>
                        <w:spacing w:line="360" w:lineRule="auto"/>
                        <w:ind w:left="426" w:hanging="426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Implement device model in a computer simulation.</w:t>
                      </w:r>
                    </w:p>
                    <w:p w:rsidR="00362FE7" w:rsidRPr="00822691" w:rsidRDefault="00362FE7" w:rsidP="0036620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044563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934A21" w:rsidRPr="00D753A1" w:rsidRDefault="00E7153C" w:rsidP="00D753A1">
      <w:pPr>
        <w:bidi w:val="0"/>
        <w:rPr>
          <w:rFonts w:asciiTheme="majorBidi" w:hAnsiTheme="majorBidi" w:cstheme="majorBidi"/>
          <w:rtl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rtl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-221615</wp:posOffset>
                </wp:positionV>
                <wp:extent cx="1995805" cy="9580880"/>
                <wp:effectExtent l="76200" t="76200" r="118745" b="1155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E38D2">
                              <a:alpha val="40000"/>
                            </a:srgb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362FE7" w:rsidRPr="00822691" w:rsidRDefault="00362FE7" w:rsidP="00976681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Lecturer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Professor Nurit Ashkenasy</w:t>
                            </w:r>
                          </w:p>
                          <w:p w:rsidR="00362FE7" w:rsidRPr="00822691" w:rsidRDefault="00362FE7" w:rsidP="00A46BB1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Contact details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Bu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i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lding 59, room 11 </w:t>
                            </w:r>
                          </w:p>
                          <w:p w:rsidR="00362FE7" w:rsidRPr="00822691" w:rsidRDefault="00362FE7" w:rsidP="0036620B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Office phone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08-6472494</w:t>
                            </w:r>
                          </w:p>
                          <w:p w:rsidR="00362FE7" w:rsidRPr="00822691" w:rsidRDefault="00362FE7" w:rsidP="0036620B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Email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nurita@bgu.ac.il</w:t>
                            </w:r>
                          </w:p>
                          <w:p w:rsidR="00362FE7" w:rsidRPr="00822691" w:rsidRDefault="00362FE7" w:rsidP="00A46BB1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Office hours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</w:t>
                            </w:r>
                          </w:p>
                          <w:p w:rsidR="00362FE7" w:rsidRPr="00822691" w:rsidRDefault="00362FE7" w:rsidP="00A46BB1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Lecturer:</w:t>
                            </w:r>
                          </w:p>
                          <w:p w:rsidR="00362FE7" w:rsidRPr="00822691" w:rsidRDefault="00362FE7" w:rsidP="00656997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Sunday 15: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0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0-16:00, </w:t>
                            </w:r>
                          </w:p>
                          <w:p w:rsidR="00362FE7" w:rsidRPr="00822691" w:rsidRDefault="00362FE7" w:rsidP="00656997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Thursday 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15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:00-1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6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:00 </w:t>
                            </w:r>
                          </w:p>
                          <w:p w:rsidR="00362FE7" w:rsidRPr="00822691" w:rsidRDefault="00362FE7" w:rsidP="00822691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TA: will be announced.</w:t>
                            </w: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highlight w:val="yellow"/>
                                <w:u w:val="single"/>
                              </w:rPr>
                            </w:pP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Module evaluation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at the end of the semester the students will evaluate the module, in order to draw conclusions, and for the </w:t>
                            </w:r>
                            <w:proofErr w:type="gramStart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university's</w:t>
                            </w:r>
                            <w:proofErr w:type="gramEnd"/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internal needs.</w:t>
                            </w:r>
                          </w:p>
                          <w:p w:rsidR="00362FE7" w:rsidRPr="00822691" w:rsidRDefault="00362FE7" w:rsidP="007833A8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Confirmation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the syllabus was confirmed by the faculty academic advisory committee to be valid on 2012-2013.</w:t>
                            </w:r>
                          </w:p>
                          <w:p w:rsidR="00362FE7" w:rsidRPr="00822691" w:rsidRDefault="00362FE7" w:rsidP="00877CD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A07B25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Last update</w:t>
                            </w:r>
                            <w:r w:rsidRPr="0082269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January 24, 2013</w:t>
                            </w:r>
                          </w:p>
                          <w:p w:rsidR="00362FE7" w:rsidRPr="00822691" w:rsidRDefault="00362FE7" w:rsidP="0036620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7833A8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362FE7" w:rsidRPr="00822691" w:rsidRDefault="00362FE7" w:rsidP="007833A8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0.9pt;margin-top:-17.45pt;width:157.15pt;height:754.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" strokecolor="#548dd4 [1951]" strokeweight=".25pt" insetpen="t">
                <v:shadow on="t" color="#868686"/>
                <v:textbox inset="2.88pt,2.88pt,2.88pt,2.88pt">
                  <w:txbxContent>
                    <w:p w:rsidR="00362FE7" w:rsidRPr="00822691" w:rsidRDefault="00362FE7" w:rsidP="00976681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Lecturer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Professor Nurit Ashkenasy</w:t>
                      </w:r>
                    </w:p>
                    <w:p w:rsidR="00362FE7" w:rsidRPr="00822691" w:rsidRDefault="00362FE7" w:rsidP="00A46BB1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Contact details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Bu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i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lding 59, room 11 </w:t>
                      </w:r>
                    </w:p>
                    <w:p w:rsidR="00362FE7" w:rsidRPr="00822691" w:rsidRDefault="00362FE7" w:rsidP="0036620B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Office phone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08-6472494</w:t>
                      </w:r>
                    </w:p>
                    <w:p w:rsidR="00362FE7" w:rsidRPr="00822691" w:rsidRDefault="00362FE7" w:rsidP="0036620B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Email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nurita@bgu.ac.il</w:t>
                      </w:r>
                    </w:p>
                    <w:p w:rsidR="00362FE7" w:rsidRPr="00822691" w:rsidRDefault="00362FE7" w:rsidP="00A46BB1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Office hours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</w:t>
                      </w:r>
                    </w:p>
                    <w:p w:rsidR="00362FE7" w:rsidRPr="00822691" w:rsidRDefault="00362FE7" w:rsidP="00A46BB1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Lecturer:</w:t>
                      </w:r>
                    </w:p>
                    <w:p w:rsidR="00362FE7" w:rsidRPr="00822691" w:rsidRDefault="00362FE7" w:rsidP="00656997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Sunday 15: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0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0-16:00, </w:t>
                      </w:r>
                    </w:p>
                    <w:p w:rsidR="00362FE7" w:rsidRPr="00822691" w:rsidRDefault="00362FE7" w:rsidP="00656997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Thursday 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15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:00-1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6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:00 </w:t>
                      </w:r>
                    </w:p>
                    <w:p w:rsidR="00362FE7" w:rsidRPr="00822691" w:rsidRDefault="00362FE7" w:rsidP="00822691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TA: will be announced.</w:t>
                      </w: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highlight w:val="yellow"/>
                          <w:u w:val="single"/>
                        </w:rPr>
                      </w:pP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Module evaluation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at the end of the semester the students will evaluate the module, in order to draw conclusions, and for the </w:t>
                      </w:r>
                      <w:proofErr w:type="gramStart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university's</w:t>
                      </w:r>
                      <w:proofErr w:type="gramEnd"/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internal needs.</w:t>
                      </w:r>
                    </w:p>
                    <w:p w:rsidR="00362FE7" w:rsidRPr="00822691" w:rsidRDefault="00362FE7" w:rsidP="007833A8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Confirmation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the syllabus was confirmed by the faculty academic advisory committee to be valid on 2012-2013.</w:t>
                      </w:r>
                    </w:p>
                    <w:p w:rsidR="00362FE7" w:rsidRPr="00822691" w:rsidRDefault="00362FE7" w:rsidP="00877CDD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A07B25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82269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Last update</w:t>
                      </w:r>
                      <w:r w:rsidRPr="00822691">
                        <w:rPr>
                          <w:rFonts w:asciiTheme="majorBidi" w:hAnsiTheme="majorBidi" w:cstheme="majorBidi"/>
                          <w:color w:val="auto"/>
                        </w:rPr>
                        <w:t>: January 24, 2013</w:t>
                      </w:r>
                    </w:p>
                    <w:p w:rsidR="00362FE7" w:rsidRPr="00822691" w:rsidRDefault="00362FE7" w:rsidP="0036620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7833A8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362FE7" w:rsidRPr="00822691" w:rsidRDefault="00362FE7" w:rsidP="007833A8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rtl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-225425</wp:posOffset>
                </wp:positionV>
                <wp:extent cx="4361815" cy="9581515"/>
                <wp:effectExtent l="76200" t="76200" r="114935" b="1149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58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362FE7" w:rsidRPr="00D753A1" w:rsidRDefault="00362FE7" w:rsidP="0082269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 xml:space="preserve">Attendance regulation: 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Attendance in class is not mandatory</w:t>
                            </w:r>
                          </w:p>
                          <w:p w:rsidR="00362FE7" w:rsidRPr="00D753A1" w:rsidRDefault="00362FE7" w:rsidP="0082269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</w:p>
                          <w:p w:rsidR="00362FE7" w:rsidRPr="00D753A1" w:rsidRDefault="00362FE7" w:rsidP="0082269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Teaching arrangement and method of instruction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Lectures and exercises.</w:t>
                            </w:r>
                          </w:p>
                          <w:p w:rsidR="00362FE7" w:rsidRPr="00D753A1" w:rsidRDefault="00362FE7" w:rsidP="00370940">
                            <w:pPr>
                              <w:pStyle w:val="ad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u w:val="single"/>
                                <w:lang w:val="en-US"/>
                              </w:rPr>
                            </w:pPr>
                          </w:p>
                          <w:p w:rsidR="00362FE7" w:rsidRPr="00D753A1" w:rsidRDefault="00362FE7" w:rsidP="00370940">
                            <w:pPr>
                              <w:pStyle w:val="ad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sz w:val="20"/>
                                <w:u w:val="single"/>
                              </w:rPr>
                              <w:t>Assessment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sz w:val="20"/>
                              </w:rPr>
                              <w:t xml:space="preserve">: </w:t>
                            </w:r>
                          </w:p>
                          <w:p w:rsidR="00362FE7" w:rsidRDefault="00367E57" w:rsidP="00367E57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Final </w:t>
                            </w:r>
                            <w:r w:rsidR="00362FE7"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Exam</w:t>
                            </w:r>
                            <w:r w:rsidR="00362FE7"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="00362FE7"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65</w:t>
                            </w:r>
                            <w:r w:rsidR="00362FE7"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%</w:t>
                            </w:r>
                          </w:p>
                          <w:p w:rsidR="00367E57" w:rsidRPr="00D753A1" w:rsidRDefault="00367E57" w:rsidP="00367E57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Midterm exam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  <w:t>20%</w:t>
                            </w:r>
                          </w:p>
                          <w:p w:rsidR="00362FE7" w:rsidRPr="00D753A1" w:rsidRDefault="00362FE7" w:rsidP="00F81D13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Exercises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="00F81D13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5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%</w:t>
                            </w:r>
                          </w:p>
                          <w:p w:rsidR="00362FE7" w:rsidRPr="00D753A1" w:rsidRDefault="00362FE7" w:rsidP="0098766C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Computer exercises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  <w:t>10%</w:t>
                            </w:r>
                          </w:p>
                          <w:p w:rsidR="00362FE7" w:rsidRPr="00D753A1" w:rsidRDefault="00362FE7" w:rsidP="00155A6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  <w:t xml:space="preserve"> 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362FE7" w:rsidRPr="00D753A1" w:rsidRDefault="00362FE7" w:rsidP="00155A6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ab/>
                              <w:t>100%</w:t>
                            </w:r>
                          </w:p>
                          <w:p w:rsidR="00362FE7" w:rsidRPr="00D753A1" w:rsidRDefault="00362FE7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</w:p>
                          <w:p w:rsidR="00362FE7" w:rsidRPr="00D753A1" w:rsidRDefault="00362FE7" w:rsidP="009B4CAE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Work and assignments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The students are expected to follow classes </w:t>
                            </w:r>
                            <w:r w:rsidR="009B4CAE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and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lecture notes, and supplement by reading in 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the 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text –book of the course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as well as complementary </w:t>
                            </w:r>
                            <w:r w:rsidR="003400D3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literature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 xml:space="preserve">. 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The students will receive exercises every 2 or 3 weeks, and in addition 3-4 computer exercises during the semester. Their solutions will be examined and will be 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us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ed to access their marks in the course as described above.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</w:p>
                          <w:p w:rsidR="00362FE7" w:rsidRPr="00D753A1" w:rsidRDefault="00362FE7" w:rsidP="0082269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362FE7" w:rsidRPr="00D753A1" w:rsidRDefault="00362FE7" w:rsidP="0098766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Time required for individual work</w:t>
                            </w:r>
                            <w:r w:rsidRP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in addition to attendance in class, the students are expected to do their assignment and individual work: at least 3 hours per week.</w:t>
                            </w:r>
                          </w:p>
                          <w:p w:rsidR="00362FE7" w:rsidRDefault="00362FE7" w:rsidP="0098766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:rsidR="00D753A1" w:rsidRPr="003B4F67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Module Content\ schedule and outlines</w:t>
                            </w: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</w:t>
                            </w:r>
                          </w:p>
                          <w:p w:rsidR="00D753A1" w:rsidRPr="003B4F67" w:rsidRDefault="00D753A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spacing w:line="360" w:lineRule="auto"/>
                              <w:ind w:left="851" w:hanging="425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Introduction: </w:t>
                            </w:r>
                            <w:hyperlink r:id="rId8" w:anchor="2_3_3" w:tgtFrame="info" w:history="1">
                              <w:r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energy bands of semiconductors</w:t>
                              </w:r>
                            </w:hyperlink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9" w:tgtFrame="info" w:history="1">
                              <w:r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density of states</w:t>
                              </w:r>
                            </w:hyperlink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10" w:tgtFrame="info" w:history="1">
                              <w:r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carrier distribution functions</w:t>
                              </w:r>
                            </w:hyperlink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11" w:tgtFrame="info" w:history="1"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c</w:t>
                              </w:r>
                              <w:r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arrier densities</w:t>
                              </w:r>
                            </w:hyperlink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(3h).</w:t>
                            </w:r>
                          </w:p>
                          <w:p w:rsidR="00D753A1" w:rsidRPr="003B4F67" w:rsidRDefault="009F7211" w:rsidP="009B4CAE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12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Carrier transport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</w:t>
                            </w:r>
                            <w:hyperlink r:id="rId13" w:anchor="2_7_1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mobility, </w:t>
                              </w:r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c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arrier drift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and diffusion, velocity saturation, (2h)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14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Carrier recombination and generation</w:t>
                              </w:r>
                            </w:hyperlink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</w:t>
                            </w:r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quasi-Fermi levels, the continuity equation and the diffusion equation (2h)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15" w:tgtFrame="info" w:history="1">
                              <w:proofErr w:type="gramStart"/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p-n</w:t>
                              </w:r>
                              <w:proofErr w:type="gramEnd"/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 </w:t>
                              </w:r>
                              <w:r w:rsidR="00D753A1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j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unction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hyperlink r:id="rId16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at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equilibrium: band diagram and built in potential, the depletion approximation (3h)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17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The p-n diode current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</w:t>
                            </w:r>
                            <w:hyperlink r:id="rId18" w:anchor="4_4_2" w:tgtFrame="info" w:history="1"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he ideal diode current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, deviation from ideality, reverse bias breakdown, the junction capacitance (</w:t>
                            </w:r>
                            <w:r w:rsidR="00D753A1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7</w:t>
                            </w:r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h)</w:t>
                            </w:r>
                            <w:r w:rsidR="00FE31B8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19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Metal-Semiconductor </w:t>
                              </w:r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j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unctions: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hyperlink r:id="rId20" w:tgtFrame="info" w:history="1"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s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tructure and principle of operation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21" w:anchor="3_2_3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thermal equilibrium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22" w:anchor="3_2_4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forward and reverse bias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, metal semiconductor contacts (4h).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23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Metal-Oxide-Silicon capacitors: </w:t>
                              </w:r>
                            </w:hyperlink>
                            <w:hyperlink r:id="rId24" w:tgtFrame="info" w:history="1"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s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tructure and principle of operation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25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MOS </w:t>
                              </w:r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capacitor 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analysis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(6h)</w:t>
                            </w:r>
                          </w:p>
                          <w:p w:rsidR="00D753A1" w:rsidRPr="003B4F67" w:rsidRDefault="009F7211" w:rsidP="00FE3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hyperlink r:id="rId26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 xml:space="preserve">MOS Field Effect Transistors: </w:t>
                              </w:r>
                            </w:hyperlink>
                            <w:hyperlink r:id="rId27" w:tgtFrame="info" w:history="1">
                              <w:r w:rsidR="00FE31B8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s</w:t>
                              </w:r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tructure and principle of operation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, </w:t>
                            </w:r>
                            <w:hyperlink r:id="rId28" w:tgtFrame="info" w:history="1">
                              <w:r w:rsidR="00D753A1" w:rsidRPr="003B4F67">
                                <w:rPr>
                                  <w:rFonts w:asciiTheme="majorBidi" w:hAnsiTheme="majorBidi" w:cstheme="majorBidi"/>
                                  <w:color w:val="auto"/>
                                </w:rPr>
                                <w:t>MOSFET analysis</w:t>
                              </w:r>
                            </w:hyperlink>
                            <w:r w:rsidR="00D753A1"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, threshold voltage, advanced MOSFET issues, CMOS, MOSFET memory (12h)</w:t>
                            </w:r>
                          </w:p>
                          <w:p w:rsidR="00D753A1" w:rsidRPr="003B4F67" w:rsidRDefault="00D753A1" w:rsidP="00D753A1">
                            <w:pPr>
                              <w:bidi w:val="0"/>
                              <w:ind w:left="851" w:hanging="425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:rsidR="00D753A1" w:rsidRPr="003B4F67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Required reading</w:t>
                            </w: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: "Solid State Electronic Devices” by B. G. Streetman and S. K. Banerjee. </w:t>
                            </w:r>
                          </w:p>
                          <w:p w:rsidR="00D753A1" w:rsidRPr="003B4F67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  <w:t>Additional literature</w:t>
                            </w: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: "Physics of Semiconductor Devices" S.M. Sze and K. Ng. Kwok</w:t>
                            </w:r>
                          </w:p>
                          <w:p w:rsidR="00D753A1" w:rsidRPr="003B4F67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B4F67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מוליכים למחצה ושימושיהם" זאב בורשטיין</w:t>
                            </w:r>
                            <w:r w:rsidR="00656997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"</w:t>
                            </w:r>
                          </w:p>
                          <w:p w:rsidR="00D753A1" w:rsidRPr="00B83136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3136">
                              <w:rPr>
                                <w:rFonts w:asciiTheme="majorBidi" w:hAnsiTheme="majorBidi" w:cstheme="majorBidi"/>
                                <w:color w:val="auto"/>
                                <w:sz w:val="16"/>
                                <w:szCs w:val="16"/>
                              </w:rPr>
                              <w:t>* Learning material will be available to the students on the module's website (high-learn)/ library/ electronic documents available to BGU students.</w:t>
                            </w:r>
                          </w:p>
                          <w:p w:rsidR="00D753A1" w:rsidRPr="00D753A1" w:rsidRDefault="00D753A1" w:rsidP="00D753A1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7.5pt;margin-top:-17.75pt;width:343.45pt;height:75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" strokecolor="#548dd4 [1951]" strokeweight=".25pt" insetpen="t">
                <v:shadow on="t" color="#868686"/>
                <v:textbox inset="2.88pt,2.88pt,2.88pt,2.88pt">
                  <w:txbxContent>
                    <w:p w:rsidR="00362FE7" w:rsidRPr="00D753A1" w:rsidRDefault="00362FE7" w:rsidP="0082269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 xml:space="preserve">Attendance regulation: 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Attendance in class is not mandatory</w:t>
                      </w:r>
                    </w:p>
                    <w:p w:rsidR="00362FE7" w:rsidRPr="00D753A1" w:rsidRDefault="00362FE7" w:rsidP="0082269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</w:p>
                    <w:p w:rsidR="00362FE7" w:rsidRPr="00D753A1" w:rsidRDefault="00362FE7" w:rsidP="0082269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Teaching arrangement and method of instruction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: Lectures and exercises.</w:t>
                      </w:r>
                    </w:p>
                    <w:p w:rsidR="00362FE7" w:rsidRPr="00D753A1" w:rsidRDefault="00362FE7" w:rsidP="00370940">
                      <w:pPr>
                        <w:pStyle w:val="BodyText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u w:val="single"/>
                          <w:lang w:val="en-US"/>
                        </w:rPr>
                      </w:pPr>
                    </w:p>
                    <w:p w:rsidR="00362FE7" w:rsidRPr="00D753A1" w:rsidRDefault="00362FE7" w:rsidP="00370940">
                      <w:pPr>
                        <w:pStyle w:val="BodyText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0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sz w:val="20"/>
                          <w:u w:val="single"/>
                        </w:rPr>
                        <w:t>Assessment</w:t>
                      </w:r>
                      <w:r w:rsidRPr="00D753A1">
                        <w:rPr>
                          <w:rFonts w:asciiTheme="majorBidi" w:hAnsiTheme="majorBidi" w:cstheme="majorBidi"/>
                          <w:sz w:val="20"/>
                        </w:rPr>
                        <w:t xml:space="preserve">: </w:t>
                      </w:r>
                    </w:p>
                    <w:p w:rsidR="00362FE7" w:rsidRDefault="00367E57" w:rsidP="00367E5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Final </w:t>
                      </w:r>
                      <w:r w:rsidR="00362FE7" w:rsidRPr="00D753A1">
                        <w:rPr>
                          <w:rFonts w:asciiTheme="majorBidi" w:hAnsiTheme="majorBidi" w:cstheme="majorBidi"/>
                          <w:color w:val="auto"/>
                        </w:rPr>
                        <w:t>Exam</w:t>
                      </w:r>
                      <w:r w:rsidR="00362FE7"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="00362FE7"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65</w:t>
                      </w:r>
                      <w:r w:rsidR="00362FE7" w:rsidRPr="00D753A1">
                        <w:rPr>
                          <w:rFonts w:asciiTheme="majorBidi" w:hAnsiTheme="majorBidi" w:cstheme="majorBidi"/>
                          <w:color w:val="auto"/>
                        </w:rPr>
                        <w:t>%</w:t>
                      </w:r>
                    </w:p>
                    <w:p w:rsidR="00367E57" w:rsidRPr="00D753A1" w:rsidRDefault="00367E57" w:rsidP="00367E5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Midterm exam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  <w:t>20%</w:t>
                      </w:r>
                    </w:p>
                    <w:p w:rsidR="00362FE7" w:rsidRPr="00D753A1" w:rsidRDefault="00362FE7" w:rsidP="00F81D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Exercises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="00F81D13">
                        <w:rPr>
                          <w:rFonts w:asciiTheme="majorBidi" w:hAnsiTheme="majorBidi" w:cstheme="majorBidi"/>
                          <w:color w:val="auto"/>
                        </w:rPr>
                        <w:t>5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%</w:t>
                      </w:r>
                    </w:p>
                    <w:p w:rsidR="00362FE7" w:rsidRPr="00D753A1" w:rsidRDefault="00362FE7" w:rsidP="009876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Computer exercises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  <w:t>10%</w:t>
                      </w:r>
                    </w:p>
                    <w:p w:rsidR="00362FE7" w:rsidRPr="00D753A1" w:rsidRDefault="00362FE7" w:rsidP="00155A62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  <w:t xml:space="preserve"> 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ab/>
                        <w:t xml:space="preserve">        </w:t>
                      </w:r>
                    </w:p>
                    <w:p w:rsidR="00362FE7" w:rsidRPr="00D753A1" w:rsidRDefault="00362FE7" w:rsidP="00155A62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ab/>
                        <w:t>100%</w:t>
                      </w:r>
                    </w:p>
                    <w:p w:rsidR="00362FE7" w:rsidRPr="00D753A1" w:rsidRDefault="00362FE7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</w:p>
                    <w:p w:rsidR="00362FE7" w:rsidRPr="00D753A1" w:rsidRDefault="00362FE7" w:rsidP="009B4CAE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Work and assignments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The students are expected to follow classes </w:t>
                      </w:r>
                      <w:r w:rsidR="009B4CAE">
                        <w:rPr>
                          <w:rFonts w:asciiTheme="majorBidi" w:hAnsiTheme="majorBidi" w:cstheme="majorBidi"/>
                          <w:color w:val="auto"/>
                        </w:rPr>
                        <w:t>and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 xml:space="preserve"> lecture notes, and supplement by reading in 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 xml:space="preserve">the 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text –book of the course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as well as complementary </w:t>
                      </w:r>
                      <w:r w:rsidR="003400D3">
                        <w:rPr>
                          <w:rFonts w:asciiTheme="majorBidi" w:hAnsiTheme="majorBidi" w:cstheme="majorBidi"/>
                          <w:color w:val="auto"/>
                        </w:rPr>
                        <w:t>literature</w:t>
                      </w:r>
                      <w:r w:rsidRPr="00D753A1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 xml:space="preserve">. 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 xml:space="preserve">The students will receive exercises every 2 or 3 weeks, and in addition 3-4 computer exercises during the semester. Their solutions will be examined and will be 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us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ed to access their marks in the course as described above.</w:t>
                      </w:r>
                      <w:r w:rsidRPr="00D753A1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 xml:space="preserve">  </w:t>
                      </w:r>
                    </w:p>
                    <w:p w:rsidR="00362FE7" w:rsidRPr="00D753A1" w:rsidRDefault="00362FE7" w:rsidP="0082269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</w:pPr>
                    </w:p>
                    <w:p w:rsidR="00362FE7" w:rsidRPr="00D753A1" w:rsidRDefault="00362FE7" w:rsidP="0098766C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D753A1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Time required for individual work</w:t>
                      </w:r>
                      <w:r w:rsidRPr="00D753A1">
                        <w:rPr>
                          <w:rFonts w:asciiTheme="majorBidi" w:hAnsiTheme="majorBidi" w:cstheme="majorBidi"/>
                          <w:color w:val="auto"/>
                        </w:rPr>
                        <w:t>: in addition to attendance in class, the students are expected to do their assignment and individual work: at least 3 hours per week.</w:t>
                      </w:r>
                    </w:p>
                    <w:p w:rsidR="00362FE7" w:rsidRDefault="00362FE7" w:rsidP="0098766C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:rsidR="00D753A1" w:rsidRPr="003B4F67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B4F67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Module Content\ schedule and outlines</w:t>
                      </w:r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>:</w:t>
                      </w:r>
                    </w:p>
                    <w:p w:rsidR="00D753A1" w:rsidRPr="003B4F67" w:rsidRDefault="00D753A1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spacing w:line="360" w:lineRule="auto"/>
                        <w:ind w:left="851" w:hanging="425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Introduction: </w:t>
                      </w:r>
                      <w:hyperlink r:id="rId29" w:anchor="2_3_3" w:tgtFrame="info" w:history="1">
                        <w:r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energy bands of semiconductors</w:t>
                        </w:r>
                      </w:hyperlink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30" w:tgtFrame="info" w:history="1">
                        <w:r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density of states</w:t>
                        </w:r>
                      </w:hyperlink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31" w:tgtFrame="info" w:history="1">
                        <w:r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carrier distribution functions</w:t>
                        </w:r>
                      </w:hyperlink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32" w:tgtFrame="info" w:history="1"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c</w:t>
                        </w:r>
                        <w:r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arrier densities</w:t>
                        </w:r>
                      </w:hyperlink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(3h).</w:t>
                      </w:r>
                    </w:p>
                    <w:p w:rsidR="00D753A1" w:rsidRPr="003B4F67" w:rsidRDefault="00BC77C8" w:rsidP="009B4C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33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Carrier transport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</w:t>
                      </w:r>
                      <w:hyperlink r:id="rId34" w:anchor="2_7_1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mobility, </w:t>
                        </w:r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c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arrier drift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and diffusion, velocity saturation, (2h)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35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Carrier recombination and generation</w:t>
                        </w:r>
                      </w:hyperlink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:</w:t>
                      </w:r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quasi-Fermi levels, the continuity equation and the diffusion equation (2h)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36" w:tgtFrame="info" w:history="1">
                        <w:proofErr w:type="gramStart"/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p-n</w:t>
                        </w:r>
                        <w:proofErr w:type="gramEnd"/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 </w:t>
                        </w:r>
                        <w:r w:rsidR="00D753A1">
                          <w:rPr>
                            <w:rFonts w:asciiTheme="majorBidi" w:hAnsiTheme="majorBidi" w:cstheme="majorBidi"/>
                            <w:color w:val="auto"/>
                          </w:rPr>
                          <w:t>j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unction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hyperlink r:id="rId37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at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equilibrium: band diagram and built in potential, the depletion approximation (3h)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38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The p-n diode current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</w:t>
                      </w:r>
                      <w:hyperlink r:id="rId39" w:anchor="4_4_2" w:tgtFrame="info" w:history="1"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t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he ideal diode current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>, deviation from ideality, reverse bias breakdown, the junction capacitance (</w:t>
                      </w:r>
                      <w:r w:rsidR="00D753A1">
                        <w:rPr>
                          <w:rFonts w:asciiTheme="majorBidi" w:hAnsiTheme="majorBidi" w:cstheme="majorBidi"/>
                          <w:color w:val="auto"/>
                        </w:rPr>
                        <w:t>7</w:t>
                      </w:r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>h)</w:t>
                      </w:r>
                      <w:r w:rsidR="00FE31B8">
                        <w:rPr>
                          <w:rFonts w:asciiTheme="majorBidi" w:hAnsiTheme="majorBidi" w:cstheme="majorBidi"/>
                          <w:color w:val="auto"/>
                        </w:rPr>
                        <w:t>.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40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Metal-Semiconductor </w:t>
                        </w:r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j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unctions: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hyperlink r:id="rId41" w:tgtFrame="info" w:history="1"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s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tructure and principle of operation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42" w:anchor="3_2_3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thermal equilibrium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43" w:anchor="3_2_4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forward and reverse bias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>, metal semiconductor contacts (4h).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44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Metal-Oxide-Silicon capacitors: </w:t>
                        </w:r>
                      </w:hyperlink>
                      <w:hyperlink r:id="rId45" w:tgtFrame="info" w:history="1"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s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tructure and principle of operation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46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MOS </w:t>
                        </w:r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capacitor 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analysis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 (6h)</w:t>
                      </w:r>
                    </w:p>
                    <w:p w:rsidR="00D753A1" w:rsidRPr="003B4F67" w:rsidRDefault="00BC77C8" w:rsidP="00FE31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hyperlink r:id="rId47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MOS Field Effect Transistors: </w:t>
                        </w:r>
                      </w:hyperlink>
                      <w:hyperlink r:id="rId48" w:tgtFrame="info" w:history="1">
                        <w:r w:rsidR="00FE31B8">
                          <w:rPr>
                            <w:rFonts w:asciiTheme="majorBidi" w:hAnsiTheme="majorBidi" w:cstheme="majorBidi"/>
                            <w:color w:val="auto"/>
                          </w:rPr>
                          <w:t>s</w:t>
                        </w:r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tructure and principle of operation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, </w:t>
                      </w:r>
                      <w:hyperlink r:id="rId49" w:tgtFrame="info" w:history="1">
                        <w:r w:rsidR="00D753A1" w:rsidRPr="003B4F67">
                          <w:rPr>
                            <w:rFonts w:asciiTheme="majorBidi" w:hAnsiTheme="majorBidi" w:cstheme="majorBidi"/>
                            <w:color w:val="auto"/>
                          </w:rPr>
                          <w:t>MOSFET analysis</w:t>
                        </w:r>
                      </w:hyperlink>
                      <w:r w:rsidR="00D753A1" w:rsidRPr="003B4F67">
                        <w:rPr>
                          <w:rFonts w:asciiTheme="majorBidi" w:hAnsiTheme="majorBidi" w:cstheme="majorBidi"/>
                          <w:color w:val="auto"/>
                        </w:rPr>
                        <w:t>, threshold voltage, advanced MOSFET issues, CMOS, MOSFET memory (12h)</w:t>
                      </w:r>
                    </w:p>
                    <w:p w:rsidR="00D753A1" w:rsidRPr="003B4F67" w:rsidRDefault="00D753A1" w:rsidP="00D753A1">
                      <w:pPr>
                        <w:bidi w:val="0"/>
                        <w:ind w:left="851" w:hanging="425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:rsidR="00D753A1" w:rsidRPr="003B4F67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B4F67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Required reading</w:t>
                      </w:r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 xml:space="preserve">: "Solid State Electronic Devices” by B. G. Streetman and S. K. Banerjee. </w:t>
                      </w:r>
                    </w:p>
                    <w:p w:rsidR="00D753A1" w:rsidRPr="003B4F67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B4F67"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  <w:t>Additional literature</w:t>
                      </w:r>
                      <w:r w:rsidRPr="003B4F67">
                        <w:rPr>
                          <w:rFonts w:asciiTheme="majorBidi" w:hAnsiTheme="majorBidi" w:cstheme="majorBidi"/>
                          <w:color w:val="auto"/>
                        </w:rPr>
                        <w:t>: "Physics of Semiconductor Devices" S.M. Sze and K. Ng. Kwok</w:t>
                      </w:r>
                    </w:p>
                    <w:p w:rsidR="00D753A1" w:rsidRPr="003B4F67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B4F67"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מוליכים למחצה ושימושיהם" זאב בורשטיין</w:t>
                      </w:r>
                      <w:r w:rsidR="00656997">
                        <w:rPr>
                          <w:rFonts w:asciiTheme="majorBidi" w:hAnsiTheme="majorBidi" w:cstheme="majorBidi"/>
                          <w:color w:val="auto"/>
                        </w:rPr>
                        <w:t>"</w:t>
                      </w:r>
                    </w:p>
                    <w:p w:rsidR="00D753A1" w:rsidRPr="00B83136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B83136">
                        <w:rPr>
                          <w:rFonts w:asciiTheme="majorBidi" w:hAnsiTheme="majorBidi" w:cstheme="majorBidi"/>
                          <w:color w:val="auto"/>
                          <w:sz w:val="16"/>
                          <w:szCs w:val="16"/>
                        </w:rPr>
                        <w:t>* Learning material will be available to the students on the module's website (high-learn)/ library/ electronic documents available to BGU students.</w:t>
                      </w:r>
                    </w:p>
                    <w:p w:rsidR="00D753A1" w:rsidRPr="00D753A1" w:rsidRDefault="00D753A1" w:rsidP="00D753A1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rtl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12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9.35pt;margin-top:473.15pt;width:107.9pt;height:1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934A21" w:rsidRPr="00D753A1" w:rsidSect="008D3584">
      <w:headerReference w:type="default" r:id="rId50"/>
      <w:footerReference w:type="default" r:id="rId51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11" w:rsidRDefault="009F7211" w:rsidP="00D35C72">
      <w:r>
        <w:separator/>
      </w:r>
    </w:p>
  </w:endnote>
  <w:endnote w:type="continuationSeparator" w:id="0">
    <w:p w:rsidR="009F7211" w:rsidRDefault="009F7211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362FE7" w:rsidRPr="008D3584" w:rsidRDefault="009568E3">
        <w:pPr>
          <w:pStyle w:val="a5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362FE7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246A0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362FE7" w:rsidRDefault="00362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11" w:rsidRDefault="009F7211" w:rsidP="00D35C72">
      <w:r>
        <w:separator/>
      </w:r>
    </w:p>
  </w:footnote>
  <w:footnote w:type="continuationSeparator" w:id="0">
    <w:p w:rsidR="009F7211" w:rsidRDefault="009F7211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E7" w:rsidRPr="00D35C72" w:rsidRDefault="00362FE7" w:rsidP="00D35C72">
    <w:pPr>
      <w:pStyle w:val="a3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  <w:r w:rsidRPr="00D35C72"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Ben- </w:t>
    </w:r>
    <w:proofErr w:type="spellStart"/>
    <w:r w:rsidRPr="00D35C72">
      <w:rPr>
        <w:rFonts w:asciiTheme="majorBidi" w:hAnsiTheme="majorBidi" w:cstheme="majorBidi"/>
        <w:color w:val="BFBFBF" w:themeColor="background1" w:themeShade="BF"/>
        <w:sz w:val="18"/>
        <w:szCs w:val="18"/>
      </w:rPr>
      <w:t>Gurion</w:t>
    </w:r>
    <w:proofErr w:type="spellEnd"/>
    <w:r w:rsidRPr="00D35C72"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 University of the Negev</w:t>
    </w:r>
  </w:p>
  <w:p w:rsidR="00362FE7" w:rsidRPr="005C3E7E" w:rsidRDefault="00362FE7" w:rsidP="00877CDD">
    <w:pPr>
      <w:bidi w:val="0"/>
      <w:jc w:val="center"/>
      <w:rPr>
        <w:rFonts w:asciiTheme="majorBidi" w:hAnsiTheme="majorBidi" w:cstheme="majorBidi"/>
        <w:b/>
        <w:bCs/>
        <w:color w:val="A6A6A6" w:themeColor="background1" w:themeShade="A6"/>
      </w:rPr>
    </w:pPr>
    <w:r w:rsidRPr="00E544C4">
      <w:rPr>
        <w:rFonts w:asciiTheme="majorBidi" w:hAnsiTheme="majorBidi" w:cstheme="majorBidi"/>
        <w:color w:val="A6A6A6" w:themeColor="background1" w:themeShade="A6"/>
      </w:rPr>
      <w:t>Materials Engineering</w:t>
    </w:r>
  </w:p>
  <w:p w:rsidR="00362FE7" w:rsidRPr="003F26BE" w:rsidRDefault="00362FE7" w:rsidP="003F26BE">
    <w:pPr>
      <w:pStyle w:val="a3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092"/>
    <w:multiLevelType w:val="multilevel"/>
    <w:tmpl w:val="C6D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53F41"/>
    <w:multiLevelType w:val="multilevel"/>
    <w:tmpl w:val="B1FA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76446"/>
    <w:multiLevelType w:val="hybridMultilevel"/>
    <w:tmpl w:val="6034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F3FE0"/>
    <w:multiLevelType w:val="hybridMultilevel"/>
    <w:tmpl w:val="EA70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3CBC"/>
    <w:multiLevelType w:val="hybridMultilevel"/>
    <w:tmpl w:val="79B6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4727B"/>
    <w:multiLevelType w:val="multilevel"/>
    <w:tmpl w:val="4D3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E68F6"/>
    <w:multiLevelType w:val="multilevel"/>
    <w:tmpl w:val="FAAE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801"/>
    <w:multiLevelType w:val="multilevel"/>
    <w:tmpl w:val="D80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66F4E"/>
    <w:multiLevelType w:val="hybridMultilevel"/>
    <w:tmpl w:val="81484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42E4D"/>
    <w:multiLevelType w:val="multilevel"/>
    <w:tmpl w:val="F22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20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8"/>
  </w:num>
  <w:num w:numId="17">
    <w:abstractNumId w:val="22"/>
  </w:num>
  <w:num w:numId="18">
    <w:abstractNumId w:val="0"/>
  </w:num>
  <w:num w:numId="19">
    <w:abstractNumId w:val="7"/>
  </w:num>
  <w:num w:numId="20">
    <w:abstractNumId w:val="19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128B8"/>
    <w:rsid w:val="000246A0"/>
    <w:rsid w:val="00044563"/>
    <w:rsid w:val="000579A2"/>
    <w:rsid w:val="00065C63"/>
    <w:rsid w:val="00073DA3"/>
    <w:rsid w:val="000807F6"/>
    <w:rsid w:val="00094AC1"/>
    <w:rsid w:val="000B36AD"/>
    <w:rsid w:val="000B7D7F"/>
    <w:rsid w:val="000D7942"/>
    <w:rsid w:val="00136CB1"/>
    <w:rsid w:val="00155A62"/>
    <w:rsid w:val="00171BF4"/>
    <w:rsid w:val="0018292A"/>
    <w:rsid w:val="00183EDC"/>
    <w:rsid w:val="0020731E"/>
    <w:rsid w:val="0024374C"/>
    <w:rsid w:val="002E40C8"/>
    <w:rsid w:val="002E6FD5"/>
    <w:rsid w:val="002F0F7A"/>
    <w:rsid w:val="002F432A"/>
    <w:rsid w:val="00320EF1"/>
    <w:rsid w:val="003221F7"/>
    <w:rsid w:val="00331185"/>
    <w:rsid w:val="003400D3"/>
    <w:rsid w:val="00362FE7"/>
    <w:rsid w:val="0036620B"/>
    <w:rsid w:val="00367E57"/>
    <w:rsid w:val="00370940"/>
    <w:rsid w:val="00383F71"/>
    <w:rsid w:val="00386031"/>
    <w:rsid w:val="00393F2C"/>
    <w:rsid w:val="00395752"/>
    <w:rsid w:val="003B4F67"/>
    <w:rsid w:val="003E4C60"/>
    <w:rsid w:val="003F26BE"/>
    <w:rsid w:val="00412ECA"/>
    <w:rsid w:val="00420490"/>
    <w:rsid w:val="0048478E"/>
    <w:rsid w:val="004D5808"/>
    <w:rsid w:val="004F2ED5"/>
    <w:rsid w:val="00506C46"/>
    <w:rsid w:val="005917DC"/>
    <w:rsid w:val="005C599E"/>
    <w:rsid w:val="00656997"/>
    <w:rsid w:val="00692CF7"/>
    <w:rsid w:val="006F432F"/>
    <w:rsid w:val="00710989"/>
    <w:rsid w:val="0077309F"/>
    <w:rsid w:val="00782DAA"/>
    <w:rsid w:val="007833A8"/>
    <w:rsid w:val="00822691"/>
    <w:rsid w:val="008314EA"/>
    <w:rsid w:val="0084127F"/>
    <w:rsid w:val="008572BC"/>
    <w:rsid w:val="00861077"/>
    <w:rsid w:val="00877CDD"/>
    <w:rsid w:val="008D3584"/>
    <w:rsid w:val="00934A21"/>
    <w:rsid w:val="009568E3"/>
    <w:rsid w:val="009610A3"/>
    <w:rsid w:val="00961223"/>
    <w:rsid w:val="00976681"/>
    <w:rsid w:val="00980161"/>
    <w:rsid w:val="0098766C"/>
    <w:rsid w:val="009B4CAE"/>
    <w:rsid w:val="009F7211"/>
    <w:rsid w:val="00A05893"/>
    <w:rsid w:val="00A07B25"/>
    <w:rsid w:val="00A46BB1"/>
    <w:rsid w:val="00AE14E0"/>
    <w:rsid w:val="00AE196F"/>
    <w:rsid w:val="00B554A9"/>
    <w:rsid w:val="00B83136"/>
    <w:rsid w:val="00B93063"/>
    <w:rsid w:val="00BB57BD"/>
    <w:rsid w:val="00BC0310"/>
    <w:rsid w:val="00BC77C8"/>
    <w:rsid w:val="00BD3416"/>
    <w:rsid w:val="00BF547E"/>
    <w:rsid w:val="00C16E94"/>
    <w:rsid w:val="00C76A2D"/>
    <w:rsid w:val="00D35C72"/>
    <w:rsid w:val="00D6501D"/>
    <w:rsid w:val="00D753A1"/>
    <w:rsid w:val="00DA70F9"/>
    <w:rsid w:val="00DB538A"/>
    <w:rsid w:val="00DE033E"/>
    <w:rsid w:val="00E13451"/>
    <w:rsid w:val="00E260FD"/>
    <w:rsid w:val="00E544C4"/>
    <w:rsid w:val="00E628F7"/>
    <w:rsid w:val="00E7153C"/>
    <w:rsid w:val="00E95CA0"/>
    <w:rsid w:val="00EA39B8"/>
    <w:rsid w:val="00EB08C2"/>
    <w:rsid w:val="00EB1659"/>
    <w:rsid w:val="00EC6D6D"/>
    <w:rsid w:val="00F172B8"/>
    <w:rsid w:val="00F30224"/>
    <w:rsid w:val="00F33327"/>
    <w:rsid w:val="00F81D13"/>
    <w:rsid w:val="00F903CF"/>
    <w:rsid w:val="00FB145C"/>
    <w:rsid w:val="00FC58F3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FE7"/>
    <w:pPr>
      <w:bidi w:val="0"/>
      <w:spacing w:before="100" w:beforeAutospacing="1" w:after="100" w:afterAutospacing="1"/>
      <w:outlineLvl w:val="2"/>
    </w:pPr>
    <w:rPr>
      <w:rFonts w:ascii="Arial" w:hAnsi="Arial" w:cs="Arial"/>
      <w:kern w:val="0"/>
      <w:sz w:val="30"/>
      <w:szCs w:val="30"/>
      <w14:ligatures w14:val="none"/>
      <w14:cntxtAlts w14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30">
    <w:name w:val="כותרת 3 תו"/>
    <w:basedOn w:val="a0"/>
    <w:link w:val="3"/>
    <w:uiPriority w:val="9"/>
    <w:rsid w:val="00362FE7"/>
    <w:rPr>
      <w:rFonts w:ascii="Arial" w:eastAsia="Times New Roman" w:hAnsi="Arial" w:cs="Arial"/>
      <w:color w:val="000000"/>
      <w:sz w:val="30"/>
      <w:szCs w:val="30"/>
    </w:rPr>
  </w:style>
  <w:style w:type="character" w:customStyle="1" w:styleId="50">
    <w:name w:val="כותרת 5 תו"/>
    <w:basedOn w:val="a0"/>
    <w:link w:val="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a0"/>
    <w:uiPriority w:val="99"/>
    <w:unhideWhenUsed/>
    <w:rsid w:val="00DB538A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9">
    <w:name w:val="List Paragraph"/>
    <w:basedOn w:val="a"/>
    <w:uiPriority w:val="34"/>
    <w:qFormat/>
    <w:rsid w:val="00961223"/>
    <w:pPr>
      <w:ind w:left="720"/>
      <w:contextualSpacing/>
    </w:pPr>
  </w:style>
  <w:style w:type="table" w:styleId="aa">
    <w:name w:val="Table Grid"/>
    <w:basedOn w:val="a1"/>
    <w:uiPriority w:val="59"/>
    <w:rsid w:val="009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ac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a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ae">
    <w:name w:val="גוף טקסט תו"/>
    <w:basedOn w:val="a0"/>
    <w:link w:val="ad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styleId="af">
    <w:name w:val="footnote reference"/>
    <w:semiHidden/>
    <w:rsid w:val="0036620B"/>
    <w:rPr>
      <w:vertAlign w:val="superscript"/>
    </w:rPr>
  </w:style>
  <w:style w:type="paragraph" w:customStyle="1" w:styleId="banner">
    <w:name w:val="banner"/>
    <w:basedOn w:val="a"/>
    <w:rsid w:val="00362FE7"/>
    <w:pPr>
      <w:bidi w:val="0"/>
      <w:spacing w:before="100" w:beforeAutospacing="1" w:after="100" w:afterAutospacing="1"/>
    </w:pPr>
    <w:rPr>
      <w:rFonts w:ascii="Arial" w:hAnsi="Arial" w:cs="Arial"/>
      <w:kern w:val="0"/>
      <w:sz w:val="54"/>
      <w:szCs w:val="5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FE7"/>
    <w:pPr>
      <w:bidi w:val="0"/>
      <w:spacing w:before="100" w:beforeAutospacing="1" w:after="100" w:afterAutospacing="1"/>
      <w:outlineLvl w:val="2"/>
    </w:pPr>
    <w:rPr>
      <w:rFonts w:ascii="Arial" w:hAnsi="Arial" w:cs="Arial"/>
      <w:kern w:val="0"/>
      <w:sz w:val="30"/>
      <w:szCs w:val="30"/>
      <w14:ligatures w14:val="none"/>
      <w14:cntxtAlts w14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30">
    <w:name w:val="כותרת 3 תו"/>
    <w:basedOn w:val="a0"/>
    <w:link w:val="3"/>
    <w:uiPriority w:val="9"/>
    <w:rsid w:val="00362FE7"/>
    <w:rPr>
      <w:rFonts w:ascii="Arial" w:eastAsia="Times New Roman" w:hAnsi="Arial" w:cs="Arial"/>
      <w:color w:val="000000"/>
      <w:sz w:val="30"/>
      <w:szCs w:val="30"/>
    </w:rPr>
  </w:style>
  <w:style w:type="character" w:customStyle="1" w:styleId="50">
    <w:name w:val="כותרת 5 תו"/>
    <w:basedOn w:val="a0"/>
    <w:link w:val="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a0"/>
    <w:uiPriority w:val="99"/>
    <w:unhideWhenUsed/>
    <w:rsid w:val="00DB538A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9">
    <w:name w:val="List Paragraph"/>
    <w:basedOn w:val="a"/>
    <w:uiPriority w:val="34"/>
    <w:qFormat/>
    <w:rsid w:val="00961223"/>
    <w:pPr>
      <w:ind w:left="720"/>
      <w:contextualSpacing/>
    </w:pPr>
  </w:style>
  <w:style w:type="table" w:styleId="aa">
    <w:name w:val="Table Grid"/>
    <w:basedOn w:val="a1"/>
    <w:uiPriority w:val="59"/>
    <w:rsid w:val="009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ac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a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ae">
    <w:name w:val="גוף טקסט תו"/>
    <w:basedOn w:val="a0"/>
    <w:link w:val="ad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styleId="af">
    <w:name w:val="footnote reference"/>
    <w:semiHidden/>
    <w:rsid w:val="0036620B"/>
    <w:rPr>
      <w:vertAlign w:val="superscript"/>
    </w:rPr>
  </w:style>
  <w:style w:type="paragraph" w:customStyle="1" w:styleId="banner">
    <w:name w:val="banner"/>
    <w:basedOn w:val="a"/>
    <w:rsid w:val="00362FE7"/>
    <w:pPr>
      <w:bidi w:val="0"/>
      <w:spacing w:before="100" w:beforeAutospacing="1" w:after="100" w:afterAutospacing="1"/>
    </w:pPr>
    <w:rPr>
      <w:rFonts w:ascii="Arial" w:hAnsi="Arial" w:cs="Arial"/>
      <w:kern w:val="0"/>
      <w:sz w:val="54"/>
      <w:szCs w:val="5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7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9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ee.colorado.edu/~bart/book/book/chapter2/ch2_7.htm" TargetMode="External"/><Relationship Id="rId18" Type="http://schemas.openxmlformats.org/officeDocument/2006/relationships/hyperlink" Target="http://ecee.colorado.edu/~bart/book/book/chapter4/ch4_4.htm" TargetMode="External"/><Relationship Id="rId26" Type="http://schemas.openxmlformats.org/officeDocument/2006/relationships/hyperlink" Target="http://ecee.colorado.edu/~bart/book/book/content7.htm" TargetMode="External"/><Relationship Id="rId39" Type="http://schemas.openxmlformats.org/officeDocument/2006/relationships/hyperlink" Target="http://ecee.colorado.edu/~bart/book/book/chapter4/ch4_4.htm" TargetMode="External"/><Relationship Id="rId21" Type="http://schemas.openxmlformats.org/officeDocument/2006/relationships/hyperlink" Target="http://ecee.colorado.edu/~bart/book/book/chapter3/ch3_2.htm" TargetMode="External"/><Relationship Id="rId34" Type="http://schemas.openxmlformats.org/officeDocument/2006/relationships/hyperlink" Target="http://ecee.colorado.edu/~bart/book/book/chapter2/ch2_7.htm" TargetMode="External"/><Relationship Id="rId42" Type="http://schemas.openxmlformats.org/officeDocument/2006/relationships/hyperlink" Target="http://ecee.colorado.edu/~bart/book/book/chapter3/ch3_2.htm" TargetMode="External"/><Relationship Id="rId47" Type="http://schemas.openxmlformats.org/officeDocument/2006/relationships/hyperlink" Target="http://ecee.colorado.edu/~bart/book/book/content7.htm" TargetMode="External"/><Relationship Id="rId50" Type="http://schemas.openxmlformats.org/officeDocument/2006/relationships/header" Target="header1.xm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cee.colorado.edu/~bart/book/book/chapter4/ch4_2.htm" TargetMode="External"/><Relationship Id="rId29" Type="http://schemas.openxmlformats.org/officeDocument/2006/relationships/hyperlink" Target="http://ecee.colorado.edu/~bart/book/book/chapter2/ch2_3.htm" TargetMode="External"/><Relationship Id="rId11" Type="http://schemas.openxmlformats.org/officeDocument/2006/relationships/hyperlink" Target="http://ecee.colorado.edu/~bart/book/book/chapter2/ch2_6.htm" TargetMode="External"/><Relationship Id="rId24" Type="http://schemas.openxmlformats.org/officeDocument/2006/relationships/hyperlink" Target="http://ecee.colorado.edu/~bart/book/book/chapter6/ch6_2.htm" TargetMode="External"/><Relationship Id="rId32" Type="http://schemas.openxmlformats.org/officeDocument/2006/relationships/hyperlink" Target="http://ecee.colorado.edu/~bart/book/book/chapter2/ch2_6.htm" TargetMode="External"/><Relationship Id="rId37" Type="http://schemas.openxmlformats.org/officeDocument/2006/relationships/hyperlink" Target="http://ecee.colorado.edu/~bart/book/book/chapter4/ch4_2.htm" TargetMode="External"/><Relationship Id="rId40" Type="http://schemas.openxmlformats.org/officeDocument/2006/relationships/hyperlink" Target="http://ecee.colorado.edu/~bart/book/book/content3.htm" TargetMode="External"/><Relationship Id="rId45" Type="http://schemas.openxmlformats.org/officeDocument/2006/relationships/hyperlink" Target="http://ecee.colorado.edu/~bart/book/book/chapter6/ch6_2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ecee.colorado.edu/~bart/book/book/content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e.colorado.edu/~bart/book/book/chapter2/ch2_4.htm" TargetMode="External"/><Relationship Id="rId14" Type="http://schemas.openxmlformats.org/officeDocument/2006/relationships/hyperlink" Target="http://ecee.colorado.edu/~bart/book/book/chapter2/ch2_8.htm" TargetMode="External"/><Relationship Id="rId22" Type="http://schemas.openxmlformats.org/officeDocument/2006/relationships/hyperlink" Target="http://ecee.colorado.edu/~bart/book/book/chapter3/ch3_2.htm" TargetMode="External"/><Relationship Id="rId27" Type="http://schemas.openxmlformats.org/officeDocument/2006/relationships/hyperlink" Target="http://ecee.colorado.edu/~bart/book/book/chapter7/ch7_2.htm" TargetMode="External"/><Relationship Id="rId30" Type="http://schemas.openxmlformats.org/officeDocument/2006/relationships/hyperlink" Target="http://ecee.colorado.edu/~bart/book/book/chapter2/ch2_4.htm" TargetMode="External"/><Relationship Id="rId35" Type="http://schemas.openxmlformats.org/officeDocument/2006/relationships/hyperlink" Target="http://ecee.colorado.edu/~bart/book/book/chapter2/ch2_8.htm" TargetMode="External"/><Relationship Id="rId43" Type="http://schemas.openxmlformats.org/officeDocument/2006/relationships/hyperlink" Target="http://ecee.colorado.edu/~bart/book/book/chapter3/ch3_2.htm" TargetMode="External"/><Relationship Id="rId48" Type="http://schemas.openxmlformats.org/officeDocument/2006/relationships/hyperlink" Target="http://ecee.colorado.edu/~bart/book/book/chapter7/ch7_2.htm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://ecee.colorado.edu/~bart/book/book/chapter2/ch2_3.htm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ecee.colorado.edu/~bart/book/book/chapter2/ch2_7.htm" TargetMode="External"/><Relationship Id="rId17" Type="http://schemas.openxmlformats.org/officeDocument/2006/relationships/hyperlink" Target="http://ecee.colorado.edu/~bart/book/book/chapter4/ch4_4.htm" TargetMode="External"/><Relationship Id="rId25" Type="http://schemas.openxmlformats.org/officeDocument/2006/relationships/hyperlink" Target="http://ecee.colorado.edu/~bart/book/book/chapter6/ch6_3.htm" TargetMode="External"/><Relationship Id="rId33" Type="http://schemas.openxmlformats.org/officeDocument/2006/relationships/hyperlink" Target="http://ecee.colorado.edu/~bart/book/book/chapter2/ch2_7.htm" TargetMode="External"/><Relationship Id="rId38" Type="http://schemas.openxmlformats.org/officeDocument/2006/relationships/hyperlink" Target="http://ecee.colorado.edu/~bart/book/book/chapter4/ch4_4.htm" TargetMode="External"/><Relationship Id="rId46" Type="http://schemas.openxmlformats.org/officeDocument/2006/relationships/hyperlink" Target="http://ecee.colorado.edu/~bart/book/book/chapter6/ch6_3.htm" TargetMode="External"/><Relationship Id="rId20" Type="http://schemas.openxmlformats.org/officeDocument/2006/relationships/hyperlink" Target="http://ecee.colorado.edu/~bart/book/book/chapter3/ch3_2.htm" TargetMode="External"/><Relationship Id="rId41" Type="http://schemas.openxmlformats.org/officeDocument/2006/relationships/hyperlink" Target="http://ecee.colorado.edu/~bart/book/book/chapter3/ch3_2.htm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cee.colorado.edu/~bart/book/book/content4.htm" TargetMode="External"/><Relationship Id="rId23" Type="http://schemas.openxmlformats.org/officeDocument/2006/relationships/hyperlink" Target="http://ecee.colorado.edu/~bart/book/book/content6.htm" TargetMode="External"/><Relationship Id="rId28" Type="http://schemas.openxmlformats.org/officeDocument/2006/relationships/hyperlink" Target="http://ecee.colorado.edu/~bart/book/book/chapter7/ch7_3.htm" TargetMode="External"/><Relationship Id="rId36" Type="http://schemas.openxmlformats.org/officeDocument/2006/relationships/hyperlink" Target="http://ecee.colorado.edu/~bart/book/book/content4.htm" TargetMode="External"/><Relationship Id="rId49" Type="http://schemas.openxmlformats.org/officeDocument/2006/relationships/hyperlink" Target="http://ecee.colorado.edu/~bart/book/book/chapter7/ch7_3.htm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http://ecee.colorado.edu/~bart/book/book/chapter2/ch2_5.htm" TargetMode="External"/><Relationship Id="rId31" Type="http://schemas.openxmlformats.org/officeDocument/2006/relationships/hyperlink" Target="http://ecee.colorado.edu/~bart/book/book/chapter2/ch2_5.htm" TargetMode="External"/><Relationship Id="rId44" Type="http://schemas.openxmlformats.org/officeDocument/2006/relationships/hyperlink" Target="http://ecee.colorado.edu/~bart/book/book/content6.htm" TargetMode="External"/><Relationship Id="rId5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5RW434VQ3H3S-1608-159</_dlc_DocId>
    <_dlc_DocIdUrl xmlns="3fd1f8e8-d4eb-4fa9-9edf-90e13be718c2">
      <Url>https://in.bgu.ac.il/engn/mater/_layouts/DocIdRedir.aspx?ID=5RW434VQ3H3S-1608-159</Url>
      <Description>5RW434VQ3H3S-1608-159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A3B11-3F24-4C67-B621-C08EE07D218D}"/>
</file>

<file path=customXml/itemProps2.xml><?xml version="1.0" encoding="utf-8"?>
<ds:datastoreItem xmlns:ds="http://schemas.openxmlformats.org/officeDocument/2006/customXml" ds:itemID="{434CBE91-3B92-449D-9663-535C5379F33E}"/>
</file>

<file path=customXml/itemProps3.xml><?xml version="1.0" encoding="utf-8"?>
<ds:datastoreItem xmlns:ds="http://schemas.openxmlformats.org/officeDocument/2006/customXml" ds:itemID="{EDB6A49F-35D1-4F8B-99A9-7F29F6189765}"/>
</file>

<file path=customXml/itemProps4.xml><?xml version="1.0" encoding="utf-8"?>
<ds:datastoreItem xmlns:ds="http://schemas.openxmlformats.org/officeDocument/2006/customXml" ds:itemID="{49DDDA69-F553-41B9-84B6-EA5AE0828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Amira</cp:lastModifiedBy>
  <cp:revision>2</cp:revision>
  <cp:lastPrinted>2012-07-17T11:16:00Z</cp:lastPrinted>
  <dcterms:created xsi:type="dcterms:W3CDTF">2014-07-30T06:21:00Z</dcterms:created>
  <dcterms:modified xsi:type="dcterms:W3CDTF">2014-07-30T06:21:00Z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638db3ea-50ae-492a-9551-a53ea80e0609</vt:lpwstr>
  </property>
</Properties>
</file>