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1F" w:rsidRDefault="0069651F" w:rsidP="00B465C5">
      <w:pPr>
        <w:bidi/>
        <w:jc w:val="center"/>
        <w:rPr>
          <w:rtl/>
        </w:rPr>
      </w:pPr>
      <w:r>
        <w:rPr>
          <w:rFonts w:hint="cs"/>
          <w:rtl/>
        </w:rPr>
        <w:t>סגנון הציטוט של המחלקה להיסטוריה כללית</w:t>
      </w:r>
    </w:p>
    <w:p w:rsidR="0069651F" w:rsidRDefault="0069651F" w:rsidP="0069651F">
      <w:pPr>
        <w:bidi/>
        <w:jc w:val="both"/>
        <w:rPr>
          <w:rtl/>
        </w:rPr>
      </w:pPr>
    </w:p>
    <w:p w:rsidR="0069651F" w:rsidRDefault="0069651F" w:rsidP="00E924E9">
      <w:pPr>
        <w:bidi/>
        <w:jc w:val="both"/>
        <w:rPr>
          <w:rtl/>
        </w:rPr>
      </w:pPr>
      <w:r>
        <w:rPr>
          <w:rFonts w:hint="cs"/>
          <w:rtl/>
        </w:rPr>
        <w:t xml:space="preserve">פורמט </w:t>
      </w:r>
      <w:r w:rsidR="00E0120D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הוכן </w:t>
      </w:r>
      <w:r w:rsidR="00E0120D">
        <w:rPr>
          <w:rFonts w:hint="cs"/>
          <w:rtl/>
        </w:rPr>
        <w:t>ע</w:t>
      </w:r>
      <w:bookmarkStart w:id="0" w:name="_GoBack"/>
      <w:bookmarkEnd w:id="0"/>
      <w:r>
        <w:rPr>
          <w:rFonts w:hint="cs"/>
          <w:rtl/>
        </w:rPr>
        <w:t>ל</w:t>
      </w:r>
      <w:r w:rsidR="00E0120D">
        <w:rPr>
          <w:rFonts w:hint="cs"/>
          <w:rtl/>
        </w:rPr>
        <w:t>-</w:t>
      </w:r>
      <w:r>
        <w:rPr>
          <w:rFonts w:hint="cs"/>
          <w:rtl/>
        </w:rPr>
        <w:t>פי דרישות</w:t>
      </w:r>
      <w:r w:rsidR="00E0120D">
        <w:rPr>
          <w:rFonts w:hint="cs"/>
          <w:rtl/>
        </w:rPr>
        <w:t>יו</w:t>
      </w:r>
      <w:r>
        <w:rPr>
          <w:rFonts w:hint="cs"/>
          <w:rtl/>
        </w:rPr>
        <w:t xml:space="preserve"> של ד"ר גיא </w:t>
      </w:r>
      <w:proofErr w:type="spellStart"/>
      <w:r>
        <w:rPr>
          <w:rFonts w:hint="cs"/>
          <w:rtl/>
        </w:rPr>
        <w:t>ביינר</w:t>
      </w:r>
      <w:proofErr w:type="spellEnd"/>
      <w:r>
        <w:rPr>
          <w:rFonts w:hint="cs"/>
          <w:rtl/>
        </w:rPr>
        <w:t xml:space="preserve"> וכולל </w:t>
      </w:r>
      <w:r w:rsidR="00E924E9">
        <w:rPr>
          <w:rFonts w:hint="cs"/>
          <w:rtl/>
        </w:rPr>
        <w:t>ציטוטים ביבליוגרפיים כ</w:t>
      </w:r>
      <w:r w:rsidR="00F37815">
        <w:rPr>
          <w:rFonts w:hint="cs"/>
          <w:rtl/>
        </w:rPr>
        <w:t>ה</w:t>
      </w:r>
      <w:r>
        <w:rPr>
          <w:rFonts w:hint="cs"/>
          <w:rtl/>
        </w:rPr>
        <w:t>ערות שוליים ב</w:t>
      </w:r>
      <w:r w:rsidR="00B465C5">
        <w:rPr>
          <w:rFonts w:hint="cs"/>
          <w:rtl/>
        </w:rPr>
        <w:t>מהלך הטקסט</w:t>
      </w:r>
      <w:r w:rsidR="00E924E9">
        <w:rPr>
          <w:rFonts w:hint="cs"/>
          <w:rtl/>
        </w:rPr>
        <w:t xml:space="preserve"> בתחתית כל עמוד</w:t>
      </w:r>
      <w:r>
        <w:rPr>
          <w:rFonts w:hint="cs"/>
          <w:rtl/>
        </w:rPr>
        <w:t xml:space="preserve"> וביבליוגרפיה בסוף</w:t>
      </w:r>
      <w:r w:rsidR="00E0120D">
        <w:rPr>
          <w:rFonts w:hint="cs"/>
          <w:rtl/>
        </w:rPr>
        <w:t xml:space="preserve"> המסמך</w:t>
      </w:r>
      <w:r>
        <w:rPr>
          <w:rFonts w:hint="cs"/>
          <w:rtl/>
        </w:rPr>
        <w:t xml:space="preserve">. </w:t>
      </w:r>
      <w:r w:rsidR="00D05A6D">
        <w:rPr>
          <w:rFonts w:hint="cs"/>
          <w:rtl/>
        </w:rPr>
        <w:t>מכניסים את הציטוטים</w:t>
      </w:r>
      <w:r w:rsidR="00E0120D">
        <w:rPr>
          <w:rFonts w:hint="cs"/>
          <w:rtl/>
        </w:rPr>
        <w:t xml:space="preserve"> למסמך</w:t>
      </w:r>
      <w:r w:rsidR="00D05A6D">
        <w:rPr>
          <w:rFonts w:hint="cs"/>
          <w:rtl/>
        </w:rPr>
        <w:t xml:space="preserve"> באמצעות מערכת הציטוטים של </w:t>
      </w:r>
      <w:r w:rsidR="00E924E9">
        <w:t>Microsoft Word</w:t>
      </w:r>
      <w:r w:rsidR="00D05A6D">
        <w:rPr>
          <w:rFonts w:hint="cs"/>
          <w:rtl/>
        </w:rPr>
        <w:t>.  ההוראות מתאימות למסמך שנכתב בעברית או בלועזית</w:t>
      </w:r>
      <w:r w:rsidR="00E0120D">
        <w:rPr>
          <w:rFonts w:hint="cs"/>
          <w:rtl/>
        </w:rPr>
        <w:t>.</w:t>
      </w:r>
      <w:r w:rsidR="00D05A6D">
        <w:rPr>
          <w:rFonts w:hint="cs"/>
          <w:rtl/>
        </w:rPr>
        <w:t xml:space="preserve"> ההסבר מבוסס על מסמך בעברית.</w:t>
      </w:r>
    </w:p>
    <w:p w:rsidR="00E924E9" w:rsidRDefault="00E924E9" w:rsidP="00E924E9">
      <w:pPr>
        <w:bidi/>
        <w:jc w:val="both"/>
        <w:rPr>
          <w:rtl/>
        </w:rPr>
      </w:pPr>
    </w:p>
    <w:p w:rsidR="00D05A6D" w:rsidRPr="005F136D" w:rsidRDefault="00E924E9" w:rsidP="00220207">
      <w:pPr>
        <w:bidi/>
        <w:jc w:val="center"/>
        <w:rPr>
          <w:color w:val="FF0000"/>
          <w:rtl/>
        </w:rPr>
      </w:pPr>
      <w:r w:rsidRPr="005F136D">
        <w:rPr>
          <w:rFonts w:hint="cs"/>
          <w:color w:val="1F497D" w:themeColor="text2"/>
          <w:rtl/>
        </w:rPr>
        <w:t xml:space="preserve">הכנסת הערות השוליים בגוף המסמך </w:t>
      </w:r>
      <w:r w:rsidR="00220207">
        <w:rPr>
          <w:rFonts w:hint="cs"/>
          <w:color w:val="1F497D" w:themeColor="text2"/>
          <w:rtl/>
        </w:rPr>
        <w:t>ב</w:t>
      </w:r>
      <w:r w:rsidRPr="005F136D">
        <w:rPr>
          <w:rFonts w:hint="cs"/>
          <w:color w:val="1F497D" w:themeColor="text2"/>
          <w:rtl/>
        </w:rPr>
        <w:t>מהלך הכתיבה</w:t>
      </w:r>
    </w:p>
    <w:p w:rsidR="00D05A6D" w:rsidRDefault="00D05A6D" w:rsidP="00D05A6D">
      <w:pPr>
        <w:bidi/>
        <w:jc w:val="both"/>
        <w:rPr>
          <w:rtl/>
        </w:rPr>
      </w:pPr>
      <w:r>
        <w:rPr>
          <w:rFonts w:hint="cs"/>
          <w:rtl/>
        </w:rPr>
        <w:t>1) כיוון הטקסט: עברית</w:t>
      </w:r>
    </w:p>
    <w:p w:rsidR="00D05A6D" w:rsidRDefault="00D05A6D" w:rsidP="00D05A6D">
      <w:pPr>
        <w:bidi/>
        <w:jc w:val="both"/>
        <w:rPr>
          <w:rtl/>
        </w:rPr>
      </w:pPr>
      <w:r>
        <w:rPr>
          <w:rFonts w:hint="cs"/>
          <w:rtl/>
        </w:rPr>
        <w:t xml:space="preserve">   כיוון הערות השוליים: אנגלית</w:t>
      </w:r>
    </w:p>
    <w:p w:rsidR="00D05A6D" w:rsidRDefault="00D05A6D" w:rsidP="005F136D">
      <w:pPr>
        <w:bidi/>
        <w:jc w:val="both"/>
        <w:rPr>
          <w:rtl/>
        </w:rPr>
      </w:pPr>
      <w:r>
        <w:rPr>
          <w:rFonts w:hint="cs"/>
          <w:rtl/>
        </w:rPr>
        <w:t xml:space="preserve">2) הכנסת </w:t>
      </w:r>
      <w:r w:rsidR="00E0120D">
        <w:rPr>
          <w:rFonts w:hint="cs"/>
          <w:rtl/>
        </w:rPr>
        <w:t>ה</w:t>
      </w:r>
      <w:r>
        <w:rPr>
          <w:rFonts w:hint="cs"/>
          <w:rtl/>
        </w:rPr>
        <w:t xml:space="preserve">ציטוטים </w:t>
      </w:r>
      <w:r w:rsidR="00E0120D">
        <w:rPr>
          <w:rFonts w:hint="cs"/>
          <w:rtl/>
        </w:rPr>
        <w:t>מתבצעת</w:t>
      </w:r>
      <w:r>
        <w:rPr>
          <w:rFonts w:hint="cs"/>
          <w:rtl/>
        </w:rPr>
        <w:t xml:space="preserve"> ב</w:t>
      </w:r>
      <w:r w:rsidR="00E0120D">
        <w:rPr>
          <w:rFonts w:hint="cs"/>
          <w:rtl/>
        </w:rPr>
        <w:t xml:space="preserve">אמצעות </w:t>
      </w:r>
      <w:r>
        <w:rPr>
          <w:rFonts w:hint="cs"/>
          <w:rtl/>
        </w:rPr>
        <w:t>שימוש ב</w:t>
      </w:r>
      <w:r w:rsidR="004E7DFE">
        <w:rPr>
          <w:rFonts w:hint="cs"/>
          <w:rtl/>
        </w:rPr>
        <w:t xml:space="preserve">מערכת </w:t>
      </w:r>
      <w:r>
        <w:rPr>
          <w:rFonts w:hint="cs"/>
          <w:rtl/>
        </w:rPr>
        <w:t>"</w:t>
      </w:r>
      <w:r>
        <w:t>References</w:t>
      </w:r>
      <w:r>
        <w:rPr>
          <w:rFonts w:hint="cs"/>
          <w:rtl/>
        </w:rPr>
        <w:t>"</w:t>
      </w:r>
      <w:r w:rsidR="004E7DFE">
        <w:rPr>
          <w:rFonts w:hint="cs"/>
          <w:rtl/>
        </w:rPr>
        <w:t xml:space="preserve"> ו-</w:t>
      </w:r>
      <w:r>
        <w:rPr>
          <w:rFonts w:hint="cs"/>
          <w:rtl/>
        </w:rPr>
        <w:t>"</w:t>
      </w:r>
      <w:r>
        <w:t>Insert Footnote</w:t>
      </w:r>
      <w:r>
        <w:rPr>
          <w:rFonts w:hint="cs"/>
          <w:rtl/>
        </w:rPr>
        <w:t xml:space="preserve">" של </w:t>
      </w:r>
      <w:r w:rsidR="005F136D">
        <w:t>Word</w:t>
      </w:r>
      <w:r>
        <w:rPr>
          <w:rFonts w:hint="cs"/>
          <w:rtl/>
        </w:rPr>
        <w:t>.  כאשר מגיעים</w:t>
      </w:r>
      <w:r w:rsidR="00B465C5">
        <w:rPr>
          <w:rFonts w:hint="cs"/>
          <w:rtl/>
        </w:rPr>
        <w:t>, עם הסמן,</w:t>
      </w:r>
      <w:r>
        <w:rPr>
          <w:rFonts w:hint="cs"/>
          <w:rtl/>
        </w:rPr>
        <w:t xml:space="preserve"> למקום </w:t>
      </w:r>
      <w:r w:rsidR="004E7DFE">
        <w:rPr>
          <w:rFonts w:hint="cs"/>
          <w:rtl/>
        </w:rPr>
        <w:t xml:space="preserve">בטקסט </w:t>
      </w:r>
      <w:r>
        <w:rPr>
          <w:rFonts w:hint="cs"/>
          <w:rtl/>
        </w:rPr>
        <w:t>ש</w:t>
      </w:r>
      <w:r w:rsidR="00E0120D">
        <w:rPr>
          <w:rFonts w:hint="cs"/>
          <w:rtl/>
        </w:rPr>
        <w:t>ממנו רוצים להפנות להערת שוליים, לו</w:t>
      </w:r>
      <w:r>
        <w:rPr>
          <w:rFonts w:hint="cs"/>
          <w:rtl/>
        </w:rPr>
        <w:t>חצים על "</w:t>
      </w:r>
      <w:r w:rsidR="002A0C86">
        <w:t>Insert Footnote</w:t>
      </w:r>
      <w:r>
        <w:rPr>
          <w:rFonts w:hint="cs"/>
          <w:rtl/>
        </w:rPr>
        <w:t xml:space="preserve">".  </w:t>
      </w:r>
      <w:proofErr w:type="gramStart"/>
      <w:r w:rsidR="005F136D">
        <w:t>Word</w:t>
      </w:r>
      <w:r>
        <w:rPr>
          <w:rFonts w:hint="cs"/>
          <w:rtl/>
        </w:rPr>
        <w:t xml:space="preserve"> תפתח הערת שוליים בתחת</w:t>
      </w:r>
      <w:r w:rsidR="005C5FD8">
        <w:rPr>
          <w:rFonts w:hint="cs"/>
          <w:rtl/>
        </w:rPr>
        <w:t>ית</w:t>
      </w:r>
      <w:r>
        <w:rPr>
          <w:rFonts w:hint="cs"/>
          <w:rtl/>
        </w:rPr>
        <w:t xml:space="preserve"> הדף.</w:t>
      </w:r>
      <w:proofErr w:type="gramEnd"/>
      <w:r>
        <w:rPr>
          <w:rFonts w:hint="cs"/>
          <w:rtl/>
        </w:rPr>
        <w:t xml:space="preserve"> </w:t>
      </w:r>
    </w:p>
    <w:p w:rsidR="00D05A6D" w:rsidRDefault="00D05A6D" w:rsidP="005F136D">
      <w:pPr>
        <w:bidi/>
        <w:jc w:val="both"/>
        <w:rPr>
          <w:rtl/>
        </w:rPr>
      </w:pPr>
      <w:r>
        <w:rPr>
          <w:rFonts w:hint="cs"/>
          <w:rtl/>
        </w:rPr>
        <w:t xml:space="preserve">3) פותחים את </w:t>
      </w:r>
      <w:r>
        <w:t>Write-n-Cite</w:t>
      </w:r>
      <w:r w:rsidR="00814EB2">
        <w:t xml:space="preserve"> 3</w:t>
      </w:r>
      <w:r>
        <w:rPr>
          <w:rFonts w:hint="cs"/>
          <w:rtl/>
        </w:rPr>
        <w:t xml:space="preserve"> ואת התיקייה המתאימה למסמך.  כשהסמן </w:t>
      </w:r>
      <w:r w:rsidR="005C5FD8">
        <w:rPr>
          <w:rFonts w:hint="cs"/>
          <w:rtl/>
        </w:rPr>
        <w:t>במסמך</w:t>
      </w:r>
      <w:r w:rsidR="00EC6CF8">
        <w:rPr>
          <w:rFonts w:hint="cs"/>
          <w:rtl/>
        </w:rPr>
        <w:t xml:space="preserve"> ה</w:t>
      </w:r>
      <w:r w:rsidR="005F136D">
        <w:rPr>
          <w:rFonts w:hint="cs"/>
          <w:rtl/>
        </w:rPr>
        <w:t>-</w:t>
      </w:r>
      <w:r w:rsidR="005F136D">
        <w:t xml:space="preserve">Word </w:t>
      </w:r>
      <w:r>
        <w:rPr>
          <w:rFonts w:hint="cs"/>
          <w:rtl/>
        </w:rPr>
        <w:t xml:space="preserve">נמצא בהערת השוליים, לוחצים </w:t>
      </w:r>
      <w:r w:rsidR="005C5FD8">
        <w:rPr>
          <w:rFonts w:hint="cs"/>
          <w:rtl/>
        </w:rPr>
        <w:t>ב-</w:t>
      </w:r>
      <w:r w:rsidR="005C5FD8">
        <w:t>Write-n-Cite</w:t>
      </w:r>
      <w:r w:rsidR="005C5FD8">
        <w:rPr>
          <w:rFonts w:hint="cs"/>
          <w:rtl/>
        </w:rPr>
        <w:t xml:space="preserve"> </w:t>
      </w:r>
      <w:r>
        <w:rPr>
          <w:rFonts w:hint="cs"/>
          <w:rtl/>
        </w:rPr>
        <w:t>על "</w:t>
      </w:r>
      <w:r>
        <w:t>Cite</w:t>
      </w:r>
      <w:r>
        <w:rPr>
          <w:rFonts w:hint="cs"/>
          <w:rtl/>
        </w:rPr>
        <w:t xml:space="preserve">".  הסימון הזמני של </w:t>
      </w:r>
      <w:proofErr w:type="spellStart"/>
      <w:r w:rsidR="005F136D">
        <w:t>RefWorks</w:t>
      </w:r>
      <w:proofErr w:type="spellEnd"/>
      <w:r>
        <w:rPr>
          <w:rFonts w:hint="cs"/>
          <w:rtl/>
        </w:rPr>
        <w:t xml:space="preserve"> יופיע בתוך הערת השוליים.</w:t>
      </w:r>
    </w:p>
    <w:p w:rsidR="00A37420" w:rsidRDefault="00A37420" w:rsidP="00A37420">
      <w:pPr>
        <w:bidi/>
        <w:jc w:val="both"/>
        <w:rPr>
          <w:rtl/>
        </w:rPr>
      </w:pPr>
      <w:r>
        <w:rPr>
          <w:rFonts w:hint="cs"/>
          <w:rtl/>
        </w:rPr>
        <w:t>4)</w:t>
      </w:r>
      <w:r w:rsidR="00814EB2">
        <w:rPr>
          <w:rFonts w:hint="cs"/>
          <w:rtl/>
        </w:rPr>
        <w:t xml:space="preserve"> בשלב זה, הערות השוליים בעברית מופיעות בצד שמאל של המס</w:t>
      </w:r>
      <w:r w:rsidR="005C5FD8">
        <w:rPr>
          <w:rFonts w:hint="cs"/>
          <w:rtl/>
        </w:rPr>
        <w:t>מ</w:t>
      </w:r>
      <w:r w:rsidR="00814EB2">
        <w:rPr>
          <w:rFonts w:hint="cs"/>
          <w:rtl/>
        </w:rPr>
        <w:t>ך.</w:t>
      </w:r>
    </w:p>
    <w:p w:rsidR="00814EB2" w:rsidRDefault="00814EB2" w:rsidP="0052016F">
      <w:pPr>
        <w:bidi/>
        <w:jc w:val="both"/>
        <w:rPr>
          <w:color w:val="FF0000"/>
          <w:rtl/>
        </w:rPr>
      </w:pPr>
      <w:r>
        <w:rPr>
          <w:rFonts w:hint="cs"/>
          <w:rtl/>
        </w:rPr>
        <w:t xml:space="preserve">5) </w:t>
      </w:r>
      <w:r w:rsidRPr="009F29A2">
        <w:rPr>
          <w:rFonts w:hint="cs"/>
          <w:color w:val="FF0000"/>
          <w:rtl/>
        </w:rPr>
        <w:t xml:space="preserve">בתום כתיבת המסמך שומרים עותק.  כל תיקון </w:t>
      </w:r>
      <w:r w:rsidR="0052016F">
        <w:rPr>
          <w:rFonts w:hint="cs"/>
          <w:color w:val="FF0000"/>
          <w:rtl/>
        </w:rPr>
        <w:t>ב</w:t>
      </w:r>
      <w:r w:rsidRPr="009F29A2">
        <w:rPr>
          <w:rFonts w:hint="cs"/>
          <w:color w:val="FF0000"/>
          <w:rtl/>
        </w:rPr>
        <w:t xml:space="preserve">הערות </w:t>
      </w:r>
      <w:r w:rsidR="0052016F">
        <w:rPr>
          <w:rFonts w:hint="cs"/>
          <w:color w:val="FF0000"/>
          <w:rtl/>
        </w:rPr>
        <w:t>ה</w:t>
      </w:r>
      <w:r w:rsidRPr="009F29A2">
        <w:rPr>
          <w:rFonts w:hint="cs"/>
          <w:color w:val="FF0000"/>
          <w:rtl/>
        </w:rPr>
        <w:t xml:space="preserve">שוליים בעברית </w:t>
      </w:r>
      <w:r w:rsidR="009F29A2">
        <w:rPr>
          <w:rFonts w:hint="cs"/>
          <w:color w:val="FF0000"/>
          <w:rtl/>
        </w:rPr>
        <w:t xml:space="preserve">ובביבליוגרפיה בעברית </w:t>
      </w:r>
      <w:r w:rsidRPr="009F29A2">
        <w:rPr>
          <w:rFonts w:hint="cs"/>
          <w:color w:val="FF0000"/>
          <w:rtl/>
        </w:rPr>
        <w:t>ייעשה במסמך זה.</w:t>
      </w:r>
    </w:p>
    <w:p w:rsidR="00E924E9" w:rsidRDefault="00E924E9" w:rsidP="00E924E9">
      <w:pPr>
        <w:bidi/>
        <w:jc w:val="both"/>
        <w:rPr>
          <w:color w:val="FF0000"/>
          <w:rtl/>
        </w:rPr>
      </w:pPr>
    </w:p>
    <w:p w:rsidR="00E924E9" w:rsidRPr="005F136D" w:rsidRDefault="00E924E9" w:rsidP="00E924E9">
      <w:pPr>
        <w:bidi/>
        <w:jc w:val="center"/>
        <w:rPr>
          <w:color w:val="1F497D" w:themeColor="text2"/>
          <w:rtl/>
        </w:rPr>
      </w:pPr>
      <w:r w:rsidRPr="005F136D">
        <w:rPr>
          <w:rFonts w:hint="cs"/>
          <w:color w:val="1F497D" w:themeColor="text2"/>
          <w:rtl/>
        </w:rPr>
        <w:t>יצירת הביבליוגרפיה (כולל הערות השוליים)</w:t>
      </w:r>
    </w:p>
    <w:p w:rsidR="005C755C" w:rsidRDefault="00814EB2" w:rsidP="005C755C">
      <w:pPr>
        <w:bidi/>
        <w:jc w:val="both"/>
      </w:pPr>
      <w:r>
        <w:rPr>
          <w:rFonts w:hint="cs"/>
          <w:rtl/>
        </w:rPr>
        <w:t>ב-</w:t>
      </w:r>
      <w:r>
        <w:t>Write-n-Cite 3</w:t>
      </w:r>
      <w:r>
        <w:rPr>
          <w:rFonts w:hint="cs"/>
          <w:rtl/>
        </w:rPr>
        <w:t>, ב</w:t>
      </w:r>
      <w:r w:rsidR="004E7DFE">
        <w:rPr>
          <w:rFonts w:hint="cs"/>
          <w:rtl/>
        </w:rPr>
        <w:t>-</w:t>
      </w:r>
      <w:r>
        <w:rPr>
          <w:rFonts w:hint="cs"/>
          <w:rtl/>
        </w:rPr>
        <w:t>"</w:t>
      </w:r>
      <w:r>
        <w:t>Bibliography</w:t>
      </w:r>
      <w:r>
        <w:rPr>
          <w:rFonts w:hint="cs"/>
          <w:rtl/>
        </w:rPr>
        <w:t xml:space="preserve">" בוחרים </w:t>
      </w:r>
      <w:r w:rsidR="0052016F">
        <w:rPr>
          <w:rFonts w:hint="cs"/>
          <w:rtl/>
        </w:rPr>
        <w:t>מתוך</w:t>
      </w:r>
      <w:r w:rsidR="004E7DFE">
        <w:rPr>
          <w:rFonts w:hint="cs"/>
          <w:rtl/>
        </w:rPr>
        <w:t>-</w:t>
      </w:r>
      <w:r>
        <w:rPr>
          <w:rFonts w:hint="cs"/>
          <w:rtl/>
        </w:rPr>
        <w:t>"</w:t>
      </w:r>
      <w:r>
        <w:t>Output Style</w:t>
      </w:r>
      <w:r>
        <w:rPr>
          <w:rFonts w:hint="cs"/>
          <w:rtl/>
        </w:rPr>
        <w:t xml:space="preserve">" </w:t>
      </w:r>
      <w:r w:rsidR="004E7DFE">
        <w:rPr>
          <w:rFonts w:hint="cs"/>
          <w:rtl/>
        </w:rPr>
        <w:t>ב</w:t>
      </w:r>
      <w:r w:rsidR="005F136D">
        <w:rPr>
          <w:rFonts w:hint="cs"/>
          <w:rtl/>
        </w:rPr>
        <w:t>סגנון בשם</w:t>
      </w:r>
      <w:r>
        <w:rPr>
          <w:rFonts w:hint="cs"/>
          <w:rtl/>
        </w:rPr>
        <w:t xml:space="preserve"> </w:t>
      </w:r>
      <w:r w:rsidR="004E7DFE">
        <w:rPr>
          <w:rFonts w:hint="cs"/>
          <w:rtl/>
        </w:rPr>
        <w:t>"</w:t>
      </w:r>
      <w:r>
        <w:rPr>
          <w:rFonts w:hint="cs"/>
          <w:rtl/>
        </w:rPr>
        <w:t>היסטוריה כללית</w:t>
      </w:r>
      <w:r w:rsidR="004E7DFE">
        <w:rPr>
          <w:rFonts w:hint="cs"/>
          <w:rtl/>
        </w:rPr>
        <w:t>"</w:t>
      </w:r>
      <w:r>
        <w:rPr>
          <w:rFonts w:hint="cs"/>
          <w:rtl/>
        </w:rPr>
        <w:t xml:space="preserve"> ולוחצים על "</w:t>
      </w:r>
      <w:r>
        <w:t>Create Bibliography</w:t>
      </w:r>
      <w:r>
        <w:rPr>
          <w:rFonts w:hint="cs"/>
          <w:rtl/>
        </w:rPr>
        <w:t xml:space="preserve">".  </w:t>
      </w:r>
      <w:r w:rsidR="005C755C">
        <w:rPr>
          <w:rFonts w:hint="cs"/>
          <w:rtl/>
        </w:rPr>
        <w:t>פקודה זו יוצרת בו-זמנית הן את הערות השוליים והן את הביבליוגרפיה באנגלית ובעברית.</w:t>
      </w:r>
    </w:p>
    <w:p w:rsidR="00814EB2" w:rsidRDefault="005C755C" w:rsidP="005C755C">
      <w:pPr>
        <w:bidi/>
        <w:jc w:val="both"/>
        <w:rPr>
          <w:rtl/>
        </w:rPr>
      </w:pPr>
      <w:r>
        <w:rPr>
          <w:rFonts w:hint="cs"/>
          <w:rtl/>
        </w:rPr>
        <w:t xml:space="preserve">1)  </w:t>
      </w:r>
      <w:r w:rsidR="00814EB2" w:rsidRPr="005C755C">
        <w:rPr>
          <w:rFonts w:hint="cs"/>
          <w:color w:val="1F497D" w:themeColor="text2"/>
          <w:rtl/>
        </w:rPr>
        <w:t>הערות השוליים והביבליוגרפיה באנגלית</w:t>
      </w:r>
      <w:r w:rsidR="00814EB2">
        <w:rPr>
          <w:rFonts w:hint="cs"/>
          <w:rtl/>
        </w:rPr>
        <w:t xml:space="preserve"> תצ</w:t>
      </w:r>
      <w:r w:rsidR="005C5FD8">
        <w:rPr>
          <w:rFonts w:hint="cs"/>
          <w:rtl/>
        </w:rPr>
        <w:t>א</w:t>
      </w:r>
      <w:r w:rsidR="00814EB2">
        <w:rPr>
          <w:rFonts w:hint="cs"/>
          <w:rtl/>
        </w:rPr>
        <w:t xml:space="preserve">נה </w:t>
      </w:r>
      <w:r w:rsidR="005C5FD8">
        <w:rPr>
          <w:rFonts w:hint="cs"/>
          <w:rtl/>
        </w:rPr>
        <w:t>תקינות</w:t>
      </w:r>
      <w:r w:rsidR="00814EB2">
        <w:rPr>
          <w:rFonts w:hint="cs"/>
          <w:rtl/>
        </w:rPr>
        <w:t xml:space="preserve">. </w:t>
      </w:r>
    </w:p>
    <w:p w:rsidR="004E7DFE" w:rsidRDefault="0018608F" w:rsidP="0052016F">
      <w:pPr>
        <w:bidi/>
        <w:jc w:val="both"/>
        <w:rPr>
          <w:rtl/>
        </w:rPr>
      </w:pPr>
      <w:r w:rsidRPr="004E7DFE">
        <w:rPr>
          <w:noProof/>
        </w:rPr>
        <w:drawing>
          <wp:anchor distT="0" distB="0" distL="114300" distR="114300" simplePos="0" relativeHeight="251660288" behindDoc="1" locked="0" layoutInCell="1" allowOverlap="1" wp14:anchorId="677063F2" wp14:editId="5DB732F3">
            <wp:simplePos x="0" y="0"/>
            <wp:positionH relativeFrom="column">
              <wp:posOffset>76200</wp:posOffset>
            </wp:positionH>
            <wp:positionV relativeFrom="paragraph">
              <wp:posOffset>728980</wp:posOffset>
            </wp:positionV>
            <wp:extent cx="198691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331" y="20659"/>
                <wp:lineTo x="21331" y="0"/>
                <wp:lineTo x="0" y="0"/>
              </wp:wrapPolygon>
            </wp:wrapThrough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2" t="5498" r="51308" b="84302"/>
                    <a:stretch/>
                  </pic:blipFill>
                  <pic:spPr bwMode="auto">
                    <a:xfrm>
                      <a:off x="0" y="0"/>
                      <a:ext cx="198691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4E9">
        <w:rPr>
          <w:rFonts w:hint="cs"/>
          <w:rtl/>
        </w:rPr>
        <w:t>2</w:t>
      </w:r>
      <w:r w:rsidR="004E7DFE">
        <w:rPr>
          <w:rFonts w:hint="cs"/>
          <w:rtl/>
        </w:rPr>
        <w:t xml:space="preserve">) </w:t>
      </w:r>
      <w:r w:rsidR="005F136D" w:rsidRPr="005F136D">
        <w:rPr>
          <w:rFonts w:hint="cs"/>
          <w:color w:val="1F497D" w:themeColor="text2"/>
          <w:rtl/>
        </w:rPr>
        <w:t>הערות השוליים בעברית</w:t>
      </w:r>
      <w:r w:rsidR="005F136D">
        <w:rPr>
          <w:rFonts w:hint="cs"/>
          <w:rtl/>
        </w:rPr>
        <w:t xml:space="preserve">: </w:t>
      </w:r>
      <w:r w:rsidR="004E7DFE">
        <w:rPr>
          <w:rFonts w:hint="cs"/>
          <w:rtl/>
        </w:rPr>
        <w:t xml:space="preserve">את הערות השוליים בעברית </w:t>
      </w:r>
      <w:r w:rsidR="0052016F">
        <w:rPr>
          <w:rFonts w:hint="cs"/>
          <w:rtl/>
        </w:rPr>
        <w:t>יש</w:t>
      </w:r>
      <w:r w:rsidR="004E7DFE">
        <w:rPr>
          <w:rFonts w:hint="cs"/>
          <w:rtl/>
        </w:rPr>
        <w:t xml:space="preserve"> לסדר אח</w:t>
      </w:r>
      <w:r w:rsidR="0052016F">
        <w:rPr>
          <w:rFonts w:hint="cs"/>
          <w:rtl/>
        </w:rPr>
        <w:t>ת-</w:t>
      </w:r>
      <w:r w:rsidR="004E7DFE">
        <w:rPr>
          <w:rFonts w:hint="cs"/>
          <w:rtl/>
        </w:rPr>
        <w:t>אח</w:t>
      </w:r>
      <w:r w:rsidR="0052016F">
        <w:rPr>
          <w:rFonts w:hint="cs"/>
          <w:rtl/>
        </w:rPr>
        <w:t>ת</w:t>
      </w:r>
      <w:r w:rsidR="004E7DFE">
        <w:rPr>
          <w:rFonts w:hint="cs"/>
          <w:rtl/>
        </w:rPr>
        <w:t xml:space="preserve">.  בכל הערה גוזרים </w:t>
      </w:r>
      <w:r w:rsidR="009D7550">
        <w:rPr>
          <w:rFonts w:hint="cs"/>
          <w:rtl/>
        </w:rPr>
        <w:t>("</w:t>
      </w:r>
      <w:r w:rsidR="009D7550">
        <w:t>Cut</w:t>
      </w:r>
      <w:r w:rsidR="009D7550">
        <w:rPr>
          <w:rFonts w:hint="cs"/>
          <w:rtl/>
        </w:rPr>
        <w:t xml:space="preserve">") </w:t>
      </w:r>
      <w:r w:rsidR="004E7DFE">
        <w:rPr>
          <w:rFonts w:hint="cs"/>
          <w:rtl/>
        </w:rPr>
        <w:t xml:space="preserve">את הטקסט (לא כולל מספר ההערה). </w:t>
      </w:r>
      <w:r w:rsidR="0052016F">
        <w:rPr>
          <w:rFonts w:hint="cs"/>
          <w:rtl/>
        </w:rPr>
        <w:t>ומשנים</w:t>
      </w:r>
      <w:r w:rsidR="004E7DFE">
        <w:rPr>
          <w:rFonts w:hint="cs"/>
          <w:rtl/>
        </w:rPr>
        <w:t xml:space="preserve"> את כיוון הטקסט לצד ימין (עברית)</w:t>
      </w:r>
    </w:p>
    <w:p w:rsidR="0069651F" w:rsidRDefault="0018608F" w:rsidP="0018608F">
      <w:pPr>
        <w:bidi/>
        <w:jc w:val="both"/>
        <w:rPr>
          <w:rtl/>
        </w:rPr>
      </w:pPr>
      <w:r w:rsidRPr="004E7DFE">
        <w:rPr>
          <w:noProof/>
        </w:rPr>
        <w:drawing>
          <wp:anchor distT="0" distB="0" distL="114300" distR="114300" simplePos="0" relativeHeight="251659264" behindDoc="1" locked="0" layoutInCell="1" allowOverlap="1" wp14:anchorId="74666C8A" wp14:editId="185EF08F">
            <wp:simplePos x="0" y="0"/>
            <wp:positionH relativeFrom="column">
              <wp:posOffset>493395</wp:posOffset>
            </wp:positionH>
            <wp:positionV relativeFrom="paragraph">
              <wp:posOffset>19050</wp:posOffset>
            </wp:positionV>
            <wp:extent cx="1985645" cy="586105"/>
            <wp:effectExtent l="0" t="0" r="0" b="4445"/>
            <wp:wrapThrough wrapText="bothSides">
              <wp:wrapPolygon edited="0">
                <wp:start x="0" y="0"/>
                <wp:lineTo x="0" y="21062"/>
                <wp:lineTo x="21344" y="21062"/>
                <wp:lineTo x="21344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7" t="5582" r="51243" b="84532"/>
                    <a:stretch/>
                  </pic:blipFill>
                  <pic:spPr bwMode="auto">
                    <a:xfrm>
                      <a:off x="0" y="0"/>
                      <a:ext cx="19856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        מכאן                                                                           לכאן</w:t>
      </w:r>
      <w:r w:rsidR="0069651F">
        <w:rPr>
          <w:rFonts w:hint="cs"/>
          <w:rtl/>
        </w:rPr>
        <w:t xml:space="preserve"> </w:t>
      </w:r>
    </w:p>
    <w:p w:rsidR="0018608F" w:rsidRDefault="0018608F" w:rsidP="0018608F">
      <w:pPr>
        <w:bidi/>
        <w:spacing w:line="240" w:lineRule="auto"/>
        <w:jc w:val="both"/>
        <w:rPr>
          <w:rtl/>
        </w:rPr>
      </w:pPr>
    </w:p>
    <w:p w:rsidR="0018608F" w:rsidRDefault="0018608F" w:rsidP="0018608F">
      <w:pPr>
        <w:bidi/>
        <w:spacing w:line="240" w:lineRule="auto"/>
        <w:jc w:val="both"/>
        <w:rPr>
          <w:rtl/>
        </w:rPr>
      </w:pPr>
    </w:p>
    <w:p w:rsidR="005C5FD8" w:rsidRDefault="009D7550" w:rsidP="0052016F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מדביקים את הטקסט בצד ימין (עברית) ובוחרים בשמירת טקסט בלבד ("</w:t>
      </w:r>
      <w:r>
        <w:t>Keep text only</w:t>
      </w:r>
      <w:r>
        <w:rPr>
          <w:rFonts w:hint="cs"/>
          <w:rtl/>
        </w:rPr>
        <w:t xml:space="preserve">").  פעולה </w:t>
      </w:r>
      <w:r w:rsidR="0052016F">
        <w:rPr>
          <w:rFonts w:hint="cs"/>
          <w:rtl/>
        </w:rPr>
        <w:t>זו מבטלת את עיצוב הגופן לנטוי (</w:t>
      </w:r>
      <w:r w:rsidR="0052016F">
        <w:t>Italics</w:t>
      </w:r>
      <w:r w:rsidR="0052016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52016F">
        <w:rPr>
          <w:rFonts w:hint="cs"/>
          <w:rtl/>
        </w:rPr>
        <w:t>ויש</w:t>
      </w:r>
      <w:r>
        <w:rPr>
          <w:rFonts w:hint="cs"/>
          <w:rtl/>
        </w:rPr>
        <w:t xml:space="preserve"> ל</w:t>
      </w:r>
      <w:r w:rsidR="0052016F">
        <w:rPr>
          <w:rFonts w:hint="cs"/>
          <w:rtl/>
        </w:rPr>
        <w:t>עצב מחדש,</w:t>
      </w:r>
      <w:r>
        <w:rPr>
          <w:rFonts w:hint="cs"/>
          <w:rtl/>
        </w:rPr>
        <w:t xml:space="preserve"> ידני</w:t>
      </w:r>
      <w:r w:rsidR="005C5FD8">
        <w:rPr>
          <w:rFonts w:hint="cs"/>
          <w:rtl/>
        </w:rPr>
        <w:t>ת</w:t>
      </w:r>
      <w:r>
        <w:rPr>
          <w:rFonts w:hint="cs"/>
          <w:rtl/>
        </w:rPr>
        <w:t>.</w:t>
      </w:r>
      <w:r w:rsidR="00504859">
        <w:rPr>
          <w:rFonts w:hint="cs"/>
          <w:rtl/>
        </w:rPr>
        <w:t xml:space="preserve">  </w:t>
      </w:r>
    </w:p>
    <w:p w:rsidR="009F29A2" w:rsidRDefault="005F136D" w:rsidP="005C755C">
      <w:pPr>
        <w:bidi/>
        <w:spacing w:line="240" w:lineRule="auto"/>
        <w:jc w:val="both"/>
        <w:rPr>
          <w:rtl/>
        </w:rPr>
      </w:pPr>
      <w:r>
        <w:t>3</w:t>
      </w:r>
      <w:r w:rsidR="005C5FD8">
        <w:rPr>
          <w:rFonts w:hint="cs"/>
          <w:rtl/>
        </w:rPr>
        <w:t xml:space="preserve">) </w:t>
      </w:r>
      <w:r w:rsidR="005C5FD8" w:rsidRPr="005F136D">
        <w:rPr>
          <w:rFonts w:hint="cs"/>
          <w:color w:val="1F497D" w:themeColor="text2"/>
          <w:rtl/>
        </w:rPr>
        <w:t>הביבליוגרפיה בעברית</w:t>
      </w:r>
      <w:r w:rsidR="005C5FD8">
        <w:rPr>
          <w:rFonts w:hint="cs"/>
          <w:rtl/>
        </w:rPr>
        <w:t xml:space="preserve">:  התהליך דומה לסידור </w:t>
      </w:r>
      <w:r w:rsidR="005C755C">
        <w:rPr>
          <w:rFonts w:hint="cs"/>
          <w:rtl/>
        </w:rPr>
        <w:t>בסעיף 2</w:t>
      </w:r>
      <w:r w:rsidR="0052016F">
        <w:rPr>
          <w:rFonts w:hint="cs"/>
          <w:rtl/>
        </w:rPr>
        <w:t>:</w:t>
      </w:r>
      <w:r w:rsidR="005C5FD8">
        <w:rPr>
          <w:rFonts w:hint="cs"/>
          <w:rtl/>
        </w:rPr>
        <w:t xml:space="preserve"> מסמנים את כל הביבליוגרפיה בעברית וגוזרים ("</w:t>
      </w:r>
      <w:r w:rsidR="005C5FD8">
        <w:t>Cut</w:t>
      </w:r>
      <w:r w:rsidR="005C5FD8">
        <w:rPr>
          <w:rFonts w:hint="cs"/>
          <w:rtl/>
        </w:rPr>
        <w:t>")</w:t>
      </w:r>
      <w:r w:rsidR="0052016F">
        <w:rPr>
          <w:rFonts w:hint="cs"/>
          <w:rtl/>
        </w:rPr>
        <w:t xml:space="preserve"> &gt;</w:t>
      </w:r>
      <w:r w:rsidR="005C5FD8">
        <w:rPr>
          <w:rFonts w:hint="cs"/>
          <w:rtl/>
        </w:rPr>
        <w:t xml:space="preserve"> </w:t>
      </w:r>
      <w:r w:rsidR="0052016F">
        <w:rPr>
          <w:rFonts w:hint="cs"/>
          <w:rtl/>
        </w:rPr>
        <w:t>משנים</w:t>
      </w:r>
      <w:r w:rsidR="005C5FD8">
        <w:rPr>
          <w:rFonts w:hint="cs"/>
          <w:rtl/>
        </w:rPr>
        <w:t xml:space="preserve"> את כיוון הטקסט לצד ימין (עברית)</w:t>
      </w:r>
      <w:r w:rsidR="0052016F">
        <w:rPr>
          <w:rFonts w:hint="cs"/>
          <w:rtl/>
        </w:rPr>
        <w:t xml:space="preserve"> &gt;</w:t>
      </w:r>
      <w:r w:rsidR="005C5FD8">
        <w:rPr>
          <w:rFonts w:hint="cs"/>
          <w:rtl/>
        </w:rPr>
        <w:t xml:space="preserve"> מדביקים את הטקסט בצד ימין (עברית) </w:t>
      </w:r>
      <w:r w:rsidR="0052016F">
        <w:rPr>
          <w:rFonts w:hint="cs"/>
          <w:rtl/>
        </w:rPr>
        <w:t xml:space="preserve">&gt; </w:t>
      </w:r>
      <w:r w:rsidR="005C5FD8">
        <w:rPr>
          <w:rFonts w:hint="cs"/>
          <w:rtl/>
        </w:rPr>
        <w:t>בוחרים בשמירת טקסט בלבד ("</w:t>
      </w:r>
      <w:r w:rsidR="005C5FD8">
        <w:t>Keep text only</w:t>
      </w:r>
      <w:r w:rsidR="005C5FD8">
        <w:rPr>
          <w:rFonts w:hint="cs"/>
          <w:rtl/>
        </w:rPr>
        <w:t xml:space="preserve">").  </w:t>
      </w:r>
      <w:r w:rsidR="0052016F">
        <w:rPr>
          <w:rFonts w:hint="cs"/>
          <w:rtl/>
        </w:rPr>
        <w:t>פעולה זו מבטלת את עיצוב הגופן לנטוי (</w:t>
      </w:r>
      <w:r w:rsidR="0052016F">
        <w:t>Italics</w:t>
      </w:r>
      <w:r w:rsidR="0052016F">
        <w:rPr>
          <w:rFonts w:hint="cs"/>
          <w:rtl/>
        </w:rPr>
        <w:t xml:space="preserve">) ויש לעצב מחדש, ידנית.  </w:t>
      </w:r>
      <w:r w:rsidR="005C5FD8">
        <w:rPr>
          <w:rFonts w:hint="cs"/>
          <w:rtl/>
        </w:rPr>
        <w:t xml:space="preserve"> </w:t>
      </w:r>
    </w:p>
    <w:p w:rsidR="000627AB" w:rsidRDefault="005F136D" w:rsidP="00E56F76">
      <w:pPr>
        <w:bidi/>
        <w:spacing w:line="240" w:lineRule="auto"/>
        <w:jc w:val="both"/>
        <w:rPr>
          <w:rtl/>
        </w:rPr>
      </w:pPr>
      <w:r>
        <w:t>4</w:t>
      </w:r>
      <w:r w:rsidR="009F29A2">
        <w:rPr>
          <w:rFonts w:hint="cs"/>
          <w:rtl/>
        </w:rPr>
        <w:t xml:space="preserve">) </w:t>
      </w:r>
      <w:r w:rsidR="005A2B41" w:rsidRPr="009F29A2">
        <w:rPr>
          <w:rFonts w:hint="cs"/>
          <w:color w:val="FF0000"/>
          <w:rtl/>
        </w:rPr>
        <w:t xml:space="preserve">את המסמך שבו העברית מסודרת </w:t>
      </w:r>
      <w:r w:rsidR="005A2B41">
        <w:rPr>
          <w:rFonts w:hint="cs"/>
          <w:color w:val="FF0000"/>
          <w:rtl/>
        </w:rPr>
        <w:t>באמצעות</w:t>
      </w:r>
      <w:r w:rsidR="005A2B41" w:rsidRPr="009F29A2">
        <w:rPr>
          <w:rFonts w:hint="cs"/>
          <w:color w:val="FF0000"/>
          <w:rtl/>
        </w:rPr>
        <w:t xml:space="preserve"> "</w:t>
      </w:r>
      <w:r w:rsidR="005A2B41" w:rsidRPr="009F29A2">
        <w:rPr>
          <w:color w:val="FF0000"/>
        </w:rPr>
        <w:t>Keep text only</w:t>
      </w:r>
      <w:r w:rsidR="005A2B41" w:rsidRPr="009F29A2">
        <w:rPr>
          <w:rFonts w:hint="cs"/>
          <w:color w:val="FF0000"/>
          <w:rtl/>
        </w:rPr>
        <w:t>" שומרים בשם חדש.</w:t>
      </w:r>
      <w:r w:rsidR="005A2B41">
        <w:rPr>
          <w:rFonts w:hint="cs"/>
          <w:color w:val="FF0000"/>
          <w:rtl/>
        </w:rPr>
        <w:t xml:space="preserve">    </w:t>
      </w:r>
      <w:r w:rsidR="000627AB">
        <w:rPr>
          <w:rFonts w:hint="cs"/>
          <w:rtl/>
        </w:rPr>
        <w:t>פעולת "</w:t>
      </w:r>
      <w:r w:rsidR="000627AB">
        <w:t>Keep text only</w:t>
      </w:r>
      <w:r w:rsidR="000627AB">
        <w:rPr>
          <w:rFonts w:hint="cs"/>
          <w:rtl/>
        </w:rPr>
        <w:t>" מוחקת את הקודים המאפשרים ל</w:t>
      </w:r>
      <w:r>
        <w:rPr>
          <w:rFonts w:hint="cs"/>
          <w:rtl/>
        </w:rPr>
        <w:t>-</w:t>
      </w:r>
      <w:proofErr w:type="spellStart"/>
      <w:r>
        <w:t>RefWorks</w:t>
      </w:r>
      <w:proofErr w:type="spellEnd"/>
      <w:r w:rsidR="000627AB">
        <w:rPr>
          <w:rFonts w:hint="cs"/>
          <w:rtl/>
        </w:rPr>
        <w:t xml:space="preserve"> לפעול.  בשלב זה </w:t>
      </w:r>
      <w:r w:rsidR="000627AB" w:rsidRPr="00E56F76">
        <w:rPr>
          <w:rFonts w:hint="cs"/>
          <w:color w:val="FF0000"/>
          <w:rtl/>
        </w:rPr>
        <w:t>לא ניתן לשנות</w:t>
      </w:r>
      <w:r w:rsidR="000627AB">
        <w:rPr>
          <w:rFonts w:hint="cs"/>
          <w:rtl/>
        </w:rPr>
        <w:t xml:space="preserve"> את </w:t>
      </w:r>
      <w:r w:rsidR="00E56F76">
        <w:rPr>
          <w:rFonts w:hint="cs"/>
          <w:rtl/>
        </w:rPr>
        <w:t xml:space="preserve">הביבליוגרפיה בעברית או את </w:t>
      </w:r>
      <w:r w:rsidR="005A2B41">
        <w:rPr>
          <w:rFonts w:hint="cs"/>
          <w:rtl/>
        </w:rPr>
        <w:t>הערות השוליים בעברית</w:t>
      </w:r>
      <w:r w:rsidR="000627AB">
        <w:rPr>
          <w:rFonts w:hint="cs"/>
          <w:rtl/>
        </w:rPr>
        <w:t>.  פעולת "</w:t>
      </w:r>
      <w:r w:rsidR="000627AB">
        <w:t>Create Bibliography</w:t>
      </w:r>
      <w:r w:rsidR="000627AB">
        <w:rPr>
          <w:rFonts w:hint="cs"/>
          <w:rtl/>
        </w:rPr>
        <w:t xml:space="preserve">" תפעל רק </w:t>
      </w:r>
      <w:r>
        <w:rPr>
          <w:rFonts w:hint="cs"/>
          <w:rtl/>
        </w:rPr>
        <w:t xml:space="preserve">על הביבליוגרפיה באנגלית, </w:t>
      </w:r>
      <w:r w:rsidR="000627AB">
        <w:rPr>
          <w:rFonts w:hint="cs"/>
          <w:rtl/>
        </w:rPr>
        <w:t xml:space="preserve">על </w:t>
      </w:r>
      <w:r w:rsidR="005A2B41">
        <w:rPr>
          <w:rFonts w:hint="cs"/>
          <w:rtl/>
        </w:rPr>
        <w:t>הערות השוליים</w:t>
      </w:r>
      <w:r w:rsidR="000627AB">
        <w:rPr>
          <w:rFonts w:hint="cs"/>
          <w:rtl/>
        </w:rPr>
        <w:t xml:space="preserve"> באנגלית ועל </w:t>
      </w:r>
      <w:r w:rsidR="005A2B41">
        <w:rPr>
          <w:rFonts w:hint="cs"/>
          <w:rtl/>
        </w:rPr>
        <w:t>הערות שוליים</w:t>
      </w:r>
      <w:r w:rsidR="000627AB">
        <w:rPr>
          <w:rFonts w:hint="cs"/>
          <w:rtl/>
        </w:rPr>
        <w:t xml:space="preserve"> חדשים בעברית הנמצאים עדיין בצד שמאל של הדף. </w:t>
      </w:r>
      <w:r w:rsidR="000627AB">
        <w:t xml:space="preserve"> </w:t>
      </w:r>
    </w:p>
    <w:p w:rsidR="005F136D" w:rsidRDefault="005F136D" w:rsidP="005F136D">
      <w:pPr>
        <w:bidi/>
        <w:spacing w:line="240" w:lineRule="auto"/>
        <w:jc w:val="both"/>
      </w:pPr>
    </w:p>
    <w:p w:rsidR="005C5FD8" w:rsidRDefault="0052016F" w:rsidP="005F136D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ל</w:t>
      </w:r>
      <w:r w:rsidR="005C5FD8">
        <w:rPr>
          <w:rFonts w:hint="cs"/>
          <w:rtl/>
        </w:rPr>
        <w:t xml:space="preserve">תמיכה: נא לפנות למדור </w:t>
      </w:r>
      <w:proofErr w:type="spellStart"/>
      <w:r w:rsidR="005C5FD8">
        <w:rPr>
          <w:rFonts w:hint="cs"/>
          <w:rtl/>
        </w:rPr>
        <w:t>ה</w:t>
      </w:r>
      <w:r>
        <w:rPr>
          <w:rFonts w:hint="cs"/>
          <w:rtl/>
        </w:rPr>
        <w:t>י</w:t>
      </w:r>
      <w:r w:rsidR="005C5FD8">
        <w:rPr>
          <w:rFonts w:hint="cs"/>
          <w:rtl/>
        </w:rPr>
        <w:t>יעץ</w:t>
      </w:r>
      <w:proofErr w:type="spellEnd"/>
      <w:r w:rsidR="005C5FD8">
        <w:rPr>
          <w:rFonts w:hint="cs"/>
          <w:rtl/>
        </w:rPr>
        <w:t xml:space="preserve"> בספריית ארן באמצעות דואר אלקטרוני לכתובת </w:t>
      </w:r>
      <w:hyperlink r:id="rId8" w:history="1">
        <w:r w:rsidR="005C5FD8" w:rsidRPr="00BC6336">
          <w:rPr>
            <w:rStyle w:val="Hyperlink"/>
          </w:rPr>
          <w:t>yaatz@bgu.ac.il</w:t>
        </w:r>
      </w:hyperlink>
      <w:r w:rsidR="005C5FD8">
        <w:rPr>
          <w:rFonts w:hint="cs"/>
          <w:rtl/>
        </w:rPr>
        <w:t xml:space="preserve"> או בטלפון 08-6461414</w:t>
      </w:r>
    </w:p>
    <w:p w:rsidR="005C5FD8" w:rsidRDefault="005C5FD8" w:rsidP="005C5FD8">
      <w:pPr>
        <w:bidi/>
        <w:spacing w:line="240" w:lineRule="auto"/>
        <w:jc w:val="both"/>
        <w:rPr>
          <w:rtl/>
        </w:rPr>
      </w:pPr>
    </w:p>
    <w:p w:rsidR="002117B4" w:rsidRDefault="002117B4" w:rsidP="002117B4">
      <w:pPr>
        <w:spacing w:line="240" w:lineRule="auto"/>
        <w:jc w:val="right"/>
        <w:rPr>
          <w:rtl/>
        </w:rPr>
      </w:pPr>
      <w:r>
        <w:rPr>
          <w:rtl/>
        </w:rPr>
        <w:t>אוניברסיטת בן-גוריון בנגב</w:t>
      </w:r>
    </w:p>
    <w:p w:rsidR="002117B4" w:rsidRDefault="002117B4" w:rsidP="002117B4">
      <w:pPr>
        <w:bidi/>
        <w:spacing w:line="240" w:lineRule="auto"/>
        <w:jc w:val="both"/>
        <w:rPr>
          <w:rtl/>
        </w:rPr>
      </w:pPr>
      <w:r>
        <w:rPr>
          <w:rtl/>
        </w:rPr>
        <w:t xml:space="preserve">ספריית ארן – מדור </w:t>
      </w:r>
      <w:proofErr w:type="spellStart"/>
      <w:r>
        <w:rPr>
          <w:rtl/>
        </w:rPr>
        <w:t>ה</w:t>
      </w:r>
      <w:r w:rsidR="005F136D">
        <w:rPr>
          <w:rFonts w:hint="cs"/>
          <w:rtl/>
        </w:rPr>
        <w:t>י</w:t>
      </w:r>
      <w:r>
        <w:rPr>
          <w:rtl/>
        </w:rPr>
        <w:t>יעץ</w:t>
      </w:r>
      <w:proofErr w:type="spellEnd"/>
    </w:p>
    <w:p w:rsidR="0069651F" w:rsidRDefault="002117B4" w:rsidP="002117B4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 </w:t>
      </w:r>
      <w:r w:rsidR="0069651F">
        <w:rPr>
          <w:rFonts w:hint="cs"/>
          <w:rtl/>
        </w:rPr>
        <w:t>6/2011</w:t>
      </w:r>
    </w:p>
    <w:p w:rsidR="0069651F" w:rsidRDefault="0069651F" w:rsidP="0069651F">
      <w:pPr>
        <w:bidi/>
        <w:jc w:val="both"/>
        <w:rPr>
          <w:rtl/>
        </w:rPr>
      </w:pPr>
    </w:p>
    <w:sectPr w:rsidR="00696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1F"/>
    <w:rsid w:val="000627AB"/>
    <w:rsid w:val="001728F7"/>
    <w:rsid w:val="0018608F"/>
    <w:rsid w:val="002117B4"/>
    <w:rsid w:val="00220207"/>
    <w:rsid w:val="00293B9C"/>
    <w:rsid w:val="002A0C86"/>
    <w:rsid w:val="004E7DFE"/>
    <w:rsid w:val="00504859"/>
    <w:rsid w:val="005123BE"/>
    <w:rsid w:val="0052016F"/>
    <w:rsid w:val="005A2B41"/>
    <w:rsid w:val="005C5FD8"/>
    <w:rsid w:val="005C755C"/>
    <w:rsid w:val="005F136D"/>
    <w:rsid w:val="0069651F"/>
    <w:rsid w:val="00814EB2"/>
    <w:rsid w:val="009D7550"/>
    <w:rsid w:val="009F29A2"/>
    <w:rsid w:val="00A37420"/>
    <w:rsid w:val="00A74AE9"/>
    <w:rsid w:val="00B104CC"/>
    <w:rsid w:val="00B465C5"/>
    <w:rsid w:val="00D05A6D"/>
    <w:rsid w:val="00E0120D"/>
    <w:rsid w:val="00E56F76"/>
    <w:rsid w:val="00E924E9"/>
    <w:rsid w:val="00EC0255"/>
    <w:rsid w:val="00EC6CF8"/>
    <w:rsid w:val="00F37815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tz@bgu.ac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4FF8-ED61-4CDF-B292-1E0315D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tpolani</dc:creator>
  <cp:lastModifiedBy>Guilford Glazer Faculty of Business and Management</cp:lastModifiedBy>
  <cp:revision>2</cp:revision>
  <cp:lastPrinted>2011-06-30T14:55:00Z</cp:lastPrinted>
  <dcterms:created xsi:type="dcterms:W3CDTF">2014-08-10T12:21:00Z</dcterms:created>
  <dcterms:modified xsi:type="dcterms:W3CDTF">2014-08-10T12:21:00Z</dcterms:modified>
</cp:coreProperties>
</file>